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245"/>
      </w:tblGrid>
      <w:tr w:rsidR="00E90F4B" w:rsidRPr="004C304F" w:rsidTr="00852C03">
        <w:trPr>
          <w:trHeight w:val="699"/>
          <w:jc w:val="center"/>
        </w:trPr>
        <w:tc>
          <w:tcPr>
            <w:tcW w:w="4248" w:type="dxa"/>
            <w:vAlign w:val="center"/>
          </w:tcPr>
          <w:p w:rsidR="00E90F4B" w:rsidRPr="004C304F" w:rsidRDefault="00E90F4B" w:rsidP="00852C03">
            <w:pPr>
              <w:jc w:val="center"/>
              <w:rPr>
                <w:sz w:val="24"/>
                <w:szCs w:val="24"/>
              </w:rPr>
            </w:pPr>
            <w:r w:rsidRPr="004C304F">
              <w:rPr>
                <w:sz w:val="24"/>
                <w:szCs w:val="24"/>
              </w:rPr>
              <w:t>ỦY BAN NHÂN DÂN QUẬN 7</w:t>
            </w:r>
          </w:p>
          <w:p w:rsidR="00E90F4B" w:rsidRPr="004C304F" w:rsidRDefault="00E90F4B" w:rsidP="00852C03">
            <w:pPr>
              <w:jc w:val="center"/>
              <w:rPr>
                <w:b/>
                <w:sz w:val="24"/>
                <w:szCs w:val="24"/>
              </w:rPr>
            </w:pPr>
            <w:r w:rsidRPr="004C304F">
              <w:rPr>
                <w:b/>
                <w:noProof/>
                <w:sz w:val="24"/>
                <w:szCs w:val="24"/>
              </w:rPr>
              <mc:AlternateContent>
                <mc:Choice Requires="wps">
                  <w:drawing>
                    <wp:anchor distT="0" distB="0" distL="114300" distR="114300" simplePos="0" relativeHeight="251649024" behindDoc="0" locked="0" layoutInCell="1" allowOverlap="1" wp14:anchorId="43BB0C9D" wp14:editId="79DFCE41">
                      <wp:simplePos x="0" y="0"/>
                      <wp:positionH relativeFrom="column">
                        <wp:posOffset>685800</wp:posOffset>
                      </wp:positionH>
                      <wp:positionV relativeFrom="paragraph">
                        <wp:posOffset>182245</wp:posOffset>
                      </wp:positionV>
                      <wp:extent cx="1257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3C683E" id="Straight Connector 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4.35pt" to="15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" strokecolor="black [3200]" strokeweight=".5pt">
                      <v:stroke joinstyle="miter"/>
                    </v:line>
                  </w:pict>
                </mc:Fallback>
              </mc:AlternateContent>
            </w:r>
            <w:r w:rsidRPr="004C304F">
              <w:rPr>
                <w:b/>
                <w:sz w:val="24"/>
                <w:szCs w:val="24"/>
              </w:rPr>
              <w:t>PHÒNG GIÁO DỤC VÀ ĐÀO TẠO</w:t>
            </w:r>
          </w:p>
        </w:tc>
        <w:tc>
          <w:tcPr>
            <w:tcW w:w="5245" w:type="dxa"/>
            <w:vAlign w:val="center"/>
          </w:tcPr>
          <w:p w:rsidR="00E90F4B" w:rsidRPr="004C304F" w:rsidRDefault="00E90F4B" w:rsidP="00852C03">
            <w:pPr>
              <w:jc w:val="center"/>
              <w:rPr>
                <w:b/>
                <w:sz w:val="24"/>
                <w:szCs w:val="24"/>
              </w:rPr>
            </w:pPr>
            <w:r w:rsidRPr="004C304F">
              <w:rPr>
                <w:b/>
                <w:sz w:val="24"/>
                <w:szCs w:val="24"/>
              </w:rPr>
              <w:t>CỘNG HÒA XÃ HỘI CHỦ NGHĨA VIỆT NAM</w:t>
            </w:r>
          </w:p>
          <w:p w:rsidR="00E90F4B" w:rsidRPr="004C304F" w:rsidRDefault="00E90F4B" w:rsidP="00852C03">
            <w:pPr>
              <w:jc w:val="center"/>
              <w:rPr>
                <w:b/>
                <w:sz w:val="24"/>
                <w:szCs w:val="24"/>
              </w:rPr>
            </w:pPr>
            <w:r w:rsidRPr="004C304F">
              <w:rPr>
                <w:b/>
                <w:noProof/>
                <w:sz w:val="24"/>
                <w:szCs w:val="24"/>
              </w:rPr>
              <mc:AlternateContent>
                <mc:Choice Requires="wps">
                  <w:drawing>
                    <wp:anchor distT="0" distB="0" distL="114300" distR="114300" simplePos="0" relativeHeight="251650048" behindDoc="0" locked="0" layoutInCell="1" allowOverlap="1" wp14:anchorId="19F8910C" wp14:editId="6FE12F88">
                      <wp:simplePos x="0" y="0"/>
                      <wp:positionH relativeFrom="column">
                        <wp:posOffset>663575</wp:posOffset>
                      </wp:positionH>
                      <wp:positionV relativeFrom="paragraph">
                        <wp:posOffset>189865</wp:posOffset>
                      </wp:positionV>
                      <wp:extent cx="18764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1A6C9" id="Straight Connector 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25pt,14.95pt" to="200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" strokecolor="black [3200]" strokeweight=".5pt">
                      <v:stroke joinstyle="miter"/>
                    </v:line>
                  </w:pict>
                </mc:Fallback>
              </mc:AlternateContent>
            </w:r>
            <w:r w:rsidRPr="004C304F">
              <w:rPr>
                <w:b/>
                <w:sz w:val="24"/>
                <w:szCs w:val="24"/>
              </w:rPr>
              <w:t>Độc lập – Tự do – Hạnh phúc</w:t>
            </w:r>
          </w:p>
        </w:tc>
      </w:tr>
      <w:tr w:rsidR="00E90F4B" w:rsidRPr="004C304F" w:rsidTr="001D06B5">
        <w:trPr>
          <w:jc w:val="center"/>
        </w:trPr>
        <w:tc>
          <w:tcPr>
            <w:tcW w:w="4248" w:type="dxa"/>
            <w:vAlign w:val="center"/>
          </w:tcPr>
          <w:p w:rsidR="00E90F4B" w:rsidRDefault="00E90F4B" w:rsidP="00852C03">
            <w:pPr>
              <w:jc w:val="center"/>
              <w:rPr>
                <w:sz w:val="24"/>
                <w:szCs w:val="24"/>
              </w:rPr>
            </w:pPr>
            <w:r w:rsidRPr="004C304F">
              <w:rPr>
                <w:sz w:val="24"/>
                <w:szCs w:val="24"/>
              </w:rPr>
              <w:t>Số</w:t>
            </w:r>
            <w:r w:rsidR="00B60B51">
              <w:rPr>
                <w:sz w:val="24"/>
                <w:szCs w:val="24"/>
              </w:rPr>
              <w:t>: 1198</w:t>
            </w:r>
            <w:r w:rsidRPr="004C304F">
              <w:rPr>
                <w:sz w:val="24"/>
                <w:szCs w:val="24"/>
              </w:rPr>
              <w:t>/GDĐT-</w:t>
            </w:r>
            <w:r>
              <w:rPr>
                <w:sz w:val="24"/>
                <w:szCs w:val="24"/>
              </w:rPr>
              <w:t>THCS</w:t>
            </w:r>
          </w:p>
          <w:p w:rsidR="00330DE4" w:rsidRDefault="00330DE4" w:rsidP="00852C03">
            <w:pPr>
              <w:jc w:val="center"/>
              <w:rPr>
                <w:sz w:val="24"/>
                <w:szCs w:val="24"/>
              </w:rPr>
            </w:pPr>
            <w:r>
              <w:rPr>
                <w:sz w:val="24"/>
                <w:szCs w:val="24"/>
              </w:rPr>
              <w:t>V/v Quy định về công tác tổ chức và quản lý thi nghề phổ thông</w:t>
            </w:r>
          </w:p>
          <w:p w:rsidR="001D06B5" w:rsidRPr="004C304F" w:rsidRDefault="001D06B5" w:rsidP="00852C03">
            <w:pPr>
              <w:jc w:val="center"/>
              <w:rPr>
                <w:sz w:val="24"/>
                <w:szCs w:val="24"/>
              </w:rPr>
            </w:pPr>
          </w:p>
        </w:tc>
        <w:tc>
          <w:tcPr>
            <w:tcW w:w="5245" w:type="dxa"/>
          </w:tcPr>
          <w:p w:rsidR="00E90F4B" w:rsidRPr="004C304F" w:rsidRDefault="00E90F4B" w:rsidP="00B60B51">
            <w:pPr>
              <w:jc w:val="center"/>
              <w:rPr>
                <w:i/>
                <w:sz w:val="24"/>
                <w:szCs w:val="24"/>
              </w:rPr>
            </w:pPr>
            <w:r w:rsidRPr="004C304F">
              <w:rPr>
                <w:i/>
                <w:sz w:val="24"/>
                <w:szCs w:val="24"/>
              </w:rPr>
              <w:t xml:space="preserve">Quận 7, ngày    </w:t>
            </w:r>
            <w:r w:rsidR="00B60B51">
              <w:rPr>
                <w:i/>
                <w:sz w:val="24"/>
                <w:szCs w:val="24"/>
              </w:rPr>
              <w:t>08</w:t>
            </w:r>
            <w:r w:rsidRPr="004C304F">
              <w:rPr>
                <w:i/>
                <w:sz w:val="24"/>
                <w:szCs w:val="24"/>
              </w:rPr>
              <w:t xml:space="preserve">   tháng  </w:t>
            </w:r>
            <w:r w:rsidR="00B60B51">
              <w:rPr>
                <w:i/>
                <w:sz w:val="24"/>
                <w:szCs w:val="24"/>
              </w:rPr>
              <w:t>10</w:t>
            </w:r>
            <w:r w:rsidRPr="004C304F">
              <w:rPr>
                <w:i/>
                <w:sz w:val="24"/>
                <w:szCs w:val="24"/>
              </w:rPr>
              <w:t xml:space="preserve">   năm 2020</w:t>
            </w:r>
          </w:p>
        </w:tc>
      </w:tr>
    </w:tbl>
    <w:p w:rsidR="00E90F4B" w:rsidRDefault="00E90F4B" w:rsidP="00E90F4B">
      <w:pPr>
        <w:jc w:val="center"/>
        <w:rPr>
          <w:b/>
        </w:rPr>
      </w:pPr>
    </w:p>
    <w:p w:rsidR="00B76122" w:rsidRDefault="00B76122" w:rsidP="00B76122">
      <w:r>
        <w:tab/>
      </w:r>
      <w:r>
        <w:tab/>
      </w:r>
      <w:r w:rsidR="001D06B5" w:rsidRPr="001D06B5">
        <w:t>Kính gửi:</w:t>
      </w:r>
      <w:r w:rsidR="00330DE4">
        <w:t xml:space="preserve"> </w:t>
      </w:r>
    </w:p>
    <w:p w:rsidR="00B76122" w:rsidRDefault="00B76122" w:rsidP="00B76122">
      <w:pPr>
        <w:tabs>
          <w:tab w:val="left" w:pos="2552"/>
        </w:tabs>
      </w:pPr>
      <w:r>
        <w:tab/>
        <w:t>- Giám đốc trung tâm</w:t>
      </w:r>
      <w:bookmarkStart w:id="0" w:name="_GoBack"/>
      <w:bookmarkEnd w:id="0"/>
      <w:r>
        <w:t xml:space="preserve"> GDNN-GDTX;</w:t>
      </w:r>
    </w:p>
    <w:p w:rsidR="001D06B5" w:rsidRDefault="00B76122" w:rsidP="00B76122">
      <w:pPr>
        <w:tabs>
          <w:tab w:val="left" w:pos="2552"/>
        </w:tabs>
      </w:pPr>
      <w:r>
        <w:tab/>
        <w:t xml:space="preserve">- </w:t>
      </w:r>
      <w:r w:rsidR="00330DE4">
        <w:t>Hiệu trưởng trường THCS (CL&amp;NCL).</w:t>
      </w:r>
    </w:p>
    <w:p w:rsidR="00816D35" w:rsidRPr="001D06B5" w:rsidRDefault="00816D35" w:rsidP="001D06B5">
      <w:pPr>
        <w:jc w:val="center"/>
      </w:pPr>
    </w:p>
    <w:p w:rsidR="00E90F4B" w:rsidRPr="00C921F9" w:rsidRDefault="001D06B5" w:rsidP="00E90F4B">
      <w:pPr>
        <w:rPr>
          <w:i/>
        </w:rPr>
      </w:pPr>
      <w:r>
        <w:rPr>
          <w:i/>
        </w:rPr>
        <w:tab/>
      </w:r>
      <w:r w:rsidR="00E90F4B" w:rsidRPr="00C921F9">
        <w:rPr>
          <w:i/>
        </w:rPr>
        <w:t>Căn cứ công văn số</w:t>
      </w:r>
      <w:r w:rsidR="00787876" w:rsidRPr="00C921F9">
        <w:rPr>
          <w:i/>
        </w:rPr>
        <w:t xml:space="preserve"> 3272</w:t>
      </w:r>
      <w:r w:rsidR="00E90F4B" w:rsidRPr="00C921F9">
        <w:rPr>
          <w:i/>
        </w:rPr>
        <w:t>/GDĐT-TrH ngày</w:t>
      </w:r>
      <w:r w:rsidR="00787876" w:rsidRPr="00C921F9">
        <w:rPr>
          <w:i/>
        </w:rPr>
        <w:t xml:space="preserve"> 07</w:t>
      </w:r>
      <w:r w:rsidR="00E90F4B" w:rsidRPr="00C921F9">
        <w:rPr>
          <w:i/>
        </w:rPr>
        <w:t xml:space="preserve"> tháng </w:t>
      </w:r>
      <w:r w:rsidR="00787876" w:rsidRPr="00C921F9">
        <w:rPr>
          <w:i/>
        </w:rPr>
        <w:t xml:space="preserve">10 </w:t>
      </w:r>
      <w:r w:rsidR="00E90F4B" w:rsidRPr="00C921F9">
        <w:rPr>
          <w:i/>
        </w:rPr>
        <w:t>năm 2020 của Sở Giáo dục và Đào tạo Thành phố Hồ Chí Minh về</w:t>
      </w:r>
      <w:r w:rsidR="00330DE4" w:rsidRPr="00C921F9">
        <w:rPr>
          <w:i/>
        </w:rPr>
        <w:t xml:space="preserve"> Quy định công tác tổ chức và quản lý thi nghề phổ thông.</w:t>
      </w:r>
    </w:p>
    <w:p w:rsidR="00330DE4" w:rsidRPr="00C921F9" w:rsidRDefault="00330DE4" w:rsidP="00330DE4">
      <w:pPr>
        <w:spacing w:after="120"/>
      </w:pPr>
      <w:r w:rsidRPr="00C921F9">
        <w:tab/>
        <w:t>Phòng Giáo dục và Đào tạo quy định về công tác tổ chức và quản lý thi nghề phổ thông kể từ năm học 2020-</w:t>
      </w:r>
      <w:r w:rsidRPr="00C921F9">
        <w:softHyphen/>
        <w:t>2021 như sau:</w:t>
      </w:r>
    </w:p>
    <w:p w:rsidR="00DC5235" w:rsidRPr="00C921F9" w:rsidRDefault="00DC5235" w:rsidP="00330DE4">
      <w:pPr>
        <w:pStyle w:val="Tiu10"/>
        <w:keepNext/>
        <w:keepLines/>
        <w:shd w:val="clear" w:color="auto" w:fill="auto"/>
        <w:spacing w:after="120" w:line="250" w:lineRule="exact"/>
        <w:ind w:left="20" w:firstLine="720"/>
        <w:jc w:val="both"/>
        <w:rPr>
          <w:sz w:val="28"/>
          <w:szCs w:val="28"/>
        </w:rPr>
      </w:pPr>
      <w:bookmarkStart w:id="1" w:name="bookmark2"/>
      <w:r w:rsidRPr="00C921F9">
        <w:rPr>
          <w:color w:val="000000"/>
          <w:sz w:val="28"/>
          <w:szCs w:val="28"/>
          <w:lang w:val="vi-VN"/>
        </w:rPr>
        <w:t xml:space="preserve">I. </w:t>
      </w:r>
      <w:r w:rsidR="000D31DD">
        <w:rPr>
          <w:color w:val="000000"/>
          <w:sz w:val="28"/>
          <w:szCs w:val="28"/>
        </w:rPr>
        <w:t>ĐỐI</w:t>
      </w:r>
      <w:r w:rsidRPr="00C921F9">
        <w:rPr>
          <w:color w:val="000000"/>
          <w:sz w:val="28"/>
          <w:szCs w:val="28"/>
          <w:lang w:val="vi-VN"/>
        </w:rPr>
        <w:t xml:space="preserve"> TƯỢNG VÀ ĐIỀU KIỆN </w:t>
      </w:r>
      <w:r w:rsidR="00330DE4" w:rsidRPr="00C921F9">
        <w:rPr>
          <w:color w:val="000000"/>
          <w:sz w:val="28"/>
          <w:szCs w:val="28"/>
        </w:rPr>
        <w:t>DỰ</w:t>
      </w:r>
      <w:r w:rsidRPr="00C921F9">
        <w:rPr>
          <w:color w:val="000000"/>
          <w:sz w:val="28"/>
          <w:szCs w:val="28"/>
          <w:lang w:val="vi-VN"/>
        </w:rPr>
        <w:t xml:space="preserve"> THI</w:t>
      </w:r>
      <w:bookmarkEnd w:id="1"/>
    </w:p>
    <w:p w:rsidR="00DC5235" w:rsidRPr="00C921F9" w:rsidRDefault="00330DE4" w:rsidP="00330DE4">
      <w:pPr>
        <w:pStyle w:val="Tiu10"/>
        <w:keepNext/>
        <w:keepLines/>
        <w:numPr>
          <w:ilvl w:val="0"/>
          <w:numId w:val="2"/>
        </w:numPr>
        <w:shd w:val="clear" w:color="auto" w:fill="auto"/>
        <w:tabs>
          <w:tab w:val="left" w:pos="982"/>
        </w:tabs>
        <w:spacing w:after="120" w:line="250" w:lineRule="exact"/>
        <w:ind w:left="20" w:firstLine="720"/>
        <w:jc w:val="both"/>
        <w:rPr>
          <w:sz w:val="28"/>
          <w:szCs w:val="28"/>
        </w:rPr>
      </w:pPr>
      <w:bookmarkStart w:id="2" w:name="bookmark3"/>
      <w:r w:rsidRPr="00C921F9">
        <w:rPr>
          <w:color w:val="000000"/>
          <w:sz w:val="28"/>
          <w:szCs w:val="28"/>
        </w:rPr>
        <w:t>Đối</w:t>
      </w:r>
      <w:r w:rsidR="00DC5235" w:rsidRPr="00C921F9">
        <w:rPr>
          <w:color w:val="000000"/>
          <w:sz w:val="28"/>
          <w:szCs w:val="28"/>
          <w:lang w:val="vi-VN"/>
        </w:rPr>
        <w:t xml:space="preserve"> tượng dự thi</w:t>
      </w:r>
      <w:bookmarkEnd w:id="2"/>
    </w:p>
    <w:p w:rsidR="00DC5235" w:rsidRPr="00C921F9" w:rsidRDefault="00DC5235" w:rsidP="00DC5235">
      <w:pPr>
        <w:spacing w:after="158" w:line="298" w:lineRule="exact"/>
        <w:ind w:left="20" w:right="20" w:firstLine="720"/>
        <w:jc w:val="both"/>
      </w:pPr>
      <w:r w:rsidRPr="00C921F9">
        <w:rPr>
          <w:color w:val="000000"/>
          <w:lang w:val="vi-VN"/>
        </w:rPr>
        <w:t xml:space="preserve">Học sinh các trường có tham gia khóa học </w:t>
      </w:r>
      <w:r w:rsidR="00330DE4" w:rsidRPr="00C921F9">
        <w:rPr>
          <w:color w:val="000000"/>
        </w:rPr>
        <w:t>nghề</w:t>
      </w:r>
      <w:r w:rsidRPr="00C921F9">
        <w:rPr>
          <w:color w:val="000000"/>
          <w:lang w:val="vi-VN"/>
        </w:rPr>
        <w:t xml:space="preserve"> tại một trong các cơ sở giáo dục: các trường THCS</w:t>
      </w:r>
      <w:r w:rsidR="00330DE4" w:rsidRPr="00C921F9">
        <w:rPr>
          <w:color w:val="000000"/>
        </w:rPr>
        <w:t xml:space="preserve">, </w:t>
      </w:r>
      <w:r w:rsidRPr="00C921F9">
        <w:rPr>
          <w:color w:val="000000"/>
          <w:lang w:val="vi-VN"/>
        </w:rPr>
        <w:t xml:space="preserve">trung tâm Giáo dục </w:t>
      </w:r>
      <w:r w:rsidR="00C921F9">
        <w:rPr>
          <w:color w:val="000000"/>
        </w:rPr>
        <w:t>nghề</w:t>
      </w:r>
      <w:r w:rsidRPr="00C921F9">
        <w:rPr>
          <w:color w:val="000000"/>
          <w:lang w:val="vi-VN"/>
        </w:rPr>
        <w:t xml:space="preserve"> nghiệp - Giáo dục thường xuyên (GDNN - GDTX) hoặc cơ sở dạy </w:t>
      </w:r>
      <w:r w:rsidR="00330DE4" w:rsidRPr="00C921F9">
        <w:rPr>
          <w:color w:val="000000"/>
        </w:rPr>
        <w:t>nghề</w:t>
      </w:r>
      <w:r w:rsidRPr="00C921F9">
        <w:rPr>
          <w:color w:val="000000"/>
          <w:lang w:val="vi-VN"/>
        </w:rPr>
        <w:t xml:space="preserve"> (đã đăng ký và được phép của Sở GDĐT </w:t>
      </w:r>
      <w:r w:rsidR="00330DE4" w:rsidRPr="00C921F9">
        <w:rPr>
          <w:color w:val="000000"/>
        </w:rPr>
        <w:t>về</w:t>
      </w:r>
      <w:r w:rsidRPr="00C921F9">
        <w:rPr>
          <w:color w:val="000000"/>
          <w:lang w:val="vi-VN"/>
        </w:rPr>
        <w:t xml:space="preserve"> dạy </w:t>
      </w:r>
      <w:r w:rsidR="00330DE4" w:rsidRPr="00C921F9">
        <w:rPr>
          <w:color w:val="000000"/>
        </w:rPr>
        <w:t>nghề</w:t>
      </w:r>
      <w:r w:rsidRPr="00C921F9">
        <w:rPr>
          <w:color w:val="000000"/>
          <w:lang w:val="vi-VN"/>
        </w:rPr>
        <w:t xml:space="preserve"> phổ thông cho học sinh trung học) có xưởng trường, phòng học bộ môn tương ứng với </w:t>
      </w:r>
      <w:r w:rsidR="00330DE4" w:rsidRPr="00C921F9">
        <w:rPr>
          <w:color w:val="000000"/>
        </w:rPr>
        <w:t>nghề</w:t>
      </w:r>
      <w:r w:rsidRPr="00C921F9">
        <w:rPr>
          <w:color w:val="000000"/>
          <w:lang w:val="vi-VN"/>
        </w:rPr>
        <w:t xml:space="preserve"> dạy, có đủ </w:t>
      </w:r>
      <w:r w:rsidR="00CF2EB4">
        <w:rPr>
          <w:color w:val="000000"/>
        </w:rPr>
        <w:t>điều</w:t>
      </w:r>
      <w:r w:rsidRPr="00C921F9">
        <w:rPr>
          <w:color w:val="000000"/>
          <w:lang w:val="vi-VN"/>
        </w:rPr>
        <w:t xml:space="preserve"> kiện </w:t>
      </w:r>
      <w:r w:rsidR="00330DE4" w:rsidRPr="00C921F9">
        <w:rPr>
          <w:color w:val="000000"/>
        </w:rPr>
        <w:t>về</w:t>
      </w:r>
      <w:r w:rsidRPr="00C921F9">
        <w:rPr>
          <w:color w:val="000000"/>
          <w:lang w:val="vi-VN"/>
        </w:rPr>
        <w:t xml:space="preserve"> cơ sở vật chất theo yêu cầu của chương trình, giáo viên có đủ trình độ chuyên môn theo quy định và được sự chỉ đạo, quản lý chuyên môn củ</w:t>
      </w:r>
      <w:r w:rsidR="00330DE4" w:rsidRPr="00C921F9">
        <w:rPr>
          <w:color w:val="000000"/>
          <w:lang w:val="vi-VN"/>
        </w:rPr>
        <w:t>a Phòng GDĐT.</w:t>
      </w:r>
    </w:p>
    <w:p w:rsidR="00DC5235" w:rsidRPr="00C921F9" w:rsidRDefault="00330DE4" w:rsidP="00DC5235">
      <w:pPr>
        <w:pStyle w:val="Tiu10"/>
        <w:keepNext/>
        <w:keepLines/>
        <w:numPr>
          <w:ilvl w:val="0"/>
          <w:numId w:val="2"/>
        </w:numPr>
        <w:shd w:val="clear" w:color="auto" w:fill="auto"/>
        <w:tabs>
          <w:tab w:val="left" w:pos="982"/>
        </w:tabs>
        <w:spacing w:after="63" w:line="250" w:lineRule="exact"/>
        <w:ind w:left="20" w:firstLine="720"/>
        <w:jc w:val="both"/>
        <w:rPr>
          <w:sz w:val="28"/>
          <w:szCs w:val="28"/>
        </w:rPr>
      </w:pPr>
      <w:bookmarkStart w:id="3" w:name="bookmark4"/>
      <w:r w:rsidRPr="00C921F9">
        <w:rPr>
          <w:color w:val="000000"/>
          <w:sz w:val="28"/>
          <w:szCs w:val="28"/>
        </w:rPr>
        <w:t>Điều</w:t>
      </w:r>
      <w:r w:rsidR="00DC5235" w:rsidRPr="00C921F9">
        <w:rPr>
          <w:color w:val="000000"/>
          <w:sz w:val="28"/>
          <w:szCs w:val="28"/>
          <w:lang w:val="vi-VN"/>
        </w:rPr>
        <w:t xml:space="preserve"> kiện dự thi</w:t>
      </w:r>
      <w:bookmarkEnd w:id="3"/>
    </w:p>
    <w:p w:rsidR="00DC5235" w:rsidRPr="00C921F9" w:rsidRDefault="00DC5235" w:rsidP="00DC5235">
      <w:pPr>
        <w:spacing w:after="124"/>
        <w:ind w:left="20" w:right="20" w:firstLine="720"/>
        <w:jc w:val="both"/>
      </w:pPr>
      <w:r w:rsidRPr="00C921F9">
        <w:rPr>
          <w:color w:val="000000"/>
          <w:lang w:val="vi-VN"/>
        </w:rPr>
        <w:t>Học sinh phải học đủ thời gian và nộ</w:t>
      </w:r>
      <w:r w:rsidR="00CF2EB4">
        <w:rPr>
          <w:color w:val="000000"/>
          <w:lang w:val="vi-VN"/>
        </w:rPr>
        <w:t>i dung chương trình nghề</w:t>
      </w:r>
      <w:r w:rsidRPr="00C921F9">
        <w:rPr>
          <w:color w:val="000000"/>
          <w:lang w:val="vi-VN"/>
        </w:rPr>
        <w:t xml:space="preserve"> phổ thông theo quy định của Bộ GDĐT, hội đủ 2 </w:t>
      </w:r>
      <w:r w:rsidR="00330DE4" w:rsidRPr="00C921F9">
        <w:rPr>
          <w:color w:val="000000"/>
        </w:rPr>
        <w:t>điều</w:t>
      </w:r>
      <w:r w:rsidRPr="00C921F9">
        <w:rPr>
          <w:color w:val="000000"/>
          <w:lang w:val="vi-VN"/>
        </w:rPr>
        <w:t xml:space="preserve"> kiện dưới đây:</w:t>
      </w:r>
    </w:p>
    <w:p w:rsidR="00DC5235" w:rsidRPr="00C921F9" w:rsidRDefault="00DC5235" w:rsidP="00DC5235">
      <w:pPr>
        <w:widowControl w:val="0"/>
        <w:numPr>
          <w:ilvl w:val="0"/>
          <w:numId w:val="1"/>
        </w:numPr>
        <w:tabs>
          <w:tab w:val="left" w:pos="982"/>
        </w:tabs>
        <w:spacing w:after="116" w:line="298" w:lineRule="exact"/>
        <w:ind w:left="20" w:right="20" w:firstLine="720"/>
        <w:jc w:val="both"/>
      </w:pPr>
      <w:r w:rsidRPr="00C921F9">
        <w:rPr>
          <w:color w:val="000000"/>
          <w:lang w:val="vi-VN"/>
        </w:rPr>
        <w:t xml:space="preserve">Đã học hết chương trình </w:t>
      </w:r>
      <w:r w:rsidR="00330DE4" w:rsidRPr="00C921F9">
        <w:rPr>
          <w:color w:val="000000"/>
        </w:rPr>
        <w:t>nghề</w:t>
      </w:r>
      <w:r w:rsidRPr="00C921F9">
        <w:rPr>
          <w:color w:val="000000"/>
          <w:lang w:val="vi-VN"/>
        </w:rPr>
        <w:t xml:space="preserve"> phổ thông (70 tiết</w:t>
      </w:r>
      <w:r w:rsidR="00330DE4" w:rsidRPr="00C921F9">
        <w:rPr>
          <w:color w:val="000000"/>
        </w:rPr>
        <w:t xml:space="preserve">), </w:t>
      </w:r>
      <w:r w:rsidRPr="00C921F9">
        <w:rPr>
          <w:color w:val="000000"/>
          <w:lang w:val="vi-VN"/>
        </w:rPr>
        <w:t xml:space="preserve">có điểm tổng kết cuối khóa học </w:t>
      </w:r>
      <w:r w:rsidR="00330DE4" w:rsidRPr="00C921F9">
        <w:rPr>
          <w:color w:val="000000"/>
        </w:rPr>
        <w:t>nghề</w:t>
      </w:r>
      <w:r w:rsidRPr="00C921F9">
        <w:rPr>
          <w:color w:val="000000"/>
          <w:lang w:val="vi-VN"/>
        </w:rPr>
        <w:t xml:space="preserve"> phổ thông từ trung bình (5,0 điểm) trở lên.</w:t>
      </w:r>
    </w:p>
    <w:p w:rsidR="00DC5235" w:rsidRPr="00C921F9" w:rsidRDefault="00DC5235" w:rsidP="00DC5235">
      <w:pPr>
        <w:widowControl w:val="0"/>
        <w:numPr>
          <w:ilvl w:val="0"/>
          <w:numId w:val="1"/>
        </w:numPr>
        <w:tabs>
          <w:tab w:val="left" w:pos="982"/>
        </w:tabs>
        <w:spacing w:after="162" w:line="302" w:lineRule="exact"/>
        <w:ind w:left="20" w:right="20" w:firstLine="720"/>
        <w:jc w:val="both"/>
      </w:pPr>
      <w:r w:rsidRPr="00C921F9">
        <w:rPr>
          <w:color w:val="000000"/>
          <w:lang w:val="vi-VN"/>
        </w:rPr>
        <w:t xml:space="preserve">Không nghỉ học quá 10% tổng số tiết của chương trình </w:t>
      </w:r>
      <w:r w:rsidR="00CF2EB4">
        <w:rPr>
          <w:color w:val="000000"/>
        </w:rPr>
        <w:t>nghề</w:t>
      </w:r>
      <w:r w:rsidRPr="00C921F9">
        <w:rPr>
          <w:color w:val="000000"/>
          <w:lang w:val="vi-VN"/>
        </w:rPr>
        <w:t xml:space="preserve"> phổ thông</w:t>
      </w:r>
      <w:r w:rsidR="00330DE4" w:rsidRPr="00C921F9">
        <w:rPr>
          <w:color w:val="000000"/>
        </w:rPr>
        <w:t xml:space="preserve">            </w:t>
      </w:r>
      <w:r w:rsidRPr="00C921F9">
        <w:rPr>
          <w:color w:val="000000"/>
          <w:lang w:val="vi-VN"/>
        </w:rPr>
        <w:t xml:space="preserve"> (không quá 7 tiết</w:t>
      </w:r>
      <w:r w:rsidR="00330DE4" w:rsidRPr="00C921F9">
        <w:rPr>
          <w:color w:val="000000"/>
        </w:rPr>
        <w:t>)</w:t>
      </w:r>
    </w:p>
    <w:p w:rsidR="00DC5235" w:rsidRPr="00C921F9" w:rsidRDefault="00C4069B" w:rsidP="00C4069B">
      <w:pPr>
        <w:pStyle w:val="Tiu10"/>
        <w:keepNext/>
        <w:keepLines/>
        <w:shd w:val="clear" w:color="auto" w:fill="auto"/>
        <w:spacing w:after="72" w:line="250" w:lineRule="exact"/>
        <w:ind w:left="740"/>
        <w:jc w:val="both"/>
        <w:rPr>
          <w:sz w:val="28"/>
          <w:szCs w:val="28"/>
        </w:rPr>
      </w:pPr>
      <w:bookmarkStart w:id="4" w:name="bookmark5"/>
      <w:r w:rsidRPr="00C921F9">
        <w:rPr>
          <w:color w:val="000000"/>
          <w:sz w:val="28"/>
          <w:szCs w:val="28"/>
        </w:rPr>
        <w:t xml:space="preserve">II. </w:t>
      </w:r>
      <w:r w:rsidR="00DC5235" w:rsidRPr="00C921F9">
        <w:rPr>
          <w:color w:val="000000"/>
          <w:sz w:val="28"/>
          <w:szCs w:val="28"/>
          <w:lang w:val="vi-VN"/>
        </w:rPr>
        <w:t>CÁC MÔN (NGHỀ) THI</w:t>
      </w:r>
      <w:bookmarkEnd w:id="4"/>
    </w:p>
    <w:p w:rsidR="00816D35" w:rsidRPr="00C921F9" w:rsidRDefault="00C4069B" w:rsidP="00816D35">
      <w:pPr>
        <w:widowControl w:val="0"/>
        <w:spacing w:after="120" w:line="298" w:lineRule="exact"/>
        <w:ind w:right="20"/>
        <w:jc w:val="both"/>
      </w:pPr>
      <w:r w:rsidRPr="00C921F9">
        <w:rPr>
          <w:rStyle w:val="Vnbnnidung2Inm"/>
          <w:rFonts w:eastAsiaTheme="minorHAnsi"/>
          <w:sz w:val="28"/>
          <w:szCs w:val="28"/>
        </w:rPr>
        <w:tab/>
      </w:r>
      <w:r w:rsidR="00DC5235" w:rsidRPr="00C921F9">
        <w:rPr>
          <w:color w:val="000000"/>
          <w:lang w:val="vi-VN"/>
        </w:rPr>
        <w:t>Điện dân dụng, Vẽ kỹ thuật, Tin học văn phòng, Photoshop, Tự động hóa ứng dụng, Chăn nuôi - Thú y, Trồng trọt, Thêu, Nhiếp ảnh, Nấu ăn, Cắt - uốn tóc, Thủ công mỹ nghệ, .. .(xem phụ lục).</w:t>
      </w:r>
      <w:bookmarkStart w:id="5" w:name="bookmark6"/>
    </w:p>
    <w:p w:rsidR="00DC5235" w:rsidRPr="00C921F9" w:rsidRDefault="00816D35" w:rsidP="00816D35">
      <w:pPr>
        <w:widowControl w:val="0"/>
        <w:spacing w:after="120" w:line="298" w:lineRule="exact"/>
        <w:ind w:right="20"/>
        <w:jc w:val="both"/>
        <w:rPr>
          <w:b/>
        </w:rPr>
      </w:pPr>
      <w:r w:rsidRPr="00C921F9">
        <w:tab/>
      </w:r>
      <w:r w:rsidR="00C4069B" w:rsidRPr="00C921F9">
        <w:rPr>
          <w:b/>
          <w:color w:val="000000"/>
        </w:rPr>
        <w:t xml:space="preserve">III. </w:t>
      </w:r>
      <w:r w:rsidR="00DC5235" w:rsidRPr="00C921F9">
        <w:rPr>
          <w:b/>
          <w:color w:val="000000"/>
          <w:lang w:val="vi-VN"/>
        </w:rPr>
        <w:t>ĐĂNG KÝ THI</w:t>
      </w:r>
      <w:bookmarkEnd w:id="5"/>
    </w:p>
    <w:p w:rsidR="00C4069B" w:rsidRPr="00C921F9" w:rsidRDefault="00C4069B" w:rsidP="00C4069B">
      <w:pPr>
        <w:widowControl w:val="0"/>
        <w:spacing w:after="60" w:line="298" w:lineRule="exact"/>
        <w:ind w:right="20"/>
        <w:jc w:val="both"/>
        <w:rPr>
          <w:color w:val="000000"/>
          <w:lang w:val="vi-VN"/>
        </w:rPr>
      </w:pPr>
      <w:r w:rsidRPr="00C921F9">
        <w:rPr>
          <w:color w:val="000000"/>
          <w:lang w:val="vi-VN"/>
        </w:rPr>
        <w:tab/>
      </w:r>
      <w:r w:rsidR="00DC5235" w:rsidRPr="00C921F9">
        <w:rPr>
          <w:color w:val="000000"/>
          <w:lang w:val="vi-VN"/>
        </w:rPr>
        <w:t xml:space="preserve">Hiệu trưởng trường THCS, trường phổ thông nhiều cấp học (có cấp THCS) đăng ký thi cho học sinh ở Hội đồng thi </w:t>
      </w:r>
      <w:r w:rsidRPr="00C921F9">
        <w:rPr>
          <w:color w:val="000000"/>
        </w:rPr>
        <w:t xml:space="preserve">của </w:t>
      </w:r>
      <w:r w:rsidR="00DC5235" w:rsidRPr="00C921F9">
        <w:rPr>
          <w:color w:val="000000"/>
          <w:lang w:val="vi-VN"/>
        </w:rPr>
        <w:t>quận</w:t>
      </w:r>
      <w:r w:rsidRPr="00C921F9">
        <w:rPr>
          <w:color w:val="000000"/>
        </w:rPr>
        <w:t xml:space="preserve">. </w:t>
      </w:r>
      <w:r w:rsidR="00DC5235" w:rsidRPr="00C921F9">
        <w:rPr>
          <w:color w:val="000000"/>
          <w:lang w:val="vi-VN"/>
        </w:rPr>
        <w:t xml:space="preserve">Thời hạn đăng ký do Phòng GDĐT quy định. </w:t>
      </w:r>
      <w:bookmarkStart w:id="6" w:name="bookmark7"/>
    </w:p>
    <w:p w:rsidR="00DC5235" w:rsidRPr="00C921F9" w:rsidRDefault="00C4069B" w:rsidP="00C4069B">
      <w:pPr>
        <w:widowControl w:val="0"/>
        <w:spacing w:after="60" w:line="298" w:lineRule="exact"/>
        <w:ind w:right="20"/>
        <w:jc w:val="both"/>
        <w:rPr>
          <w:b/>
        </w:rPr>
      </w:pPr>
      <w:r w:rsidRPr="00C921F9">
        <w:rPr>
          <w:color w:val="000000"/>
          <w:lang w:val="vi-VN"/>
        </w:rPr>
        <w:tab/>
      </w:r>
      <w:r w:rsidRPr="00C921F9">
        <w:rPr>
          <w:b/>
          <w:color w:val="000000"/>
        </w:rPr>
        <w:t xml:space="preserve">IV. </w:t>
      </w:r>
      <w:r w:rsidR="00DC5235" w:rsidRPr="00C921F9">
        <w:rPr>
          <w:b/>
          <w:color w:val="000000"/>
          <w:lang w:val="vi-VN"/>
        </w:rPr>
        <w:t>TỔ CHỨC THI</w:t>
      </w:r>
      <w:bookmarkEnd w:id="6"/>
    </w:p>
    <w:p w:rsidR="00DC5235" w:rsidRPr="00C921F9" w:rsidRDefault="00C4069B" w:rsidP="00DC5235">
      <w:pPr>
        <w:spacing w:after="56" w:line="298" w:lineRule="exact"/>
        <w:ind w:right="20" w:firstLine="720"/>
        <w:jc w:val="both"/>
      </w:pPr>
      <w:r w:rsidRPr="00C921F9">
        <w:rPr>
          <w:color w:val="000000"/>
        </w:rPr>
        <w:t>Quận</w:t>
      </w:r>
      <w:r w:rsidR="00DC5235" w:rsidRPr="00C921F9">
        <w:rPr>
          <w:color w:val="000000"/>
          <w:lang w:val="vi-VN"/>
        </w:rPr>
        <w:t xml:space="preserve"> thành lập một Hội đồng thi và các Ban của kỳ thi (Ban coi thi, Ban chấm thi, Ban Thư ký, Ban làm phách ...). Tùy theo số lượng học sinh đăng ký </w:t>
      </w:r>
      <w:r w:rsidR="00DC5235" w:rsidRPr="00C921F9">
        <w:rPr>
          <w:color w:val="000000"/>
          <w:lang w:val="vi-VN"/>
        </w:rPr>
        <w:lastRenderedPageBreak/>
        <w:t>thi</w:t>
      </w:r>
      <w:r w:rsidRPr="00C921F9">
        <w:rPr>
          <w:color w:val="000000"/>
        </w:rPr>
        <w:t>, quận</w:t>
      </w:r>
      <w:r w:rsidR="00DC5235" w:rsidRPr="00C921F9">
        <w:rPr>
          <w:color w:val="000000"/>
          <w:lang w:val="vi-VN"/>
        </w:rPr>
        <w:t xml:space="preserve"> </w:t>
      </w:r>
      <w:r w:rsidRPr="00C921F9">
        <w:rPr>
          <w:color w:val="000000"/>
        </w:rPr>
        <w:t xml:space="preserve">thành </w:t>
      </w:r>
      <w:r w:rsidR="00DC5235" w:rsidRPr="00C921F9">
        <w:rPr>
          <w:color w:val="000000"/>
          <w:lang w:val="vi-VN"/>
        </w:rPr>
        <w:t xml:space="preserve">lập một hay nhiều Điểm coi thi và chỉ </w:t>
      </w:r>
      <w:r w:rsidRPr="00C921F9">
        <w:rPr>
          <w:color w:val="000000"/>
        </w:rPr>
        <w:t>thành</w:t>
      </w:r>
      <w:r w:rsidR="00DC5235" w:rsidRPr="00C921F9">
        <w:rPr>
          <w:color w:val="000000"/>
          <w:lang w:val="vi-VN"/>
        </w:rPr>
        <w:t xml:space="preserve"> lập một Ban chấm thi cho tất cả các trung tâm, các trường, các cơ sở có dạy nghề phổ thông cho học sinh THCS thuộc quậ</w:t>
      </w:r>
      <w:r w:rsidRPr="00C921F9">
        <w:rPr>
          <w:color w:val="000000"/>
          <w:lang w:val="vi-VN"/>
        </w:rPr>
        <w:t>n</w:t>
      </w:r>
      <w:r w:rsidR="00DC5235" w:rsidRPr="00C921F9">
        <w:rPr>
          <w:color w:val="000000"/>
          <w:lang w:val="vi-VN"/>
        </w:rPr>
        <w:t>. Tùy trường hợp cụ thể Sở GDĐT sẽ chỉ đạo việc thành lập Hội đồng thi.</w:t>
      </w:r>
    </w:p>
    <w:p w:rsidR="00DC5235" w:rsidRPr="00C921F9" w:rsidRDefault="00DC5235" w:rsidP="00DC5235">
      <w:pPr>
        <w:spacing w:after="102"/>
        <w:ind w:right="20" w:firstLine="720"/>
        <w:jc w:val="both"/>
      </w:pPr>
      <w:r w:rsidRPr="00C921F9">
        <w:rPr>
          <w:color w:val="000000"/>
          <w:lang w:val="vi-VN"/>
        </w:rPr>
        <w:t>Hội đồng thi chịu trách nhiệm chỉ đạo và kiểm tra việc thực hiện mọi công việc của kỳ thi tại quận.</w:t>
      </w:r>
    </w:p>
    <w:p w:rsidR="00DC5235" w:rsidRPr="00C921F9" w:rsidRDefault="00741A73" w:rsidP="00741A73">
      <w:pPr>
        <w:pStyle w:val="Tiu10"/>
        <w:keepNext/>
        <w:keepLines/>
        <w:shd w:val="clear" w:color="auto" w:fill="auto"/>
        <w:spacing w:after="6" w:line="250" w:lineRule="exact"/>
        <w:ind w:left="720"/>
        <w:jc w:val="both"/>
        <w:rPr>
          <w:sz w:val="28"/>
          <w:szCs w:val="28"/>
        </w:rPr>
      </w:pPr>
      <w:bookmarkStart w:id="7" w:name="bookmark9"/>
      <w:r w:rsidRPr="00C921F9">
        <w:rPr>
          <w:color w:val="000000"/>
          <w:sz w:val="28"/>
          <w:szCs w:val="28"/>
        </w:rPr>
        <w:t xml:space="preserve">1.1 </w:t>
      </w:r>
      <w:r w:rsidR="00DC5235" w:rsidRPr="00C921F9">
        <w:rPr>
          <w:color w:val="000000"/>
          <w:sz w:val="28"/>
          <w:szCs w:val="28"/>
          <w:lang w:val="vi-VN"/>
        </w:rPr>
        <w:t>Điểm coi thi</w:t>
      </w:r>
      <w:bookmarkEnd w:id="7"/>
    </w:p>
    <w:p w:rsidR="00DC5235" w:rsidRPr="00C921F9" w:rsidRDefault="00DC5235" w:rsidP="00DC5235">
      <w:pPr>
        <w:widowControl w:val="0"/>
        <w:numPr>
          <w:ilvl w:val="0"/>
          <w:numId w:val="1"/>
        </w:numPr>
        <w:tabs>
          <w:tab w:val="left" w:pos="983"/>
        </w:tabs>
        <w:spacing w:after="53" w:line="293" w:lineRule="exact"/>
        <w:ind w:right="20" w:firstLine="720"/>
        <w:jc w:val="both"/>
      </w:pPr>
      <w:r w:rsidRPr="00C921F9">
        <w:rPr>
          <w:color w:val="000000"/>
          <w:lang w:val="vi-VN"/>
        </w:rPr>
        <w:t>Trưởng Điểm coi thi: Hiệu trưởng trường THCS hoặc Giám đốc trung tâm GDNN - GDTX.</w:t>
      </w:r>
    </w:p>
    <w:p w:rsidR="00DC5235" w:rsidRPr="00C921F9" w:rsidRDefault="00DC5235" w:rsidP="00DC5235">
      <w:pPr>
        <w:widowControl w:val="0"/>
        <w:numPr>
          <w:ilvl w:val="0"/>
          <w:numId w:val="1"/>
        </w:numPr>
        <w:tabs>
          <w:tab w:val="left" w:pos="983"/>
        </w:tabs>
        <w:spacing w:line="302" w:lineRule="exact"/>
        <w:ind w:right="20" w:firstLine="720"/>
        <w:jc w:val="both"/>
      </w:pPr>
      <w:r w:rsidRPr="00C921F9">
        <w:rPr>
          <w:color w:val="000000"/>
          <w:lang w:val="vi-VN"/>
        </w:rPr>
        <w:t>Phó trưởng Điểm coi thi: Hiệu trưởng hoặc phó hiệu trưởng trường THCS, Phó giám đốc trung tâm GDNN - GDTX.</w:t>
      </w:r>
    </w:p>
    <w:p w:rsidR="00DC5235" w:rsidRPr="00C921F9" w:rsidRDefault="00DC5235" w:rsidP="00DC5235">
      <w:pPr>
        <w:widowControl w:val="0"/>
        <w:numPr>
          <w:ilvl w:val="0"/>
          <w:numId w:val="1"/>
        </w:numPr>
        <w:tabs>
          <w:tab w:val="left" w:pos="983"/>
        </w:tabs>
        <w:spacing w:line="418" w:lineRule="exact"/>
        <w:ind w:firstLine="720"/>
        <w:jc w:val="both"/>
      </w:pPr>
      <w:r w:rsidRPr="00C921F9">
        <w:rPr>
          <w:color w:val="000000"/>
          <w:lang w:val="vi-VN"/>
        </w:rPr>
        <w:t>Thư ký Điểm coi thi: Cán bộ hoặc giáo viên có khả năng làm thư ký.</w:t>
      </w:r>
    </w:p>
    <w:p w:rsidR="00DC5235" w:rsidRPr="00C921F9" w:rsidRDefault="00741A73" w:rsidP="00741A73">
      <w:pPr>
        <w:pStyle w:val="Tiu10"/>
        <w:keepNext/>
        <w:keepLines/>
        <w:shd w:val="clear" w:color="auto" w:fill="auto"/>
        <w:tabs>
          <w:tab w:val="left" w:pos="1075"/>
        </w:tabs>
        <w:spacing w:line="418" w:lineRule="exact"/>
        <w:ind w:left="720"/>
        <w:jc w:val="both"/>
        <w:rPr>
          <w:sz w:val="28"/>
          <w:szCs w:val="28"/>
        </w:rPr>
      </w:pPr>
      <w:bookmarkStart w:id="8" w:name="bookmark10"/>
      <w:r w:rsidRPr="00C921F9">
        <w:rPr>
          <w:color w:val="000000"/>
          <w:sz w:val="28"/>
          <w:szCs w:val="28"/>
        </w:rPr>
        <w:t xml:space="preserve">1.2 </w:t>
      </w:r>
      <w:r w:rsidR="00DC5235" w:rsidRPr="00C921F9">
        <w:rPr>
          <w:color w:val="000000"/>
          <w:sz w:val="28"/>
          <w:szCs w:val="28"/>
          <w:lang w:val="vi-VN"/>
        </w:rPr>
        <w:t>Ban chấm thi</w:t>
      </w:r>
      <w:bookmarkEnd w:id="8"/>
    </w:p>
    <w:p w:rsidR="00DC5235" w:rsidRPr="00C921F9" w:rsidRDefault="00DC5235" w:rsidP="00DC5235">
      <w:pPr>
        <w:widowControl w:val="0"/>
        <w:numPr>
          <w:ilvl w:val="0"/>
          <w:numId w:val="1"/>
        </w:numPr>
        <w:tabs>
          <w:tab w:val="left" w:pos="983"/>
        </w:tabs>
        <w:spacing w:line="418" w:lineRule="exact"/>
        <w:ind w:firstLine="720"/>
        <w:jc w:val="both"/>
      </w:pPr>
      <w:r w:rsidRPr="00C921F9">
        <w:rPr>
          <w:color w:val="000000"/>
          <w:lang w:val="vi-VN"/>
        </w:rPr>
        <w:t>Trưởng Ban chấm thi: Trưởng hoặc phó trưở</w:t>
      </w:r>
      <w:r w:rsidR="00741A73" w:rsidRPr="00C921F9">
        <w:rPr>
          <w:color w:val="000000"/>
          <w:lang w:val="vi-VN"/>
        </w:rPr>
        <w:t>ng phòng GDĐT</w:t>
      </w:r>
      <w:r w:rsidRPr="00C921F9">
        <w:rPr>
          <w:color w:val="000000"/>
          <w:lang w:val="vi-VN"/>
        </w:rPr>
        <w:t>.</w:t>
      </w:r>
    </w:p>
    <w:p w:rsidR="00DC5235" w:rsidRPr="00C921F9" w:rsidRDefault="00DC5235" w:rsidP="00DC5235">
      <w:pPr>
        <w:widowControl w:val="0"/>
        <w:numPr>
          <w:ilvl w:val="0"/>
          <w:numId w:val="1"/>
        </w:numPr>
        <w:tabs>
          <w:tab w:val="left" w:pos="983"/>
        </w:tabs>
        <w:spacing w:after="60" w:line="298" w:lineRule="exact"/>
        <w:ind w:right="20" w:firstLine="720"/>
        <w:jc w:val="both"/>
      </w:pPr>
      <w:r w:rsidRPr="00C921F9">
        <w:rPr>
          <w:color w:val="000000"/>
          <w:lang w:val="vi-VN"/>
        </w:rPr>
        <w:t>Phó Trưởng Ban chấm thi: Giám đốc trung tâm GDNN - GDTX hoặc Phó giám đốc trung tâm GDNN - GDTX.</w:t>
      </w:r>
    </w:p>
    <w:p w:rsidR="00DC5235" w:rsidRPr="00C921F9" w:rsidRDefault="00DC5235" w:rsidP="00787876">
      <w:pPr>
        <w:widowControl w:val="0"/>
        <w:numPr>
          <w:ilvl w:val="0"/>
          <w:numId w:val="1"/>
        </w:numPr>
        <w:tabs>
          <w:tab w:val="left" w:pos="983"/>
        </w:tabs>
        <w:spacing w:after="120" w:line="298" w:lineRule="exact"/>
        <w:ind w:right="20" w:firstLine="720"/>
        <w:jc w:val="both"/>
      </w:pPr>
      <w:r w:rsidRPr="00C921F9">
        <w:rPr>
          <w:color w:val="000000"/>
          <w:lang w:val="vi-VN"/>
        </w:rPr>
        <w:t>Thư ký Ban chấm thi: Phó giám đốc trung tâm GDNN - GDTX, cán bộ</w:t>
      </w:r>
      <w:r w:rsidR="00741A73" w:rsidRPr="00C921F9">
        <w:rPr>
          <w:color w:val="000000"/>
          <w:lang w:val="vi-VN"/>
        </w:rPr>
        <w:t>, chuyên viên phòng GDĐT.</w:t>
      </w:r>
    </w:p>
    <w:p w:rsidR="00DC5235" w:rsidRPr="00C921F9" w:rsidRDefault="00741A73" w:rsidP="00787876">
      <w:pPr>
        <w:pStyle w:val="Tiu10"/>
        <w:keepNext/>
        <w:keepLines/>
        <w:shd w:val="clear" w:color="auto" w:fill="auto"/>
        <w:tabs>
          <w:tab w:val="left" w:pos="1075"/>
        </w:tabs>
        <w:spacing w:after="120" w:line="250" w:lineRule="exact"/>
        <w:ind w:left="720"/>
        <w:jc w:val="both"/>
        <w:rPr>
          <w:sz w:val="28"/>
          <w:szCs w:val="28"/>
        </w:rPr>
      </w:pPr>
      <w:bookmarkStart w:id="9" w:name="bookmark11"/>
      <w:r w:rsidRPr="00C921F9">
        <w:rPr>
          <w:color w:val="000000"/>
          <w:sz w:val="28"/>
          <w:szCs w:val="28"/>
        </w:rPr>
        <w:t xml:space="preserve">1.3 </w:t>
      </w:r>
      <w:r w:rsidR="00DC5235" w:rsidRPr="00C921F9">
        <w:rPr>
          <w:color w:val="000000"/>
          <w:sz w:val="28"/>
          <w:szCs w:val="28"/>
          <w:lang w:val="vi-VN"/>
        </w:rPr>
        <w:t xml:space="preserve">Cán </w:t>
      </w:r>
      <w:bookmarkEnd w:id="9"/>
      <w:r w:rsidRPr="00C921F9">
        <w:rPr>
          <w:color w:val="000000"/>
          <w:sz w:val="28"/>
          <w:szCs w:val="28"/>
        </w:rPr>
        <w:t>bộ coi thi, cán bộ chấm thi</w:t>
      </w:r>
    </w:p>
    <w:p w:rsidR="00DC5235" w:rsidRPr="00C921F9" w:rsidRDefault="00DC5235" w:rsidP="00787876">
      <w:pPr>
        <w:widowControl w:val="0"/>
        <w:numPr>
          <w:ilvl w:val="0"/>
          <w:numId w:val="1"/>
        </w:numPr>
        <w:tabs>
          <w:tab w:val="left" w:pos="983"/>
        </w:tabs>
        <w:spacing w:after="120" w:line="298" w:lineRule="exact"/>
        <w:ind w:right="20" w:firstLine="720"/>
        <w:jc w:val="both"/>
      </w:pPr>
      <w:r w:rsidRPr="00C921F9">
        <w:rPr>
          <w:color w:val="000000"/>
          <w:lang w:val="vi-VN"/>
        </w:rPr>
        <w:t>Cán bộ coi thi: Gồm các giáo viên của các trường THCS. Hội đồng thi không bố trí cán bộ coi thi học sinh mình. Mỗi phòng thi có hai cán bộ coi thi thuộc 2 đơn vị khác nhau. Phòng GDĐT có trách nhiệm huy động đủ số lượng cán bộ coi thi theo nhu cầu công tác.</w:t>
      </w:r>
    </w:p>
    <w:p w:rsidR="00741A73" w:rsidRPr="00C921F9" w:rsidRDefault="00741A73" w:rsidP="00787876">
      <w:pPr>
        <w:widowControl w:val="0"/>
        <w:tabs>
          <w:tab w:val="left" w:pos="709"/>
        </w:tabs>
        <w:spacing w:after="120"/>
        <w:jc w:val="both"/>
        <w:rPr>
          <w:color w:val="000000"/>
          <w:lang w:val="vi-VN"/>
        </w:rPr>
      </w:pPr>
      <w:r w:rsidRPr="00C921F9">
        <w:rPr>
          <w:color w:val="000000"/>
        </w:rPr>
        <w:tab/>
        <w:t xml:space="preserve">- </w:t>
      </w:r>
      <w:r w:rsidR="00DC5235" w:rsidRPr="00C921F9">
        <w:rPr>
          <w:color w:val="000000"/>
          <w:lang w:val="vi-VN"/>
        </w:rPr>
        <w:t>Cán bộ chấm thi: Gồm các giáo viên có chuyên môn. Phòng GDĐT, trung tâm GDNN</w:t>
      </w:r>
      <w:r w:rsidRPr="00C921F9">
        <w:rPr>
          <w:color w:val="000000"/>
        </w:rPr>
        <w:t>-</w:t>
      </w:r>
      <w:r w:rsidR="00DC5235" w:rsidRPr="00C921F9">
        <w:rPr>
          <w:color w:val="000000"/>
          <w:lang w:val="vi-VN"/>
        </w:rPr>
        <w:t>GDTX huy động đủ số lượng cán bộ chấm thi để làm nhiệm vụ.</w:t>
      </w:r>
      <w:bookmarkStart w:id="10" w:name="bookmark16"/>
    </w:p>
    <w:p w:rsidR="00DC5235" w:rsidRPr="00C921F9" w:rsidRDefault="00741A73" w:rsidP="00787876">
      <w:pPr>
        <w:widowControl w:val="0"/>
        <w:tabs>
          <w:tab w:val="left" w:pos="709"/>
        </w:tabs>
        <w:spacing w:after="120"/>
        <w:jc w:val="both"/>
        <w:rPr>
          <w:b/>
        </w:rPr>
      </w:pPr>
      <w:r w:rsidRPr="00C921F9">
        <w:rPr>
          <w:color w:val="000000"/>
          <w:lang w:val="vi-VN"/>
        </w:rPr>
        <w:tab/>
      </w:r>
      <w:r w:rsidRPr="00C921F9">
        <w:rPr>
          <w:b/>
          <w:color w:val="000000"/>
        </w:rPr>
        <w:t xml:space="preserve">V. </w:t>
      </w:r>
      <w:r w:rsidR="00DC5235" w:rsidRPr="00C921F9">
        <w:rPr>
          <w:b/>
          <w:color w:val="000000"/>
          <w:lang w:val="vi-VN"/>
        </w:rPr>
        <w:t>NHIỆM VỤ CỦA HỘI ĐỒNG THI</w:t>
      </w:r>
      <w:bookmarkEnd w:id="10"/>
    </w:p>
    <w:p w:rsidR="00DC5235" w:rsidRPr="00C921F9" w:rsidRDefault="00DC5235" w:rsidP="00787876">
      <w:pPr>
        <w:spacing w:after="120"/>
        <w:ind w:left="20" w:firstLine="720"/>
        <w:jc w:val="both"/>
      </w:pPr>
      <w:r w:rsidRPr="00C921F9">
        <w:rPr>
          <w:color w:val="000000"/>
          <w:lang w:val="vi-VN"/>
        </w:rPr>
        <w:t>Tổ chức và điều hành các công việc liên quan đến kỳ thi theo quy chế hiện hành. Chú ý các yêu cầu sau:</w:t>
      </w:r>
    </w:p>
    <w:p w:rsidR="00DC5235" w:rsidRPr="00C921F9" w:rsidRDefault="00DC5235" w:rsidP="00DC5235">
      <w:pPr>
        <w:widowControl w:val="0"/>
        <w:numPr>
          <w:ilvl w:val="0"/>
          <w:numId w:val="8"/>
        </w:numPr>
        <w:tabs>
          <w:tab w:val="left" w:pos="979"/>
        </w:tabs>
        <w:spacing w:after="116" w:line="293" w:lineRule="exact"/>
        <w:ind w:left="20" w:firstLine="720"/>
        <w:jc w:val="both"/>
      </w:pPr>
      <w:r w:rsidRPr="00C921F9">
        <w:rPr>
          <w:color w:val="000000"/>
          <w:lang w:val="vi-VN"/>
        </w:rPr>
        <w:t>Tổ chức kiểm tra hồ sơ học sinh dự thi, xét duyệt và kết luận điều kiện dự thi của học sinh thuộc Hội đồng thi. Lưu ý kiểm tra tính chính xác các thông tin về nhân thân của học sinh (ngày tháng năm sinh, nơi sinh.).</w:t>
      </w:r>
    </w:p>
    <w:p w:rsidR="00DC5235" w:rsidRPr="00C921F9" w:rsidRDefault="00DC5235" w:rsidP="00DC5235">
      <w:pPr>
        <w:widowControl w:val="0"/>
        <w:numPr>
          <w:ilvl w:val="0"/>
          <w:numId w:val="8"/>
        </w:numPr>
        <w:tabs>
          <w:tab w:val="left" w:pos="979"/>
        </w:tabs>
        <w:spacing w:after="120" w:line="298" w:lineRule="exact"/>
        <w:ind w:left="20" w:firstLine="720"/>
        <w:jc w:val="both"/>
      </w:pPr>
      <w:r w:rsidRPr="00C921F9">
        <w:rPr>
          <w:color w:val="000000"/>
          <w:lang w:val="vi-VN"/>
        </w:rPr>
        <w:t>Đảm bảo an toàn và các điều kiện phục vụ kỳ thi (thành lập phòng thi, trang thiết bị, dụng cụ và nguyên vật liệu, bảo vệ, an ninh, y tế, nguồn điện.).</w:t>
      </w:r>
    </w:p>
    <w:p w:rsidR="00DC5235" w:rsidRPr="00C921F9" w:rsidRDefault="00DC5235" w:rsidP="00DC5235">
      <w:pPr>
        <w:widowControl w:val="0"/>
        <w:numPr>
          <w:ilvl w:val="0"/>
          <w:numId w:val="8"/>
        </w:numPr>
        <w:tabs>
          <w:tab w:val="left" w:pos="979"/>
        </w:tabs>
        <w:spacing w:after="158" w:line="298" w:lineRule="exact"/>
        <w:ind w:left="20" w:firstLine="720"/>
        <w:jc w:val="both"/>
      </w:pPr>
      <w:r w:rsidRPr="00C921F9">
        <w:rPr>
          <w:color w:val="000000"/>
          <w:lang w:val="vi-VN"/>
        </w:rPr>
        <w:t>Thực hiện các nghiệp vụ tổ chức, quản lý và điều hành công tác thi lý thuyết, coi và chấm thi thực hành (chấm điểm thao tác thực hành, chấm điểm thao tác và điểm sản phẩm thi theo hướng dẫn của Ban chỉ đạo thi).</w:t>
      </w:r>
    </w:p>
    <w:p w:rsidR="00DC5235" w:rsidRPr="00C921F9" w:rsidRDefault="00DC5235" w:rsidP="00DC5235">
      <w:pPr>
        <w:widowControl w:val="0"/>
        <w:numPr>
          <w:ilvl w:val="0"/>
          <w:numId w:val="8"/>
        </w:numPr>
        <w:tabs>
          <w:tab w:val="left" w:pos="979"/>
        </w:tabs>
        <w:spacing w:line="250" w:lineRule="exact"/>
        <w:ind w:left="20" w:firstLine="720"/>
        <w:jc w:val="both"/>
      </w:pPr>
      <w:r w:rsidRPr="00C921F9">
        <w:rPr>
          <w:color w:val="000000"/>
          <w:lang w:val="vi-VN"/>
        </w:rPr>
        <w:t xml:space="preserve">Quản lý </w:t>
      </w:r>
      <w:r w:rsidR="00787876" w:rsidRPr="00C921F9">
        <w:rPr>
          <w:color w:val="000000"/>
        </w:rPr>
        <w:t>hồ sơ và sản phẩm</w:t>
      </w:r>
      <w:r w:rsidRPr="00C921F9">
        <w:rPr>
          <w:color w:val="000000"/>
          <w:lang w:val="vi-VN"/>
        </w:rPr>
        <w:t xml:space="preserve"> thi, </w:t>
      </w:r>
      <w:r w:rsidR="00787876" w:rsidRPr="00C921F9">
        <w:rPr>
          <w:color w:val="000000"/>
        </w:rPr>
        <w:t>chuyển giao các hồ sơ và sản phẩm</w:t>
      </w:r>
      <w:r w:rsidRPr="00C921F9">
        <w:rPr>
          <w:color w:val="000000"/>
          <w:lang w:val="vi-VN"/>
        </w:rPr>
        <w:t xml:space="preserve"> thi </w:t>
      </w:r>
      <w:r w:rsidR="00787876" w:rsidRPr="00C921F9">
        <w:rPr>
          <w:color w:val="000000"/>
        </w:rPr>
        <w:t>về</w:t>
      </w:r>
      <w:r w:rsidR="00787876" w:rsidRPr="00C921F9">
        <w:rPr>
          <w:color w:val="000000"/>
          <w:lang w:val="vi-VN"/>
        </w:rPr>
        <w:t xml:space="preserve"> Ban chấm thi.</w:t>
      </w:r>
    </w:p>
    <w:p w:rsidR="00DC5235" w:rsidRPr="00C921F9" w:rsidRDefault="00787876" w:rsidP="00787876">
      <w:pPr>
        <w:pStyle w:val="Tiu10"/>
        <w:keepNext/>
        <w:keepLines/>
        <w:shd w:val="clear" w:color="auto" w:fill="auto"/>
        <w:tabs>
          <w:tab w:val="left" w:pos="1194"/>
        </w:tabs>
        <w:spacing w:line="418" w:lineRule="exact"/>
        <w:ind w:left="740"/>
        <w:jc w:val="both"/>
        <w:rPr>
          <w:sz w:val="28"/>
          <w:szCs w:val="28"/>
        </w:rPr>
      </w:pPr>
      <w:bookmarkStart w:id="11" w:name="bookmark17"/>
      <w:r w:rsidRPr="00C921F9">
        <w:rPr>
          <w:color w:val="000000"/>
          <w:sz w:val="28"/>
          <w:szCs w:val="28"/>
        </w:rPr>
        <w:t xml:space="preserve">VI. </w:t>
      </w:r>
      <w:r w:rsidR="00DC5235" w:rsidRPr="00C921F9">
        <w:rPr>
          <w:color w:val="000000"/>
          <w:sz w:val="28"/>
          <w:szCs w:val="28"/>
          <w:lang w:val="vi-VN"/>
        </w:rPr>
        <w:t>NHIỆM VỤ BAN CHẤM THI</w:t>
      </w:r>
      <w:bookmarkEnd w:id="11"/>
    </w:p>
    <w:p w:rsidR="00DC5235" w:rsidRPr="00C921F9" w:rsidRDefault="00DC5235" w:rsidP="00DC5235">
      <w:pPr>
        <w:spacing w:line="418" w:lineRule="exact"/>
        <w:ind w:left="20" w:firstLine="720"/>
        <w:jc w:val="both"/>
      </w:pPr>
      <w:r w:rsidRPr="00C921F9">
        <w:rPr>
          <w:color w:val="000000"/>
          <w:lang w:val="vi-VN"/>
        </w:rPr>
        <w:t>Tổ chức và thực hiện các công việc về chấm thi theo quy chế thi hiện hành. Cụ thể:</w:t>
      </w:r>
    </w:p>
    <w:p w:rsidR="00DC5235" w:rsidRPr="00C921F9" w:rsidRDefault="00DC5235" w:rsidP="00DC5235">
      <w:pPr>
        <w:widowControl w:val="0"/>
        <w:numPr>
          <w:ilvl w:val="0"/>
          <w:numId w:val="9"/>
        </w:numPr>
        <w:tabs>
          <w:tab w:val="left" w:pos="979"/>
        </w:tabs>
        <w:spacing w:line="418" w:lineRule="exact"/>
        <w:ind w:left="20" w:firstLine="720"/>
        <w:jc w:val="both"/>
      </w:pPr>
      <w:r w:rsidRPr="00C921F9">
        <w:rPr>
          <w:color w:val="000000"/>
          <w:lang w:val="vi-VN"/>
        </w:rPr>
        <w:lastRenderedPageBreak/>
        <w:t>Tiếp nhận hồ sơ và sản phẩm thi từ các Điểm coi thi chuyển đến.</w:t>
      </w:r>
    </w:p>
    <w:p w:rsidR="00DC5235" w:rsidRPr="00C921F9" w:rsidRDefault="00DC5235" w:rsidP="00DC5235">
      <w:pPr>
        <w:widowControl w:val="0"/>
        <w:numPr>
          <w:ilvl w:val="0"/>
          <w:numId w:val="9"/>
        </w:numPr>
        <w:tabs>
          <w:tab w:val="left" w:pos="979"/>
        </w:tabs>
        <w:spacing w:line="418" w:lineRule="exact"/>
        <w:ind w:left="20" w:firstLine="720"/>
        <w:jc w:val="both"/>
      </w:pPr>
      <w:r w:rsidRPr="00C921F9">
        <w:rPr>
          <w:color w:val="000000"/>
          <w:lang w:val="vi-VN"/>
        </w:rPr>
        <w:t>Xét và giải quyết tiếp các bất thường trong thi do Điểm coi thi chuyển đến.</w:t>
      </w:r>
    </w:p>
    <w:p w:rsidR="00DC5235" w:rsidRPr="00C921F9" w:rsidRDefault="00BC38A1" w:rsidP="00BC38A1">
      <w:pPr>
        <w:widowControl w:val="0"/>
        <w:spacing w:after="24" w:line="298" w:lineRule="exact"/>
        <w:ind w:right="20"/>
        <w:jc w:val="both"/>
      </w:pPr>
      <w:r w:rsidRPr="00C921F9">
        <w:rPr>
          <w:color w:val="000000"/>
        </w:rPr>
        <w:tab/>
      </w:r>
      <w:r w:rsidR="00787876" w:rsidRPr="00C921F9">
        <w:rPr>
          <w:color w:val="000000"/>
        </w:rPr>
        <w:t xml:space="preserve">3. </w:t>
      </w:r>
      <w:r w:rsidR="00DC5235" w:rsidRPr="00C921F9">
        <w:rPr>
          <w:color w:val="000000"/>
          <w:lang w:val="vi-VN"/>
        </w:rPr>
        <w:t xml:space="preserve">Hướng dẫn biểu điểm chấm thi, làm mã bài thi, tổ chức và </w:t>
      </w:r>
      <w:r w:rsidR="00787876" w:rsidRPr="00C921F9">
        <w:rPr>
          <w:color w:val="000000"/>
        </w:rPr>
        <w:t>điều</w:t>
      </w:r>
      <w:r w:rsidR="00DC5235" w:rsidRPr="00C921F9">
        <w:rPr>
          <w:color w:val="000000"/>
          <w:lang w:val="vi-VN"/>
        </w:rPr>
        <w:t xml:space="preserve"> hành công tác chấm thi, nhập điểm, so dò ... xử lý kết quả. Tập hợp tình hình kỳ thi, </w:t>
      </w:r>
      <w:r w:rsidR="00CF2EB4">
        <w:rPr>
          <w:color w:val="000000"/>
        </w:rPr>
        <w:t>chuẩn</w:t>
      </w:r>
      <w:r w:rsidR="00DC5235" w:rsidRPr="00C921F9">
        <w:rPr>
          <w:color w:val="000000"/>
          <w:lang w:val="vi-VN"/>
        </w:rPr>
        <w:t xml:space="preserve"> bị các </w:t>
      </w:r>
      <w:r w:rsidR="00CF2EB4">
        <w:rPr>
          <w:color w:val="000000"/>
        </w:rPr>
        <w:t>điều</w:t>
      </w:r>
      <w:r w:rsidR="00DC5235" w:rsidRPr="00C921F9">
        <w:rPr>
          <w:color w:val="000000"/>
          <w:lang w:val="vi-VN"/>
        </w:rPr>
        <w:t xml:space="preserve"> kiện phục vụ công tác tổng kết và xét duyệt kết quả thi.</w:t>
      </w:r>
    </w:p>
    <w:p w:rsidR="00DC5235" w:rsidRPr="00C921F9" w:rsidRDefault="00787876" w:rsidP="00787876">
      <w:pPr>
        <w:pStyle w:val="Tiu10"/>
        <w:keepNext/>
        <w:keepLines/>
        <w:shd w:val="clear" w:color="auto" w:fill="auto"/>
        <w:tabs>
          <w:tab w:val="left" w:pos="1906"/>
        </w:tabs>
        <w:spacing w:line="418" w:lineRule="exact"/>
        <w:ind w:left="740"/>
        <w:jc w:val="both"/>
        <w:rPr>
          <w:sz w:val="28"/>
          <w:szCs w:val="28"/>
        </w:rPr>
      </w:pPr>
      <w:bookmarkStart w:id="12" w:name="bookmark18"/>
      <w:r w:rsidRPr="00C921F9">
        <w:rPr>
          <w:color w:val="000000"/>
          <w:sz w:val="28"/>
          <w:szCs w:val="28"/>
        </w:rPr>
        <w:t xml:space="preserve">VII. </w:t>
      </w:r>
      <w:r w:rsidR="00DC5235" w:rsidRPr="00C921F9">
        <w:rPr>
          <w:color w:val="000000"/>
          <w:sz w:val="28"/>
          <w:szCs w:val="28"/>
          <w:lang w:val="vi-VN"/>
        </w:rPr>
        <w:t>THỜI</w:t>
      </w:r>
      <w:r w:rsidR="00C921F9" w:rsidRPr="00C921F9">
        <w:rPr>
          <w:color w:val="000000"/>
          <w:sz w:val="28"/>
          <w:szCs w:val="28"/>
        </w:rPr>
        <w:t xml:space="preserve"> </w:t>
      </w:r>
      <w:r w:rsidR="00DC5235" w:rsidRPr="00C921F9">
        <w:rPr>
          <w:color w:val="000000"/>
          <w:sz w:val="28"/>
          <w:szCs w:val="28"/>
          <w:lang w:val="vi-VN"/>
        </w:rPr>
        <w:t>GIAN THI VÀ ĐỀ THI</w:t>
      </w:r>
      <w:bookmarkEnd w:id="12"/>
    </w:p>
    <w:p w:rsidR="00DC5235" w:rsidRPr="00C921F9" w:rsidRDefault="00DC5235" w:rsidP="00DC5235">
      <w:pPr>
        <w:spacing w:line="418" w:lineRule="exact"/>
        <w:ind w:left="20" w:firstLine="720"/>
        <w:jc w:val="both"/>
      </w:pPr>
      <w:r w:rsidRPr="00C921F9">
        <w:rPr>
          <w:color w:val="000000"/>
          <w:lang w:val="vi-VN"/>
        </w:rPr>
        <w:t>Sở GDĐT có văn bản xác định ngày thi và tiến độ các công việc phải thực hiện.</w:t>
      </w:r>
    </w:p>
    <w:p w:rsidR="00DC5235" w:rsidRPr="00C921F9" w:rsidRDefault="00787876" w:rsidP="00787876">
      <w:pPr>
        <w:pStyle w:val="Vnbnnidung60"/>
        <w:shd w:val="clear" w:color="auto" w:fill="auto"/>
        <w:tabs>
          <w:tab w:val="left" w:pos="925"/>
        </w:tabs>
        <w:ind w:left="740"/>
        <w:rPr>
          <w:sz w:val="28"/>
          <w:szCs w:val="28"/>
        </w:rPr>
      </w:pPr>
      <w:bookmarkStart w:id="13" w:name="bookmark19"/>
      <w:r w:rsidRPr="00C921F9">
        <w:rPr>
          <w:color w:val="000000"/>
          <w:sz w:val="28"/>
          <w:szCs w:val="28"/>
        </w:rPr>
        <w:t xml:space="preserve">1. </w:t>
      </w:r>
      <w:r w:rsidR="00DC5235" w:rsidRPr="00C921F9">
        <w:rPr>
          <w:color w:val="000000"/>
          <w:sz w:val="28"/>
          <w:szCs w:val="28"/>
          <w:lang w:val="vi-VN"/>
        </w:rPr>
        <w:t xml:space="preserve">Thời gian làm bài thi </w:t>
      </w:r>
      <w:bookmarkEnd w:id="13"/>
    </w:p>
    <w:p w:rsidR="00DC5235" w:rsidRPr="00C921F9" w:rsidRDefault="00DC5235" w:rsidP="00DC5235">
      <w:pPr>
        <w:widowControl w:val="0"/>
        <w:numPr>
          <w:ilvl w:val="0"/>
          <w:numId w:val="1"/>
        </w:numPr>
        <w:tabs>
          <w:tab w:val="left" w:pos="925"/>
        </w:tabs>
        <w:spacing w:line="418" w:lineRule="exact"/>
        <w:ind w:left="20" w:firstLine="720"/>
        <w:jc w:val="both"/>
      </w:pPr>
      <w:r w:rsidRPr="00C921F9">
        <w:rPr>
          <w:color w:val="000000"/>
          <w:lang w:val="vi-VN"/>
        </w:rPr>
        <w:t>Thi lý thuyết: 60 phút.</w:t>
      </w:r>
    </w:p>
    <w:p w:rsidR="00DC5235" w:rsidRPr="00C921F9" w:rsidRDefault="00DC5235" w:rsidP="00DC5235">
      <w:pPr>
        <w:widowControl w:val="0"/>
        <w:numPr>
          <w:ilvl w:val="0"/>
          <w:numId w:val="1"/>
        </w:numPr>
        <w:tabs>
          <w:tab w:val="left" w:pos="925"/>
        </w:tabs>
        <w:spacing w:line="418" w:lineRule="exact"/>
        <w:ind w:left="20" w:firstLine="720"/>
        <w:jc w:val="both"/>
      </w:pPr>
      <w:r w:rsidRPr="00C921F9">
        <w:rPr>
          <w:color w:val="000000"/>
          <w:lang w:val="vi-VN"/>
        </w:rPr>
        <w:t>Thi thực hành: từ 60 phút đến 180 phút tùy theo đặc thù riêng của môn (</w:t>
      </w:r>
      <w:r w:rsidR="00787876" w:rsidRPr="00C921F9">
        <w:rPr>
          <w:color w:val="000000"/>
        </w:rPr>
        <w:t>nghề</w:t>
      </w:r>
      <w:r w:rsidRPr="00C921F9">
        <w:rPr>
          <w:color w:val="000000"/>
          <w:lang w:val="vi-VN"/>
        </w:rPr>
        <w:t>) thi.</w:t>
      </w:r>
    </w:p>
    <w:p w:rsidR="00DC5235" w:rsidRPr="00C921F9" w:rsidRDefault="00787876" w:rsidP="00787876">
      <w:pPr>
        <w:pStyle w:val="Tiu10"/>
        <w:keepNext/>
        <w:keepLines/>
        <w:shd w:val="clear" w:color="auto" w:fill="auto"/>
        <w:tabs>
          <w:tab w:val="left" w:pos="925"/>
        </w:tabs>
        <w:spacing w:line="418" w:lineRule="exact"/>
        <w:ind w:left="740"/>
        <w:jc w:val="both"/>
        <w:rPr>
          <w:sz w:val="28"/>
          <w:szCs w:val="28"/>
        </w:rPr>
      </w:pPr>
      <w:bookmarkStart w:id="14" w:name="bookmark20"/>
      <w:r w:rsidRPr="00C921F9">
        <w:rPr>
          <w:color w:val="000000"/>
          <w:sz w:val="28"/>
          <w:szCs w:val="28"/>
        </w:rPr>
        <w:t xml:space="preserve">2. </w:t>
      </w:r>
      <w:r w:rsidR="00DC5235" w:rsidRPr="00C921F9">
        <w:rPr>
          <w:color w:val="000000"/>
          <w:sz w:val="28"/>
          <w:szCs w:val="28"/>
          <w:lang w:val="vi-VN"/>
        </w:rPr>
        <w:t>Đề thi</w:t>
      </w:r>
      <w:bookmarkEnd w:id="14"/>
    </w:p>
    <w:p w:rsidR="00DC5235" w:rsidRPr="00C921F9" w:rsidRDefault="00DC5235" w:rsidP="00DC5235">
      <w:pPr>
        <w:spacing w:after="20" w:line="293" w:lineRule="exact"/>
        <w:ind w:left="20" w:right="20" w:firstLine="720"/>
        <w:jc w:val="both"/>
      </w:pPr>
      <w:r w:rsidRPr="00C921F9">
        <w:rPr>
          <w:color w:val="000000"/>
          <w:lang w:val="vi-VN"/>
        </w:rPr>
        <w:t xml:space="preserve">Sở GDĐT ra </w:t>
      </w:r>
      <w:r w:rsidR="007051E9" w:rsidRPr="00C921F9">
        <w:rPr>
          <w:color w:val="000000"/>
        </w:rPr>
        <w:t>đề</w:t>
      </w:r>
      <w:r w:rsidRPr="00C921F9">
        <w:rPr>
          <w:color w:val="000000"/>
          <w:lang w:val="vi-VN"/>
        </w:rPr>
        <w:t xml:space="preserve"> thi lý thuyết, </w:t>
      </w:r>
      <w:r w:rsidR="007051E9" w:rsidRPr="00C921F9">
        <w:rPr>
          <w:color w:val="000000"/>
        </w:rPr>
        <w:t>đề</w:t>
      </w:r>
      <w:r w:rsidRPr="00C921F9">
        <w:rPr>
          <w:color w:val="000000"/>
          <w:lang w:val="vi-VN"/>
        </w:rPr>
        <w:t xml:space="preserve"> thi thực hành, in sao và chuyển </w:t>
      </w:r>
      <w:r w:rsidR="007051E9" w:rsidRPr="00C921F9">
        <w:rPr>
          <w:color w:val="000000"/>
        </w:rPr>
        <w:t>đề</w:t>
      </w:r>
      <w:r w:rsidRPr="00C921F9">
        <w:rPr>
          <w:color w:val="000000"/>
          <w:lang w:val="vi-VN"/>
        </w:rPr>
        <w:t xml:space="preserve"> thi cho các Hội đồ</w:t>
      </w:r>
      <w:r w:rsidR="007051E9" w:rsidRPr="00C921F9">
        <w:rPr>
          <w:color w:val="000000"/>
          <w:lang w:val="vi-VN"/>
        </w:rPr>
        <w:t>ng thi.</w:t>
      </w:r>
    </w:p>
    <w:p w:rsidR="00DC5235" w:rsidRPr="00C921F9" w:rsidRDefault="007051E9" w:rsidP="007051E9">
      <w:pPr>
        <w:pStyle w:val="Tiu10"/>
        <w:keepNext/>
        <w:keepLines/>
        <w:shd w:val="clear" w:color="auto" w:fill="auto"/>
        <w:tabs>
          <w:tab w:val="left" w:pos="1906"/>
        </w:tabs>
        <w:spacing w:line="418" w:lineRule="exact"/>
        <w:ind w:left="740"/>
        <w:jc w:val="both"/>
        <w:rPr>
          <w:sz w:val="28"/>
          <w:szCs w:val="28"/>
        </w:rPr>
      </w:pPr>
      <w:bookmarkStart w:id="15" w:name="bookmark21"/>
      <w:r w:rsidRPr="00C921F9">
        <w:rPr>
          <w:color w:val="000000"/>
          <w:sz w:val="28"/>
          <w:szCs w:val="28"/>
        </w:rPr>
        <w:t xml:space="preserve">VIII. </w:t>
      </w:r>
      <w:r w:rsidR="00DC5235" w:rsidRPr="00C921F9">
        <w:rPr>
          <w:color w:val="000000"/>
          <w:sz w:val="28"/>
          <w:szCs w:val="28"/>
          <w:lang w:val="vi-VN"/>
        </w:rPr>
        <w:t>ĐIỂM THI VÀ XÉT DUYỆT KẾT QUẢ THI</w:t>
      </w:r>
      <w:bookmarkEnd w:id="15"/>
    </w:p>
    <w:p w:rsidR="00DC5235" w:rsidRPr="00C921F9" w:rsidRDefault="007051E9" w:rsidP="007051E9">
      <w:pPr>
        <w:pStyle w:val="Tiu10"/>
        <w:keepNext/>
        <w:keepLines/>
        <w:shd w:val="clear" w:color="auto" w:fill="auto"/>
        <w:tabs>
          <w:tab w:val="left" w:pos="925"/>
        </w:tabs>
        <w:spacing w:line="418" w:lineRule="exact"/>
        <w:ind w:left="740"/>
        <w:jc w:val="both"/>
        <w:rPr>
          <w:sz w:val="28"/>
          <w:szCs w:val="28"/>
        </w:rPr>
      </w:pPr>
      <w:bookmarkStart w:id="16" w:name="bookmark22"/>
      <w:r w:rsidRPr="00C921F9">
        <w:rPr>
          <w:color w:val="000000"/>
          <w:sz w:val="28"/>
          <w:szCs w:val="28"/>
        </w:rPr>
        <w:t xml:space="preserve">1. </w:t>
      </w:r>
      <w:r w:rsidR="00DC5235" w:rsidRPr="00C921F9">
        <w:rPr>
          <w:color w:val="000000"/>
          <w:sz w:val="28"/>
          <w:szCs w:val="28"/>
          <w:lang w:val="vi-VN"/>
        </w:rPr>
        <w:t>Điểm thi</w:t>
      </w:r>
      <w:bookmarkEnd w:id="16"/>
    </w:p>
    <w:p w:rsidR="00DC5235" w:rsidRPr="00C921F9" w:rsidRDefault="00DC5235" w:rsidP="00DC5235">
      <w:pPr>
        <w:widowControl w:val="0"/>
        <w:numPr>
          <w:ilvl w:val="0"/>
          <w:numId w:val="1"/>
        </w:numPr>
        <w:tabs>
          <w:tab w:val="left" w:pos="925"/>
        </w:tabs>
        <w:spacing w:line="418" w:lineRule="exact"/>
        <w:ind w:left="20" w:firstLine="720"/>
        <w:jc w:val="both"/>
      </w:pPr>
      <w:r w:rsidRPr="00C921F9">
        <w:rPr>
          <w:color w:val="000000"/>
          <w:lang w:val="vi-VN"/>
        </w:rPr>
        <w:t xml:space="preserve">Điểm bài thi lý thuyết </w:t>
      </w:r>
      <w:r w:rsidRPr="00C921F9">
        <w:rPr>
          <w:color w:val="000000"/>
        </w:rPr>
        <w:t xml:space="preserve">(LT): </w:t>
      </w:r>
      <w:r w:rsidRPr="00C921F9">
        <w:rPr>
          <w:color w:val="000000"/>
          <w:lang w:val="vi-VN"/>
        </w:rPr>
        <w:t>10 điểm.</w:t>
      </w:r>
    </w:p>
    <w:p w:rsidR="00DC5235" w:rsidRPr="00C921F9" w:rsidRDefault="00DC5235" w:rsidP="00DC5235">
      <w:pPr>
        <w:widowControl w:val="0"/>
        <w:numPr>
          <w:ilvl w:val="0"/>
          <w:numId w:val="1"/>
        </w:numPr>
        <w:tabs>
          <w:tab w:val="left" w:pos="925"/>
        </w:tabs>
        <w:spacing w:after="24" w:line="298" w:lineRule="exact"/>
        <w:ind w:left="20" w:right="20" w:firstLine="720"/>
        <w:jc w:val="both"/>
      </w:pPr>
      <w:r w:rsidRPr="00C921F9">
        <w:rPr>
          <w:color w:val="000000"/>
          <w:lang w:val="vi-VN"/>
        </w:rPr>
        <w:t xml:space="preserve">Điểm bài thi thực hành </w:t>
      </w:r>
      <w:r w:rsidRPr="00C921F9">
        <w:rPr>
          <w:color w:val="000000"/>
        </w:rPr>
        <w:t xml:space="preserve">(TH): </w:t>
      </w:r>
      <w:r w:rsidRPr="00C921F9">
        <w:rPr>
          <w:color w:val="000000"/>
          <w:lang w:val="vi-VN"/>
        </w:rPr>
        <w:t xml:space="preserve">10 điểm. Bao gồm điểm thao tác (TT) và điểm sản phẩm (SP). Hai điểm này sẽ có tỉ lệ điểm cụ thể và được quy định trong </w:t>
      </w:r>
      <w:r w:rsidR="007051E9" w:rsidRPr="00C921F9">
        <w:rPr>
          <w:color w:val="000000"/>
        </w:rPr>
        <w:t>đề</w:t>
      </w:r>
      <w:r w:rsidRPr="00C921F9">
        <w:rPr>
          <w:color w:val="000000"/>
          <w:lang w:val="vi-VN"/>
        </w:rPr>
        <w:t xml:space="preserve"> thi và bản hướng dẫn chấm thi của từng môn (</w:t>
      </w:r>
      <w:r w:rsidR="007051E9" w:rsidRPr="00C921F9">
        <w:rPr>
          <w:color w:val="000000"/>
        </w:rPr>
        <w:t>nghề</w:t>
      </w:r>
      <w:r w:rsidRPr="00C921F9">
        <w:rPr>
          <w:color w:val="000000"/>
          <w:lang w:val="vi-VN"/>
        </w:rPr>
        <w:t>) thi.</w:t>
      </w:r>
    </w:p>
    <w:p w:rsidR="00DC5235" w:rsidRPr="00C921F9" w:rsidRDefault="00BC38A1" w:rsidP="00DC5235">
      <w:pPr>
        <w:spacing w:line="418" w:lineRule="exact"/>
        <w:ind w:right="140"/>
        <w:jc w:val="center"/>
      </w:pPr>
      <w:r w:rsidRPr="00C921F9">
        <w:rPr>
          <w:noProof/>
          <w:color w:val="000000"/>
        </w:rPr>
        <mc:AlternateContent>
          <mc:Choice Requires="wps">
            <w:drawing>
              <wp:anchor distT="0" distB="0" distL="114300" distR="114300" simplePos="0" relativeHeight="251661312" behindDoc="0" locked="0" layoutInCell="1" allowOverlap="1" wp14:anchorId="06022973" wp14:editId="1BFCDB73">
                <wp:simplePos x="0" y="0"/>
                <wp:positionH relativeFrom="column">
                  <wp:posOffset>2356387</wp:posOffset>
                </wp:positionH>
                <wp:positionV relativeFrom="paragraph">
                  <wp:posOffset>189865</wp:posOffset>
                </wp:positionV>
                <wp:extent cx="2017213" cy="325393"/>
                <wp:effectExtent l="0" t="0" r="2540" b="0"/>
                <wp:wrapNone/>
                <wp:docPr id="4" name="Text Box 4"/>
                <wp:cNvGraphicFramePr/>
                <a:graphic xmlns:a="http://schemas.openxmlformats.org/drawingml/2006/main">
                  <a:graphicData uri="http://schemas.microsoft.com/office/word/2010/wordprocessingShape">
                    <wps:wsp>
                      <wps:cNvSpPr txBox="1"/>
                      <wps:spPr>
                        <a:xfrm>
                          <a:off x="0" y="0"/>
                          <a:ext cx="2017213" cy="3253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51E9" w:rsidRDefault="007051E9">
                            <w:r>
                              <w:rPr>
                                <w:color w:val="000000"/>
                                <w:lang w:val="vi-VN"/>
                              </w:rPr>
                              <w:t>Điểm LT + Điểm TH x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022973" id="_x0000_t202" coordsize="21600,21600" o:spt="202" path="m,l,21600r21600,l21600,xe">
                <v:stroke joinstyle="miter"/>
                <v:path gradientshapeok="t" o:connecttype="rect"/>
              </v:shapetype>
              <v:shape id="Text Box 4" o:spid="_x0000_s1026" type="#_x0000_t202" style="position:absolute;left:0;text-align:left;margin-left:185.55pt;margin-top:14.95pt;width:158.85pt;height:2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" fillcolor="white [3201]" stroked="f" strokeweight=".5pt">
                <v:textbox>
                  <w:txbxContent>
                    <w:p w:rsidR="007051E9" w:rsidRDefault="007051E9">
                      <w:r>
                        <w:rPr>
                          <w:color w:val="000000"/>
                          <w:lang w:val="vi-VN"/>
                        </w:rPr>
                        <w:t>Điểm LT + Điểm TH x 3</w:t>
                      </w:r>
                    </w:p>
                  </w:txbxContent>
                </v:textbox>
              </v:shape>
            </w:pict>
          </mc:Fallback>
        </mc:AlternateContent>
      </w:r>
      <w:r w:rsidR="007051E9" w:rsidRPr="00C921F9">
        <w:rPr>
          <w:color w:val="000000"/>
        </w:rPr>
        <w:t xml:space="preserve">          </w:t>
      </w:r>
    </w:p>
    <w:p w:rsidR="00DC5235" w:rsidRPr="00C921F9" w:rsidRDefault="00816D35" w:rsidP="00DC5235">
      <w:pPr>
        <w:widowControl w:val="0"/>
        <w:numPr>
          <w:ilvl w:val="0"/>
          <w:numId w:val="1"/>
        </w:numPr>
        <w:tabs>
          <w:tab w:val="left" w:pos="925"/>
          <w:tab w:val="left" w:leader="dot" w:pos="6385"/>
        </w:tabs>
        <w:spacing w:line="418" w:lineRule="exact"/>
        <w:ind w:left="20" w:firstLine="720"/>
        <w:jc w:val="both"/>
      </w:pPr>
      <w:r w:rsidRPr="00C921F9">
        <w:rPr>
          <w:noProof/>
        </w:rPr>
        <mc:AlternateContent>
          <mc:Choice Requires="wps">
            <w:drawing>
              <wp:anchor distT="0" distB="0" distL="114300" distR="114300" simplePos="0" relativeHeight="251663360" behindDoc="0" locked="0" layoutInCell="1" allowOverlap="1" wp14:anchorId="48A2D118" wp14:editId="293C706B">
                <wp:simplePos x="0" y="0"/>
                <wp:positionH relativeFrom="column">
                  <wp:posOffset>2364838</wp:posOffset>
                </wp:positionH>
                <wp:positionV relativeFrom="paragraph">
                  <wp:posOffset>214630</wp:posOffset>
                </wp:positionV>
                <wp:extent cx="1905635" cy="0"/>
                <wp:effectExtent l="0" t="0" r="37465" b="19050"/>
                <wp:wrapNone/>
                <wp:docPr id="3" name="Straight Connector 3"/>
                <wp:cNvGraphicFramePr/>
                <a:graphic xmlns:a="http://schemas.openxmlformats.org/drawingml/2006/main">
                  <a:graphicData uri="http://schemas.microsoft.com/office/word/2010/wordprocessingShape">
                    <wps:wsp>
                      <wps:cNvCnPr/>
                      <wps:spPr>
                        <a:xfrm>
                          <a:off x="0" y="0"/>
                          <a:ext cx="19056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362E56"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6.2pt,16.9pt" to="336.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" strokecolor="black [3200]" strokeweight=".5pt">
                <v:stroke joinstyle="miter"/>
              </v:line>
            </w:pict>
          </mc:Fallback>
        </mc:AlternateContent>
      </w:r>
      <w:r w:rsidRPr="00C921F9">
        <w:rPr>
          <w:noProof/>
        </w:rPr>
        <mc:AlternateContent>
          <mc:Choice Requires="wps">
            <w:drawing>
              <wp:anchor distT="0" distB="0" distL="114300" distR="114300" simplePos="0" relativeHeight="251647999" behindDoc="0" locked="0" layoutInCell="1" allowOverlap="1" wp14:anchorId="3735D8AE" wp14:editId="27C66AE5">
                <wp:simplePos x="0" y="0"/>
                <wp:positionH relativeFrom="column">
                  <wp:posOffset>537650</wp:posOffset>
                </wp:positionH>
                <wp:positionV relativeFrom="paragraph">
                  <wp:posOffset>56564</wp:posOffset>
                </wp:positionV>
                <wp:extent cx="1899138" cy="451485"/>
                <wp:effectExtent l="0" t="0" r="6350" b="5715"/>
                <wp:wrapNone/>
                <wp:docPr id="6" name="Text Box 6"/>
                <wp:cNvGraphicFramePr/>
                <a:graphic xmlns:a="http://schemas.openxmlformats.org/drawingml/2006/main">
                  <a:graphicData uri="http://schemas.microsoft.com/office/word/2010/wordprocessingShape">
                    <wps:wsp>
                      <wps:cNvSpPr txBox="1"/>
                      <wps:spPr>
                        <a:xfrm>
                          <a:off x="0" y="0"/>
                          <a:ext cx="1899138" cy="4514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51E9" w:rsidRDefault="007051E9">
                            <w:r>
                              <w:rPr>
                                <w:color w:val="000000"/>
                              </w:rPr>
                              <w:t xml:space="preserve">Điểm tổng kết bài thi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35D8AE" id="Text Box 6" o:spid="_x0000_s1027" type="#_x0000_t202" style="position:absolute;left:0;text-align:left;margin-left:42.35pt;margin-top:4.45pt;width:149.55pt;height:35.55pt;z-index:25164799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" fillcolor="white [3201]" stroked="f" strokeweight=".5pt">
                <v:textbox>
                  <w:txbxContent>
                    <w:p w:rsidR="007051E9" w:rsidRDefault="007051E9">
                      <w:r>
                        <w:rPr>
                          <w:color w:val="000000"/>
                        </w:rPr>
                        <w:t xml:space="preserve">Điểm tổng kết bài thi = </w:t>
                      </w:r>
                    </w:p>
                  </w:txbxContent>
                </v:textbox>
              </v:shape>
            </w:pict>
          </mc:Fallback>
        </mc:AlternateContent>
      </w:r>
      <w:r w:rsidR="00BC38A1" w:rsidRPr="00C921F9">
        <w:rPr>
          <w:noProof/>
        </w:rPr>
        <mc:AlternateContent>
          <mc:Choice Requires="wps">
            <w:drawing>
              <wp:anchor distT="0" distB="0" distL="114300" distR="114300" simplePos="0" relativeHeight="251646974" behindDoc="0" locked="0" layoutInCell="1" allowOverlap="1" wp14:anchorId="01FFAB50" wp14:editId="485BC08D">
                <wp:simplePos x="0" y="0"/>
                <wp:positionH relativeFrom="column">
                  <wp:posOffset>3223895</wp:posOffset>
                </wp:positionH>
                <wp:positionV relativeFrom="paragraph">
                  <wp:posOffset>188058</wp:posOffset>
                </wp:positionV>
                <wp:extent cx="421005" cy="2889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21005" cy="288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51E9" w:rsidRDefault="007051E9">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FFAB50" id="Text Box 5" o:spid="_x0000_s1028" type="#_x0000_t202" style="position:absolute;left:0;text-align:left;margin-left:253.85pt;margin-top:14.8pt;width:33.15pt;height:22.75pt;z-index:2516469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" fillcolor="white [3201]" stroked="f" strokeweight=".5pt">
                <v:textbox>
                  <w:txbxContent>
                    <w:p w:rsidR="007051E9" w:rsidRDefault="007051E9">
                      <w:r>
                        <w:t>4</w:t>
                      </w:r>
                    </w:p>
                  </w:txbxContent>
                </v:textbox>
              </v:shape>
            </w:pict>
          </mc:Fallback>
        </mc:AlternateContent>
      </w:r>
    </w:p>
    <w:p w:rsidR="007051E9" w:rsidRPr="00C921F9" w:rsidRDefault="007051E9" w:rsidP="007051E9">
      <w:pPr>
        <w:spacing w:line="418" w:lineRule="exact"/>
        <w:ind w:left="5040"/>
      </w:pPr>
    </w:p>
    <w:p w:rsidR="00DC5235" w:rsidRPr="00C921F9" w:rsidRDefault="00DC5235" w:rsidP="00DC5235">
      <w:pPr>
        <w:widowControl w:val="0"/>
        <w:numPr>
          <w:ilvl w:val="0"/>
          <w:numId w:val="1"/>
        </w:numPr>
        <w:tabs>
          <w:tab w:val="left" w:pos="925"/>
        </w:tabs>
        <w:spacing w:line="418" w:lineRule="exact"/>
        <w:ind w:left="20" w:firstLine="720"/>
        <w:jc w:val="both"/>
      </w:pPr>
      <w:r w:rsidRPr="00C921F9">
        <w:rPr>
          <w:color w:val="000000"/>
          <w:lang w:val="vi-VN"/>
        </w:rPr>
        <w:t>Điểm bài thi lý thuyết và thực hành không làm tròn.</w:t>
      </w:r>
    </w:p>
    <w:p w:rsidR="00DC5235" w:rsidRPr="00C921F9" w:rsidRDefault="00DC5235" w:rsidP="00DC5235">
      <w:pPr>
        <w:widowControl w:val="0"/>
        <w:numPr>
          <w:ilvl w:val="0"/>
          <w:numId w:val="1"/>
        </w:numPr>
        <w:tabs>
          <w:tab w:val="left" w:pos="925"/>
        </w:tabs>
        <w:spacing w:line="418" w:lineRule="exact"/>
        <w:ind w:left="20" w:firstLine="720"/>
        <w:jc w:val="both"/>
      </w:pPr>
      <w:r w:rsidRPr="00C921F9">
        <w:rPr>
          <w:color w:val="000000"/>
          <w:lang w:val="vi-VN"/>
        </w:rPr>
        <w:t>Điểm tổng kết bài thi được làm tròn đến 0,5 điểm (theo qui tắc làm tròn điểm).</w:t>
      </w:r>
    </w:p>
    <w:p w:rsidR="00DC5235" w:rsidRPr="00C921F9" w:rsidRDefault="00BC38A1" w:rsidP="00BC38A1">
      <w:pPr>
        <w:pStyle w:val="Tiu10"/>
        <w:keepNext/>
        <w:keepLines/>
        <w:shd w:val="clear" w:color="auto" w:fill="auto"/>
        <w:tabs>
          <w:tab w:val="left" w:pos="925"/>
        </w:tabs>
        <w:spacing w:line="418" w:lineRule="exact"/>
        <w:ind w:left="740"/>
        <w:jc w:val="both"/>
        <w:rPr>
          <w:sz w:val="28"/>
          <w:szCs w:val="28"/>
        </w:rPr>
      </w:pPr>
      <w:bookmarkStart w:id="17" w:name="bookmark23"/>
      <w:r w:rsidRPr="00C921F9">
        <w:rPr>
          <w:color w:val="000000"/>
          <w:sz w:val="28"/>
          <w:szCs w:val="28"/>
        </w:rPr>
        <w:t xml:space="preserve">2. </w:t>
      </w:r>
      <w:r w:rsidR="00DC5235" w:rsidRPr="00C921F9">
        <w:rPr>
          <w:color w:val="000000"/>
          <w:sz w:val="28"/>
          <w:szCs w:val="28"/>
          <w:lang w:val="vi-VN"/>
        </w:rPr>
        <w:t>Xếp loại thi</w:t>
      </w:r>
      <w:bookmarkEnd w:id="17"/>
    </w:p>
    <w:p w:rsidR="00DC5235" w:rsidRPr="00C921F9" w:rsidRDefault="00DC5235" w:rsidP="00DC5235">
      <w:pPr>
        <w:spacing w:after="158" w:line="298" w:lineRule="exact"/>
        <w:ind w:left="20" w:right="20" w:firstLine="720"/>
        <w:jc w:val="both"/>
      </w:pPr>
      <w:r w:rsidRPr="00C921F9">
        <w:rPr>
          <w:color w:val="000000"/>
          <w:lang w:val="vi-VN"/>
        </w:rPr>
        <w:t xml:space="preserve">Tất cả các học sinh dự thi có điểm tổng kết bài thi đạt từ 5,0 điểm và không có bài thi (LT hoặc TH) </w:t>
      </w:r>
      <w:r w:rsidR="00CF2EB4">
        <w:rPr>
          <w:color w:val="000000"/>
        </w:rPr>
        <w:t xml:space="preserve">điểm </w:t>
      </w:r>
      <w:r w:rsidRPr="00C921F9">
        <w:rPr>
          <w:color w:val="000000"/>
          <w:lang w:val="vi-VN"/>
        </w:rPr>
        <w:t xml:space="preserve">dưới 3,0 </w:t>
      </w:r>
      <w:r w:rsidR="00BC38A1" w:rsidRPr="00C921F9">
        <w:rPr>
          <w:color w:val="000000"/>
        </w:rPr>
        <w:t>đều</w:t>
      </w:r>
      <w:r w:rsidRPr="00C921F9">
        <w:rPr>
          <w:color w:val="000000"/>
          <w:lang w:val="vi-VN"/>
        </w:rPr>
        <w:t xml:space="preserve"> được cấp giấy chứng nhận </w:t>
      </w:r>
      <w:r w:rsidR="00BC38A1" w:rsidRPr="00C921F9">
        <w:rPr>
          <w:color w:val="000000"/>
        </w:rPr>
        <w:t>nghề</w:t>
      </w:r>
      <w:r w:rsidRPr="00C921F9">
        <w:rPr>
          <w:color w:val="000000"/>
          <w:lang w:val="vi-VN"/>
        </w:rPr>
        <w:t xml:space="preserve"> phổ thông và được xếp loại theo tiêu </w:t>
      </w:r>
      <w:r w:rsidR="00CF2EB4">
        <w:rPr>
          <w:color w:val="000000"/>
        </w:rPr>
        <w:t>chuẩn</w:t>
      </w:r>
      <w:r w:rsidRPr="00C921F9">
        <w:rPr>
          <w:color w:val="000000"/>
          <w:lang w:val="vi-VN"/>
        </w:rPr>
        <w:t xml:space="preserve"> như sau:</w:t>
      </w:r>
    </w:p>
    <w:p w:rsidR="00DC5235" w:rsidRPr="00C921F9" w:rsidRDefault="00DC5235" w:rsidP="00DC5235">
      <w:pPr>
        <w:widowControl w:val="0"/>
        <w:numPr>
          <w:ilvl w:val="0"/>
          <w:numId w:val="1"/>
        </w:numPr>
        <w:tabs>
          <w:tab w:val="left" w:pos="925"/>
        </w:tabs>
        <w:spacing w:after="66" w:line="250" w:lineRule="exact"/>
        <w:ind w:left="20" w:firstLine="720"/>
        <w:jc w:val="both"/>
      </w:pPr>
      <w:r w:rsidRPr="00C921F9">
        <w:rPr>
          <w:color w:val="000000"/>
          <w:lang w:val="vi-VN"/>
        </w:rPr>
        <w:t xml:space="preserve">Giỏi: </w:t>
      </w:r>
      <w:r w:rsidR="00B60B51">
        <w:rPr>
          <w:color w:val="000000"/>
        </w:rPr>
        <w:t>Điểm</w:t>
      </w:r>
      <w:r w:rsidR="00BC38A1" w:rsidRPr="00C921F9">
        <w:rPr>
          <w:color w:val="000000"/>
        </w:rPr>
        <w:t xml:space="preserve"> tổng kết</w:t>
      </w:r>
      <w:r w:rsidRPr="00C921F9">
        <w:rPr>
          <w:color w:val="000000"/>
          <w:lang w:val="vi-VN"/>
        </w:rPr>
        <w:t xml:space="preserve"> bài thi đạt từ 9,0 trở lên.</w:t>
      </w:r>
    </w:p>
    <w:p w:rsidR="00DC5235" w:rsidRPr="00C921F9" w:rsidRDefault="00DC5235" w:rsidP="00DC5235">
      <w:pPr>
        <w:widowControl w:val="0"/>
        <w:numPr>
          <w:ilvl w:val="0"/>
          <w:numId w:val="1"/>
        </w:numPr>
        <w:tabs>
          <w:tab w:val="left" w:pos="925"/>
        </w:tabs>
        <w:spacing w:after="154" w:line="293" w:lineRule="exact"/>
        <w:ind w:left="20" w:right="20" w:firstLine="720"/>
        <w:jc w:val="both"/>
      </w:pPr>
      <w:r w:rsidRPr="00C921F9">
        <w:rPr>
          <w:color w:val="000000"/>
          <w:lang w:val="vi-VN"/>
        </w:rPr>
        <w:t>Khá: Điểm tổng kết bài thi đạt từ 7,0 đến dưới 9,0 điểm và điểm bài thi lý thuyết từ 5,0 điểm trở lên.</w:t>
      </w:r>
    </w:p>
    <w:p w:rsidR="00DC5235" w:rsidRPr="00C921F9" w:rsidRDefault="00DC5235" w:rsidP="00DC5235">
      <w:pPr>
        <w:widowControl w:val="0"/>
        <w:numPr>
          <w:ilvl w:val="0"/>
          <w:numId w:val="1"/>
        </w:numPr>
        <w:tabs>
          <w:tab w:val="left" w:pos="925"/>
        </w:tabs>
        <w:spacing w:after="58" w:line="250" w:lineRule="exact"/>
        <w:ind w:left="20" w:firstLine="720"/>
        <w:jc w:val="both"/>
      </w:pPr>
      <w:r w:rsidRPr="00C921F9">
        <w:rPr>
          <w:color w:val="000000"/>
          <w:lang w:val="vi-VN"/>
        </w:rPr>
        <w:t xml:space="preserve">Trung bình: Các trường hợp được công nhận </w:t>
      </w:r>
      <w:r w:rsidR="00BC38A1" w:rsidRPr="00C921F9">
        <w:rPr>
          <w:color w:val="000000"/>
        </w:rPr>
        <w:t>kết</w:t>
      </w:r>
      <w:r w:rsidRPr="00C921F9">
        <w:rPr>
          <w:color w:val="000000"/>
          <w:lang w:val="vi-VN"/>
        </w:rPr>
        <w:t xml:space="preserve"> quả </w:t>
      </w:r>
      <w:r w:rsidR="00BC38A1" w:rsidRPr="00C921F9">
        <w:rPr>
          <w:color w:val="000000"/>
        </w:rPr>
        <w:t>nghề phổ</w:t>
      </w:r>
      <w:r w:rsidRPr="00C921F9">
        <w:rPr>
          <w:color w:val="000000"/>
          <w:lang w:val="vi-VN"/>
        </w:rPr>
        <w:t xml:space="preserve"> thông còn lại.</w:t>
      </w:r>
    </w:p>
    <w:p w:rsidR="00DC5235" w:rsidRPr="00C921F9" w:rsidRDefault="00DC5235" w:rsidP="00DC5235">
      <w:pPr>
        <w:widowControl w:val="0"/>
        <w:numPr>
          <w:ilvl w:val="0"/>
          <w:numId w:val="1"/>
        </w:numPr>
        <w:tabs>
          <w:tab w:val="left" w:pos="925"/>
        </w:tabs>
        <w:spacing w:after="162" w:line="302" w:lineRule="exact"/>
        <w:ind w:left="20" w:right="20" w:firstLine="720"/>
        <w:jc w:val="both"/>
      </w:pPr>
      <w:r w:rsidRPr="00C921F9">
        <w:rPr>
          <w:color w:val="000000"/>
          <w:lang w:val="vi-VN"/>
        </w:rPr>
        <w:t>Hỏng: Điểm tổng kết thi dưới 5,0 điểm hoặc một trong các bài thi LT hoặc TH có điểm dưới 3</w:t>
      </w:r>
      <w:r w:rsidR="00BC38A1" w:rsidRPr="00C921F9">
        <w:rPr>
          <w:color w:val="000000"/>
        </w:rPr>
        <w:t>,0</w:t>
      </w:r>
      <w:r w:rsidRPr="00C921F9">
        <w:rPr>
          <w:color w:val="000000"/>
          <w:lang w:val="vi-VN"/>
        </w:rPr>
        <w:t>.</w:t>
      </w:r>
    </w:p>
    <w:p w:rsidR="00DC5235" w:rsidRPr="00C921F9" w:rsidRDefault="00BC38A1" w:rsidP="00BC38A1">
      <w:pPr>
        <w:pStyle w:val="Tiu10"/>
        <w:keepNext/>
        <w:keepLines/>
        <w:shd w:val="clear" w:color="auto" w:fill="auto"/>
        <w:tabs>
          <w:tab w:val="left" w:pos="925"/>
        </w:tabs>
        <w:spacing w:after="68" w:line="250" w:lineRule="exact"/>
        <w:ind w:left="740"/>
        <w:jc w:val="both"/>
        <w:rPr>
          <w:sz w:val="28"/>
          <w:szCs w:val="28"/>
        </w:rPr>
      </w:pPr>
      <w:bookmarkStart w:id="18" w:name="bookmark24"/>
      <w:r w:rsidRPr="00C921F9">
        <w:rPr>
          <w:color w:val="000000"/>
          <w:sz w:val="28"/>
          <w:szCs w:val="28"/>
        </w:rPr>
        <w:lastRenderedPageBreak/>
        <w:t xml:space="preserve">3. </w:t>
      </w:r>
      <w:r w:rsidR="00DC5235" w:rsidRPr="00C921F9">
        <w:rPr>
          <w:color w:val="000000"/>
          <w:sz w:val="28"/>
          <w:szCs w:val="28"/>
          <w:lang w:val="vi-VN"/>
        </w:rPr>
        <w:t xml:space="preserve">Xét duyệt </w:t>
      </w:r>
      <w:r w:rsidRPr="00C921F9">
        <w:rPr>
          <w:color w:val="000000"/>
          <w:sz w:val="28"/>
          <w:szCs w:val="28"/>
        </w:rPr>
        <w:t>kết</w:t>
      </w:r>
      <w:r w:rsidR="00DC5235" w:rsidRPr="00C921F9">
        <w:rPr>
          <w:color w:val="000000"/>
          <w:sz w:val="28"/>
          <w:szCs w:val="28"/>
          <w:lang w:val="vi-VN"/>
        </w:rPr>
        <w:t xml:space="preserve"> quả thi</w:t>
      </w:r>
      <w:bookmarkEnd w:id="18"/>
    </w:p>
    <w:p w:rsidR="00DC5235" w:rsidRPr="00C921F9" w:rsidRDefault="00BC38A1" w:rsidP="00BC38A1">
      <w:pPr>
        <w:widowControl w:val="0"/>
        <w:spacing w:after="162" w:line="302" w:lineRule="exact"/>
        <w:ind w:right="20"/>
        <w:jc w:val="both"/>
      </w:pPr>
      <w:r w:rsidRPr="00C921F9">
        <w:rPr>
          <w:color w:val="000000"/>
          <w:lang w:val="vi-VN"/>
        </w:rPr>
        <w:tab/>
      </w:r>
      <w:r w:rsidR="00DC5235" w:rsidRPr="00C921F9">
        <w:rPr>
          <w:color w:val="000000"/>
          <w:lang w:val="vi-VN"/>
        </w:rPr>
        <w:t xml:space="preserve">Hồ sơ xét duyệt công nhận kết quả thi được gửi </w:t>
      </w:r>
      <w:r w:rsidRPr="00C921F9">
        <w:rPr>
          <w:color w:val="000000"/>
        </w:rPr>
        <w:t>về</w:t>
      </w:r>
      <w:r w:rsidR="00DC5235" w:rsidRPr="00C921F9">
        <w:rPr>
          <w:color w:val="000000"/>
          <w:lang w:val="vi-VN"/>
        </w:rPr>
        <w:t xml:space="preserve"> Sở GDĐT (Phòng Giáo dục Trung học).</w:t>
      </w:r>
    </w:p>
    <w:p w:rsidR="00DC5235" w:rsidRPr="00C921F9" w:rsidRDefault="00DC5235" w:rsidP="00DC5235">
      <w:pPr>
        <w:widowControl w:val="0"/>
        <w:numPr>
          <w:ilvl w:val="0"/>
          <w:numId w:val="1"/>
        </w:numPr>
        <w:tabs>
          <w:tab w:val="left" w:pos="925"/>
        </w:tabs>
        <w:spacing w:after="100" w:line="250" w:lineRule="exact"/>
        <w:ind w:left="20" w:firstLine="720"/>
        <w:jc w:val="both"/>
      </w:pPr>
      <w:r w:rsidRPr="00C921F9">
        <w:rPr>
          <w:color w:val="000000"/>
          <w:lang w:val="vi-VN"/>
        </w:rPr>
        <w:t xml:space="preserve">Biên bản xét duyệt </w:t>
      </w:r>
      <w:r w:rsidR="00BC38A1" w:rsidRPr="00C921F9">
        <w:rPr>
          <w:color w:val="000000"/>
        </w:rPr>
        <w:t>điều</w:t>
      </w:r>
      <w:r w:rsidRPr="00C921F9">
        <w:rPr>
          <w:color w:val="000000"/>
          <w:lang w:val="vi-VN"/>
        </w:rPr>
        <w:t xml:space="preserve"> kiện dự thi của các Hội đồng thi.</w:t>
      </w:r>
    </w:p>
    <w:p w:rsidR="00BC38A1" w:rsidRPr="00C921F9" w:rsidRDefault="00DC5235" w:rsidP="00F0034D">
      <w:pPr>
        <w:widowControl w:val="0"/>
        <w:numPr>
          <w:ilvl w:val="0"/>
          <w:numId w:val="1"/>
        </w:numPr>
        <w:tabs>
          <w:tab w:val="left" w:pos="937"/>
        </w:tabs>
        <w:spacing w:line="302" w:lineRule="exact"/>
        <w:ind w:right="20" w:firstLine="720"/>
        <w:jc w:val="both"/>
      </w:pPr>
      <w:r w:rsidRPr="00C921F9">
        <w:rPr>
          <w:color w:val="000000"/>
          <w:lang w:val="vi-VN"/>
        </w:rPr>
        <w:t xml:space="preserve">Biên bản họp </w:t>
      </w:r>
      <w:r w:rsidR="00BC38A1" w:rsidRPr="00C921F9">
        <w:rPr>
          <w:color w:val="000000"/>
        </w:rPr>
        <w:t>tổng</w:t>
      </w:r>
      <w:r w:rsidRPr="00C921F9">
        <w:rPr>
          <w:color w:val="000000"/>
          <w:lang w:val="vi-VN"/>
        </w:rPr>
        <w:t xml:space="preserve"> </w:t>
      </w:r>
      <w:r w:rsidR="00BC38A1" w:rsidRPr="00C921F9">
        <w:rPr>
          <w:color w:val="000000"/>
        </w:rPr>
        <w:t>kết</w:t>
      </w:r>
      <w:r w:rsidRPr="00C921F9">
        <w:rPr>
          <w:color w:val="000000"/>
          <w:lang w:val="vi-VN"/>
        </w:rPr>
        <w:t xml:space="preserve"> thi và xét duyệt </w:t>
      </w:r>
      <w:r w:rsidR="00BC38A1" w:rsidRPr="00C921F9">
        <w:rPr>
          <w:color w:val="000000"/>
        </w:rPr>
        <w:t>kết</w:t>
      </w:r>
      <w:r w:rsidRPr="00C921F9">
        <w:rPr>
          <w:color w:val="000000"/>
          <w:lang w:val="vi-VN"/>
        </w:rPr>
        <w:t xml:space="preserve"> quả thi của Hội </w:t>
      </w:r>
      <w:r w:rsidR="00BC38A1" w:rsidRPr="00C921F9">
        <w:rPr>
          <w:color w:val="000000"/>
        </w:rPr>
        <w:t>đồng</w:t>
      </w:r>
      <w:r w:rsidR="00BC38A1" w:rsidRPr="00C921F9">
        <w:rPr>
          <w:color w:val="000000"/>
          <w:lang w:val="vi-VN"/>
        </w:rPr>
        <w:t xml:space="preserve"> thi.</w:t>
      </w:r>
    </w:p>
    <w:p w:rsidR="00DC5235" w:rsidRPr="00C921F9" w:rsidRDefault="00DC5235" w:rsidP="00F0034D">
      <w:pPr>
        <w:widowControl w:val="0"/>
        <w:numPr>
          <w:ilvl w:val="0"/>
          <w:numId w:val="1"/>
        </w:numPr>
        <w:tabs>
          <w:tab w:val="left" w:pos="937"/>
        </w:tabs>
        <w:spacing w:line="302" w:lineRule="exact"/>
        <w:ind w:right="20" w:firstLine="720"/>
        <w:jc w:val="both"/>
      </w:pPr>
      <w:r w:rsidRPr="00C921F9">
        <w:rPr>
          <w:color w:val="000000"/>
          <w:lang w:val="vi-VN"/>
        </w:rPr>
        <w:t>Hai bản in danh sách thí sinh và kết quả thi (đóng thành quyển) của toàn quận</w:t>
      </w:r>
      <w:r w:rsidR="00BC38A1" w:rsidRPr="00C921F9">
        <w:rPr>
          <w:color w:val="000000"/>
        </w:rPr>
        <w:t xml:space="preserve"> </w:t>
      </w:r>
      <w:r w:rsidRPr="00C921F9">
        <w:rPr>
          <w:color w:val="000000"/>
          <w:lang w:val="vi-VN"/>
        </w:rPr>
        <w:t>và tập tin kèm theo.</w:t>
      </w:r>
    </w:p>
    <w:p w:rsidR="00DC5235" w:rsidRPr="00C921F9" w:rsidRDefault="00DC5235" w:rsidP="00DC5235">
      <w:pPr>
        <w:widowControl w:val="0"/>
        <w:numPr>
          <w:ilvl w:val="0"/>
          <w:numId w:val="1"/>
        </w:numPr>
        <w:tabs>
          <w:tab w:val="left" w:pos="937"/>
        </w:tabs>
        <w:spacing w:line="413" w:lineRule="exact"/>
        <w:ind w:firstLine="720"/>
        <w:jc w:val="both"/>
      </w:pPr>
      <w:r w:rsidRPr="00C921F9">
        <w:rPr>
          <w:color w:val="000000"/>
          <w:lang w:val="vi-VN"/>
        </w:rPr>
        <w:t>Các biên bản bất thường của Hội đồng thi, Ban chấm thi..</w:t>
      </w:r>
    </w:p>
    <w:p w:rsidR="00DC5235" w:rsidRPr="00C921F9" w:rsidRDefault="00BC38A1" w:rsidP="00BC38A1">
      <w:pPr>
        <w:pStyle w:val="Tiu10"/>
        <w:keepNext/>
        <w:keepLines/>
        <w:shd w:val="clear" w:color="auto" w:fill="auto"/>
        <w:tabs>
          <w:tab w:val="left" w:pos="1157"/>
        </w:tabs>
        <w:spacing w:line="413" w:lineRule="exact"/>
        <w:ind w:left="720"/>
        <w:jc w:val="both"/>
        <w:rPr>
          <w:sz w:val="28"/>
          <w:szCs w:val="28"/>
        </w:rPr>
      </w:pPr>
      <w:bookmarkStart w:id="19" w:name="bookmark25"/>
      <w:r w:rsidRPr="00C921F9">
        <w:rPr>
          <w:color w:val="000000"/>
          <w:sz w:val="28"/>
          <w:szCs w:val="28"/>
        </w:rPr>
        <w:t xml:space="preserve">IX. </w:t>
      </w:r>
      <w:r w:rsidR="00DC5235" w:rsidRPr="00C921F9">
        <w:rPr>
          <w:color w:val="000000"/>
          <w:sz w:val="28"/>
          <w:szCs w:val="28"/>
          <w:lang w:val="vi-VN"/>
        </w:rPr>
        <w:t>KINH PHÍ THI</w:t>
      </w:r>
      <w:bookmarkEnd w:id="19"/>
    </w:p>
    <w:tbl>
      <w:tblPr>
        <w:tblStyle w:val="TableGrid"/>
        <w:tblpPr w:leftFromText="180" w:rightFromText="180" w:vertAnchor="text" w:horzAnchor="margin" w:tblpY="1558"/>
        <w:tblW w:w="9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50"/>
      </w:tblGrid>
      <w:tr w:rsidR="00BC38A1" w:rsidRPr="00C921F9" w:rsidTr="00C921F9">
        <w:tc>
          <w:tcPr>
            <w:tcW w:w="5245" w:type="dxa"/>
          </w:tcPr>
          <w:p w:rsidR="00BC38A1" w:rsidRPr="00C921F9" w:rsidRDefault="00BC38A1" w:rsidP="00C921F9">
            <w:pPr>
              <w:shd w:val="clear" w:color="auto" w:fill="FFFFFF"/>
              <w:spacing w:line="300" w:lineRule="atLeast"/>
              <w:jc w:val="both"/>
              <w:textAlignment w:val="baseline"/>
              <w:rPr>
                <w:i/>
                <w:color w:val="000000"/>
                <w:sz w:val="24"/>
                <w:szCs w:val="24"/>
              </w:rPr>
            </w:pPr>
            <w:r w:rsidRPr="00C921F9">
              <w:rPr>
                <w:b/>
                <w:bCs/>
                <w:i/>
                <w:color w:val="000000"/>
                <w:sz w:val="24"/>
                <w:szCs w:val="24"/>
              </w:rPr>
              <w:t>Nơi nhận:</w:t>
            </w:r>
          </w:p>
          <w:p w:rsidR="00BC38A1" w:rsidRPr="00C921F9" w:rsidRDefault="00BC38A1" w:rsidP="00C921F9">
            <w:pPr>
              <w:shd w:val="clear" w:color="auto" w:fill="FFFFFF"/>
              <w:spacing w:line="300" w:lineRule="atLeast"/>
              <w:jc w:val="both"/>
              <w:textAlignment w:val="baseline"/>
              <w:rPr>
                <w:color w:val="000000"/>
                <w:sz w:val="22"/>
                <w:szCs w:val="22"/>
              </w:rPr>
            </w:pPr>
            <w:r w:rsidRPr="00C921F9">
              <w:rPr>
                <w:iCs/>
                <w:color w:val="000000"/>
                <w:sz w:val="22"/>
                <w:szCs w:val="22"/>
              </w:rPr>
              <w:t>-  Như trên; </w:t>
            </w:r>
            <w:r w:rsidRPr="00C921F9">
              <w:rPr>
                <w:iCs/>
                <w:color w:val="000000"/>
                <w:sz w:val="22"/>
                <w:szCs w:val="22"/>
              </w:rPr>
              <w:tab/>
            </w:r>
          </w:p>
          <w:p w:rsidR="00BC38A1" w:rsidRPr="00C921F9" w:rsidRDefault="00BC38A1" w:rsidP="00C921F9">
            <w:pPr>
              <w:shd w:val="clear" w:color="auto" w:fill="FFFFFF"/>
              <w:spacing w:line="300" w:lineRule="atLeast"/>
              <w:jc w:val="both"/>
              <w:textAlignment w:val="baseline"/>
              <w:rPr>
                <w:color w:val="000000"/>
                <w:sz w:val="22"/>
                <w:szCs w:val="22"/>
              </w:rPr>
            </w:pPr>
            <w:r w:rsidRPr="00C921F9">
              <w:rPr>
                <w:iCs/>
                <w:color w:val="000000"/>
                <w:sz w:val="22"/>
                <w:szCs w:val="22"/>
              </w:rPr>
              <w:t xml:space="preserve">- Lưu: VP, </w:t>
            </w:r>
            <w:r w:rsidR="00C921F9">
              <w:rPr>
                <w:iCs/>
                <w:color w:val="000000"/>
                <w:sz w:val="22"/>
                <w:szCs w:val="22"/>
              </w:rPr>
              <w:t>Tổ</w:t>
            </w:r>
            <w:r w:rsidRPr="00C921F9">
              <w:rPr>
                <w:iCs/>
                <w:color w:val="000000"/>
                <w:sz w:val="22"/>
                <w:szCs w:val="22"/>
              </w:rPr>
              <w:t xml:space="preserve"> THCS.</w:t>
            </w:r>
          </w:p>
          <w:p w:rsidR="00BC38A1" w:rsidRPr="00C921F9" w:rsidRDefault="00BC38A1" w:rsidP="00C921F9">
            <w:pPr>
              <w:spacing w:line="300" w:lineRule="atLeast"/>
              <w:jc w:val="both"/>
              <w:textAlignment w:val="baseline"/>
              <w:rPr>
                <w:color w:val="000000"/>
              </w:rPr>
            </w:pPr>
          </w:p>
        </w:tc>
        <w:tc>
          <w:tcPr>
            <w:tcW w:w="4550" w:type="dxa"/>
          </w:tcPr>
          <w:p w:rsidR="00BC38A1" w:rsidRPr="00C921F9" w:rsidRDefault="00BC38A1" w:rsidP="00C921F9">
            <w:pPr>
              <w:shd w:val="clear" w:color="auto" w:fill="FFFFFF"/>
              <w:tabs>
                <w:tab w:val="center" w:pos="7371"/>
              </w:tabs>
              <w:spacing w:line="300" w:lineRule="atLeast"/>
              <w:jc w:val="center"/>
              <w:textAlignment w:val="baseline"/>
              <w:rPr>
                <w:b/>
                <w:bCs/>
                <w:color w:val="000000"/>
              </w:rPr>
            </w:pPr>
            <w:r w:rsidRPr="00C921F9">
              <w:rPr>
                <w:b/>
                <w:bCs/>
                <w:color w:val="000000"/>
              </w:rPr>
              <w:t>TRƯỞNG PHÒNG</w:t>
            </w:r>
          </w:p>
          <w:p w:rsidR="00BC38A1" w:rsidRPr="00C921F9" w:rsidRDefault="00BC38A1" w:rsidP="00C921F9">
            <w:pPr>
              <w:shd w:val="clear" w:color="auto" w:fill="FFFFFF"/>
              <w:tabs>
                <w:tab w:val="center" w:pos="5880"/>
              </w:tabs>
              <w:spacing w:line="300" w:lineRule="atLeast"/>
              <w:jc w:val="center"/>
              <w:textAlignment w:val="baseline"/>
              <w:rPr>
                <w:b/>
                <w:bCs/>
                <w:color w:val="000000"/>
              </w:rPr>
            </w:pPr>
          </w:p>
          <w:p w:rsidR="00BC38A1" w:rsidRPr="00B60B51" w:rsidRDefault="00B60B51" w:rsidP="00C921F9">
            <w:pPr>
              <w:shd w:val="clear" w:color="auto" w:fill="FFFFFF"/>
              <w:tabs>
                <w:tab w:val="center" w:pos="5880"/>
              </w:tabs>
              <w:spacing w:line="300" w:lineRule="atLeast"/>
              <w:jc w:val="center"/>
              <w:textAlignment w:val="baseline"/>
              <w:rPr>
                <w:bCs/>
                <w:i/>
                <w:color w:val="000000"/>
              </w:rPr>
            </w:pPr>
            <w:r w:rsidRPr="00B60B51">
              <w:rPr>
                <w:bCs/>
                <w:i/>
                <w:color w:val="000000"/>
              </w:rPr>
              <w:t>(đã ký và đóng dấu)</w:t>
            </w:r>
          </w:p>
          <w:p w:rsidR="00BC38A1" w:rsidRPr="00C921F9" w:rsidRDefault="00BC38A1" w:rsidP="00C921F9">
            <w:pPr>
              <w:shd w:val="clear" w:color="auto" w:fill="FFFFFF"/>
              <w:tabs>
                <w:tab w:val="center" w:pos="5880"/>
              </w:tabs>
              <w:spacing w:line="300" w:lineRule="atLeast"/>
              <w:jc w:val="center"/>
              <w:textAlignment w:val="baseline"/>
              <w:rPr>
                <w:b/>
                <w:bCs/>
                <w:color w:val="000000"/>
              </w:rPr>
            </w:pPr>
          </w:p>
          <w:p w:rsidR="00BC38A1" w:rsidRPr="00C921F9" w:rsidRDefault="00BC38A1" w:rsidP="00C921F9">
            <w:pPr>
              <w:shd w:val="clear" w:color="auto" w:fill="FFFFFF"/>
              <w:tabs>
                <w:tab w:val="center" w:pos="5880"/>
              </w:tabs>
              <w:spacing w:line="300" w:lineRule="atLeast"/>
              <w:jc w:val="center"/>
              <w:textAlignment w:val="baseline"/>
              <w:rPr>
                <w:b/>
                <w:bCs/>
                <w:color w:val="000000"/>
              </w:rPr>
            </w:pPr>
          </w:p>
          <w:p w:rsidR="00BC38A1" w:rsidRPr="00C921F9" w:rsidRDefault="00BC38A1" w:rsidP="00C921F9">
            <w:pPr>
              <w:jc w:val="center"/>
            </w:pPr>
            <w:r w:rsidRPr="00C921F9">
              <w:rPr>
                <w:b/>
                <w:bCs/>
                <w:color w:val="000000"/>
              </w:rPr>
              <w:t>Ngô Xuân Đông</w:t>
            </w:r>
          </w:p>
          <w:p w:rsidR="00BC38A1" w:rsidRPr="00C921F9" w:rsidRDefault="00BC38A1" w:rsidP="00C921F9">
            <w:pPr>
              <w:spacing w:line="300" w:lineRule="atLeast"/>
              <w:jc w:val="center"/>
              <w:textAlignment w:val="baseline"/>
              <w:rPr>
                <w:color w:val="000000"/>
              </w:rPr>
            </w:pPr>
          </w:p>
        </w:tc>
      </w:tr>
    </w:tbl>
    <w:p w:rsidR="00E90F4B" w:rsidRPr="00C921F9" w:rsidRDefault="00BC38A1" w:rsidP="00BC38A1">
      <w:pPr>
        <w:widowControl w:val="0"/>
        <w:spacing w:after="1118" w:line="298" w:lineRule="exact"/>
        <w:ind w:right="20"/>
        <w:jc w:val="both"/>
      </w:pPr>
      <w:r w:rsidRPr="00C921F9">
        <w:rPr>
          <w:color w:val="000000"/>
          <w:lang w:val="vi-VN"/>
        </w:rPr>
        <w:tab/>
      </w:r>
      <w:r w:rsidR="00DC5235" w:rsidRPr="00C921F9">
        <w:rPr>
          <w:color w:val="000000"/>
          <w:lang w:val="vi-VN"/>
        </w:rPr>
        <w:t>Phòng GDĐT báo cáo với Ủy ban nhân dân quận kế hoạch tổ chức thi nghề phổ thông và trình Ủy ban nhân dân quận</w:t>
      </w:r>
      <w:r w:rsidRPr="00C921F9">
        <w:rPr>
          <w:color w:val="000000"/>
        </w:rPr>
        <w:t xml:space="preserve"> </w:t>
      </w:r>
      <w:r w:rsidR="00DC5235" w:rsidRPr="00C921F9">
        <w:rPr>
          <w:color w:val="000000"/>
          <w:lang w:val="vi-VN"/>
        </w:rPr>
        <w:t>phê duyệt phần kinh phí chi từ ngân sách nhà nước và khoản được thu của thí sinh dự thi nghề phổ thông để tổ chức thi./.</w:t>
      </w:r>
    </w:p>
    <w:p w:rsidR="00E90F4B" w:rsidRPr="00043D8B" w:rsidRDefault="00E90F4B" w:rsidP="00E90F4B">
      <w:pPr>
        <w:shd w:val="clear" w:color="auto" w:fill="FFFFFF"/>
        <w:spacing w:line="300" w:lineRule="atLeast"/>
        <w:jc w:val="both"/>
        <w:textAlignment w:val="baseline"/>
        <w:rPr>
          <w:color w:val="000000"/>
          <w:sz w:val="26"/>
          <w:szCs w:val="26"/>
        </w:rPr>
      </w:pPr>
    </w:p>
    <w:p w:rsidR="00E90F4B" w:rsidRDefault="00E90F4B" w:rsidP="00E90F4B">
      <w:pPr>
        <w:shd w:val="clear" w:color="auto" w:fill="FFFFFF"/>
        <w:tabs>
          <w:tab w:val="center" w:pos="7371"/>
        </w:tabs>
        <w:spacing w:line="300" w:lineRule="atLeast"/>
        <w:jc w:val="both"/>
        <w:textAlignment w:val="baseline"/>
      </w:pPr>
      <w:r>
        <w:rPr>
          <w:b/>
          <w:bCs/>
          <w:color w:val="000000"/>
          <w:sz w:val="26"/>
          <w:szCs w:val="26"/>
        </w:rPr>
        <w:tab/>
      </w:r>
    </w:p>
    <w:p w:rsidR="004131C7" w:rsidRDefault="004131C7"/>
    <w:sectPr w:rsidR="004131C7" w:rsidSect="00C921F9">
      <w:pgSz w:w="11907" w:h="16839" w:code="9"/>
      <w:pgMar w:top="1134" w:right="1134" w:bottom="1134" w:left="1701" w:header="720" w:footer="18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B10BA"/>
    <w:multiLevelType w:val="multilevel"/>
    <w:tmpl w:val="C512B6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4C2A69"/>
    <w:multiLevelType w:val="multilevel"/>
    <w:tmpl w:val="6BC858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F35EEF"/>
    <w:multiLevelType w:val="multilevel"/>
    <w:tmpl w:val="71261EA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866B59"/>
    <w:multiLevelType w:val="multilevel"/>
    <w:tmpl w:val="09542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AB7A45"/>
    <w:multiLevelType w:val="multilevel"/>
    <w:tmpl w:val="10284C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0A5EDA"/>
    <w:multiLevelType w:val="multilevel"/>
    <w:tmpl w:val="5A1C41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4F687C"/>
    <w:multiLevelType w:val="multilevel"/>
    <w:tmpl w:val="7A80F0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3C86282"/>
    <w:multiLevelType w:val="multilevel"/>
    <w:tmpl w:val="E6FC118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3237942"/>
    <w:multiLevelType w:val="multilevel"/>
    <w:tmpl w:val="75E082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625712B"/>
    <w:multiLevelType w:val="multilevel"/>
    <w:tmpl w:val="A6C0B3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E0D3BBB"/>
    <w:multiLevelType w:val="multilevel"/>
    <w:tmpl w:val="728254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B0E1010"/>
    <w:multiLevelType w:val="multilevel"/>
    <w:tmpl w:val="B5144384"/>
    <w:lvl w:ilvl="0">
      <w:start w:val="1"/>
      <w:numFmt w:val="bullet"/>
      <w:lvlText w:val="•"/>
      <w:lvlJc w:val="left"/>
      <w:rPr>
        <w:rFonts w:ascii="Consolas" w:eastAsia="Consolas" w:hAnsi="Consolas" w:cs="Consolas"/>
        <w:b w:val="0"/>
        <w:bCs w:val="0"/>
        <w:i w:val="0"/>
        <w:iCs w:val="0"/>
        <w:smallCaps w:val="0"/>
        <w:strike w:val="0"/>
        <w:color w:val="000000"/>
        <w:spacing w:val="0"/>
        <w:w w:val="100"/>
        <w:position w:val="0"/>
        <w:sz w:val="9"/>
        <w:szCs w:val="9"/>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9"/>
  </w:num>
  <w:num w:numId="3">
    <w:abstractNumId w:val="2"/>
  </w:num>
  <w:num w:numId="4">
    <w:abstractNumId w:val="0"/>
  </w:num>
  <w:num w:numId="5">
    <w:abstractNumId w:val="6"/>
  </w:num>
  <w:num w:numId="6">
    <w:abstractNumId w:val="1"/>
  </w:num>
  <w:num w:numId="7">
    <w:abstractNumId w:val="11"/>
  </w:num>
  <w:num w:numId="8">
    <w:abstractNumId w:val="5"/>
  </w:num>
  <w:num w:numId="9">
    <w:abstractNumId w:val="10"/>
  </w:num>
  <w:num w:numId="10">
    <w:abstractNumId w:val="7"/>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F4B"/>
    <w:rsid w:val="000D31DD"/>
    <w:rsid w:val="001D06B5"/>
    <w:rsid w:val="00330DE4"/>
    <w:rsid w:val="003F2C1B"/>
    <w:rsid w:val="004131C7"/>
    <w:rsid w:val="00635BB2"/>
    <w:rsid w:val="006A5BB8"/>
    <w:rsid w:val="007051E9"/>
    <w:rsid w:val="00741A73"/>
    <w:rsid w:val="00787876"/>
    <w:rsid w:val="00816D35"/>
    <w:rsid w:val="00B60B51"/>
    <w:rsid w:val="00B76122"/>
    <w:rsid w:val="00BC38A1"/>
    <w:rsid w:val="00C4069B"/>
    <w:rsid w:val="00C921F9"/>
    <w:rsid w:val="00CB2067"/>
    <w:rsid w:val="00CF2EB4"/>
    <w:rsid w:val="00DC5235"/>
    <w:rsid w:val="00E90F4B"/>
    <w:rsid w:val="00FB1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EB038-F10A-4665-BD75-E93850F4A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0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rsid w:val="00DC5235"/>
    <w:rPr>
      <w:rFonts w:ascii="Times New Roman" w:eastAsia="Times New Roman" w:hAnsi="Times New Roman" w:cs="Times New Roman"/>
      <w:b w:val="0"/>
      <w:bCs w:val="0"/>
      <w:i w:val="0"/>
      <w:iCs w:val="0"/>
      <w:smallCaps w:val="0"/>
      <w:strike w:val="0"/>
      <w:sz w:val="25"/>
      <w:szCs w:val="25"/>
      <w:u w:val="none"/>
    </w:rPr>
  </w:style>
  <w:style w:type="character" w:customStyle="1" w:styleId="Vnbnnidung2Inm">
    <w:name w:val="Văn bản nội dung (2) + In đậm"/>
    <w:basedOn w:val="Vnbnnidung2"/>
    <w:rsid w:val="00DC5235"/>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Tiu1">
    <w:name w:val="Tiêu đề #1_"/>
    <w:basedOn w:val="DefaultParagraphFont"/>
    <w:link w:val="Tiu10"/>
    <w:rsid w:val="00DC5235"/>
    <w:rPr>
      <w:rFonts w:eastAsia="Times New Roman"/>
      <w:b/>
      <w:bCs/>
      <w:sz w:val="25"/>
      <w:szCs w:val="25"/>
      <w:shd w:val="clear" w:color="auto" w:fill="FFFFFF"/>
    </w:rPr>
  </w:style>
  <w:style w:type="character" w:customStyle="1" w:styleId="Vnbnnidung20">
    <w:name w:val="Văn bản nội dung (2)"/>
    <w:basedOn w:val="Vnbnnidung2"/>
    <w:rsid w:val="00DC5235"/>
    <w:rPr>
      <w:rFonts w:ascii="Times New Roman" w:eastAsia="Times New Roman" w:hAnsi="Times New Roman" w:cs="Times New Roman"/>
      <w:b w:val="0"/>
      <w:bCs w:val="0"/>
      <w:i w:val="0"/>
      <w:iCs w:val="0"/>
      <w:smallCaps w:val="0"/>
      <w:strike w:val="0"/>
      <w:color w:val="000000"/>
      <w:spacing w:val="0"/>
      <w:w w:val="100"/>
      <w:position w:val="0"/>
      <w:sz w:val="25"/>
      <w:szCs w:val="25"/>
      <w:u w:val="single"/>
      <w:lang w:val="vi-VN"/>
    </w:rPr>
  </w:style>
  <w:style w:type="character" w:customStyle="1" w:styleId="Vnbnnidung4">
    <w:name w:val="Văn bản nội dung (4)_"/>
    <w:basedOn w:val="DefaultParagraphFont"/>
    <w:link w:val="Vnbnnidung40"/>
    <w:rsid w:val="00DC5235"/>
    <w:rPr>
      <w:rFonts w:ascii="Consolas" w:eastAsia="Consolas" w:hAnsi="Consolas" w:cs="Consolas"/>
      <w:sz w:val="9"/>
      <w:szCs w:val="9"/>
      <w:shd w:val="clear" w:color="auto" w:fill="FFFFFF"/>
    </w:rPr>
  </w:style>
  <w:style w:type="character" w:customStyle="1" w:styleId="Vnbnnidung4TimesNewRoman">
    <w:name w:val="Văn bản nội dung (4) + Times New Roman"/>
    <w:aliases w:val="5 pt,Văn bản nội dung (5) + Times New Roman"/>
    <w:basedOn w:val="Vnbnnidung4"/>
    <w:rsid w:val="00DC5235"/>
    <w:rPr>
      <w:rFonts w:ascii="Times New Roman" w:eastAsia="Times New Roman" w:hAnsi="Times New Roman" w:cs="Times New Roman"/>
      <w:color w:val="000000"/>
      <w:spacing w:val="0"/>
      <w:w w:val="100"/>
      <w:position w:val="0"/>
      <w:sz w:val="10"/>
      <w:szCs w:val="10"/>
      <w:shd w:val="clear" w:color="auto" w:fill="FFFFFF"/>
    </w:rPr>
  </w:style>
  <w:style w:type="character" w:customStyle="1" w:styleId="Vnbnnidung5">
    <w:name w:val="Văn bản nội dung (5)_"/>
    <w:basedOn w:val="DefaultParagraphFont"/>
    <w:link w:val="Vnbnnidung50"/>
    <w:rsid w:val="00DC5235"/>
    <w:rPr>
      <w:rFonts w:ascii="Consolas" w:eastAsia="Consolas" w:hAnsi="Consolas" w:cs="Consolas"/>
      <w:sz w:val="9"/>
      <w:szCs w:val="9"/>
      <w:shd w:val="clear" w:color="auto" w:fill="FFFFFF"/>
    </w:rPr>
  </w:style>
  <w:style w:type="character" w:customStyle="1" w:styleId="Vnbnnidung6">
    <w:name w:val="Văn bản nội dung (6)_"/>
    <w:basedOn w:val="DefaultParagraphFont"/>
    <w:link w:val="Vnbnnidung60"/>
    <w:rsid w:val="00DC5235"/>
    <w:rPr>
      <w:rFonts w:eastAsia="Times New Roman"/>
      <w:b/>
      <w:bCs/>
      <w:sz w:val="25"/>
      <w:szCs w:val="25"/>
      <w:shd w:val="clear" w:color="auto" w:fill="FFFFFF"/>
    </w:rPr>
  </w:style>
  <w:style w:type="character" w:customStyle="1" w:styleId="Vnbnnidung6Khnginm">
    <w:name w:val="Văn bản nội dung (6) + Không in đậm"/>
    <w:basedOn w:val="Vnbnnidung6"/>
    <w:rsid w:val="00DC5235"/>
    <w:rPr>
      <w:rFonts w:eastAsia="Times New Roman"/>
      <w:b/>
      <w:bCs/>
      <w:color w:val="000000"/>
      <w:spacing w:val="0"/>
      <w:w w:val="100"/>
      <w:position w:val="0"/>
      <w:sz w:val="25"/>
      <w:szCs w:val="25"/>
      <w:shd w:val="clear" w:color="auto" w:fill="FFFFFF"/>
      <w:lang w:val="vi-VN"/>
    </w:rPr>
  </w:style>
  <w:style w:type="paragraph" w:customStyle="1" w:styleId="Tiu10">
    <w:name w:val="Tiêu đề #1"/>
    <w:basedOn w:val="Normal"/>
    <w:link w:val="Tiu1"/>
    <w:rsid w:val="00DC5235"/>
    <w:pPr>
      <w:widowControl w:val="0"/>
      <w:shd w:val="clear" w:color="auto" w:fill="FFFFFF"/>
      <w:spacing w:line="302" w:lineRule="exact"/>
      <w:jc w:val="center"/>
      <w:outlineLvl w:val="0"/>
    </w:pPr>
    <w:rPr>
      <w:rFonts w:eastAsia="Times New Roman"/>
      <w:b/>
      <w:bCs/>
      <w:sz w:val="25"/>
      <w:szCs w:val="25"/>
    </w:rPr>
  </w:style>
  <w:style w:type="paragraph" w:customStyle="1" w:styleId="Vnbnnidung40">
    <w:name w:val="Văn bản nội dung (4)"/>
    <w:basedOn w:val="Normal"/>
    <w:link w:val="Vnbnnidung4"/>
    <w:rsid w:val="00DC5235"/>
    <w:pPr>
      <w:widowControl w:val="0"/>
      <w:shd w:val="clear" w:color="auto" w:fill="FFFFFF"/>
      <w:spacing w:after="60" w:line="0" w:lineRule="atLeast"/>
      <w:jc w:val="both"/>
    </w:pPr>
    <w:rPr>
      <w:rFonts w:ascii="Consolas" w:eastAsia="Consolas" w:hAnsi="Consolas" w:cs="Consolas"/>
      <w:sz w:val="9"/>
      <w:szCs w:val="9"/>
    </w:rPr>
  </w:style>
  <w:style w:type="paragraph" w:customStyle="1" w:styleId="Vnbnnidung50">
    <w:name w:val="Văn bản nội dung (5)"/>
    <w:basedOn w:val="Normal"/>
    <w:link w:val="Vnbnnidung5"/>
    <w:rsid w:val="00DC5235"/>
    <w:pPr>
      <w:widowControl w:val="0"/>
      <w:shd w:val="clear" w:color="auto" w:fill="FFFFFF"/>
      <w:spacing w:after="120" w:line="0" w:lineRule="atLeast"/>
      <w:jc w:val="both"/>
    </w:pPr>
    <w:rPr>
      <w:rFonts w:ascii="Consolas" w:eastAsia="Consolas" w:hAnsi="Consolas" w:cs="Consolas"/>
      <w:sz w:val="9"/>
      <w:szCs w:val="9"/>
    </w:rPr>
  </w:style>
  <w:style w:type="paragraph" w:customStyle="1" w:styleId="Vnbnnidung60">
    <w:name w:val="Văn bản nội dung (6)"/>
    <w:basedOn w:val="Normal"/>
    <w:link w:val="Vnbnnidung6"/>
    <w:rsid w:val="00DC5235"/>
    <w:pPr>
      <w:widowControl w:val="0"/>
      <w:shd w:val="clear" w:color="auto" w:fill="FFFFFF"/>
      <w:spacing w:line="418" w:lineRule="exact"/>
      <w:jc w:val="both"/>
    </w:pPr>
    <w:rPr>
      <w:rFonts w:eastAsia="Times New Roman"/>
      <w:b/>
      <w:bCs/>
      <w:sz w:val="25"/>
      <w:szCs w:val="25"/>
    </w:rPr>
  </w:style>
  <w:style w:type="character" w:styleId="PlaceholderText">
    <w:name w:val="Placeholder Text"/>
    <w:basedOn w:val="DefaultParagraphFont"/>
    <w:uiPriority w:val="99"/>
    <w:semiHidden/>
    <w:rsid w:val="007051E9"/>
    <w:rPr>
      <w:color w:val="808080"/>
    </w:rPr>
  </w:style>
  <w:style w:type="paragraph" w:styleId="BalloonText">
    <w:name w:val="Balloon Text"/>
    <w:basedOn w:val="Normal"/>
    <w:link w:val="BalloonTextChar"/>
    <w:uiPriority w:val="99"/>
    <w:semiHidden/>
    <w:unhideWhenUsed/>
    <w:rsid w:val="00C921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1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DuyThinh</dc:creator>
  <cp:keywords/>
  <dc:description/>
  <cp:lastModifiedBy>DuyThinh</cp:lastModifiedBy>
  <cp:revision>8</cp:revision>
  <cp:lastPrinted>2020-10-08T01:30:00Z</cp:lastPrinted>
  <dcterms:created xsi:type="dcterms:W3CDTF">2020-10-07T09:34:00Z</dcterms:created>
  <dcterms:modified xsi:type="dcterms:W3CDTF">2020-10-12T04:10:00Z</dcterms:modified>
</cp:coreProperties>
</file>