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852C03">
            <w:pPr>
              <w:jc w:val="center"/>
              <w:rPr>
                <w:sz w:val="24"/>
                <w:szCs w:val="24"/>
              </w:rPr>
            </w:pPr>
            <w:r w:rsidRPr="004C304F">
              <w:rPr>
                <w:sz w:val="24"/>
                <w:szCs w:val="24"/>
              </w:rPr>
              <w:t>ỦY BAN NHÂN DÂN QUẬN 7</w:t>
            </w:r>
          </w:p>
          <w:p w:rsidR="00E90F4B" w:rsidRPr="004C304F" w:rsidRDefault="00E90F4B" w:rsidP="00852C03">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852C03">
            <w:pPr>
              <w:jc w:val="center"/>
              <w:rPr>
                <w:b/>
                <w:sz w:val="24"/>
                <w:szCs w:val="24"/>
              </w:rPr>
            </w:pPr>
            <w:r w:rsidRPr="004C304F">
              <w:rPr>
                <w:b/>
                <w:sz w:val="24"/>
                <w:szCs w:val="24"/>
              </w:rPr>
              <w:t>CỘNG HÒA XÃ HỘI CHỦ NGHĨA VIỆT NAM</w:t>
            </w:r>
          </w:p>
          <w:p w:rsidR="00E90F4B" w:rsidRPr="004C304F" w:rsidRDefault="00E90F4B" w:rsidP="00852C03">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9455C2" w:rsidTr="0070185F">
        <w:trPr>
          <w:jc w:val="center"/>
        </w:trPr>
        <w:tc>
          <w:tcPr>
            <w:tcW w:w="4248" w:type="dxa"/>
            <w:vAlign w:val="center"/>
          </w:tcPr>
          <w:p w:rsidR="0070185F" w:rsidRPr="0070185F" w:rsidRDefault="0070185F" w:rsidP="00852C03">
            <w:pPr>
              <w:jc w:val="center"/>
              <w:rPr>
                <w:sz w:val="18"/>
                <w:szCs w:val="24"/>
              </w:rPr>
            </w:pPr>
          </w:p>
          <w:p w:rsidR="00E90F4B" w:rsidRPr="009455C2" w:rsidRDefault="00E90F4B" w:rsidP="00852C03">
            <w:pPr>
              <w:jc w:val="center"/>
              <w:rPr>
                <w:sz w:val="24"/>
                <w:szCs w:val="24"/>
              </w:rPr>
            </w:pPr>
            <w:r w:rsidRPr="009455C2">
              <w:rPr>
                <w:sz w:val="24"/>
                <w:szCs w:val="24"/>
              </w:rPr>
              <w:t>Số</w:t>
            </w:r>
            <w:r w:rsidR="00450754">
              <w:rPr>
                <w:sz w:val="24"/>
                <w:szCs w:val="24"/>
              </w:rPr>
              <w:t>: 1136</w:t>
            </w:r>
            <w:r w:rsidRPr="009455C2">
              <w:rPr>
                <w:sz w:val="24"/>
                <w:szCs w:val="24"/>
              </w:rPr>
              <w:t>/GDĐT-</w:t>
            </w:r>
            <w:r w:rsidR="005F750D">
              <w:rPr>
                <w:sz w:val="24"/>
                <w:szCs w:val="24"/>
                <w:lang w:val="vi-VN"/>
              </w:rPr>
              <w:t>TiH-</w:t>
            </w:r>
            <w:r w:rsidRPr="009455C2">
              <w:rPr>
                <w:sz w:val="24"/>
                <w:szCs w:val="24"/>
              </w:rPr>
              <w:t>THCS</w:t>
            </w:r>
          </w:p>
          <w:p w:rsidR="00FE1F65" w:rsidRPr="009455C2" w:rsidRDefault="00FE1F65" w:rsidP="00852C03">
            <w:pPr>
              <w:jc w:val="center"/>
              <w:rPr>
                <w:sz w:val="24"/>
                <w:szCs w:val="24"/>
              </w:rPr>
            </w:pPr>
            <w:r w:rsidRPr="009455C2">
              <w:rPr>
                <w:sz w:val="24"/>
                <w:szCs w:val="24"/>
              </w:rPr>
              <w:t>V/v hướng dẫn thực hiện nhiệm vụ GDQP&amp;AN năm học 2020 - 2021</w:t>
            </w:r>
          </w:p>
        </w:tc>
        <w:tc>
          <w:tcPr>
            <w:tcW w:w="5245" w:type="dxa"/>
          </w:tcPr>
          <w:p w:rsidR="0070185F" w:rsidRPr="0070185F" w:rsidRDefault="0070185F" w:rsidP="0070185F">
            <w:pPr>
              <w:jc w:val="center"/>
              <w:rPr>
                <w:i/>
                <w:sz w:val="18"/>
                <w:szCs w:val="24"/>
              </w:rPr>
            </w:pPr>
          </w:p>
          <w:p w:rsidR="00E90F4B" w:rsidRPr="009455C2" w:rsidRDefault="00E90F4B" w:rsidP="00450754">
            <w:pPr>
              <w:jc w:val="center"/>
              <w:rPr>
                <w:i/>
                <w:sz w:val="24"/>
                <w:szCs w:val="24"/>
              </w:rPr>
            </w:pPr>
            <w:r w:rsidRPr="009455C2">
              <w:rPr>
                <w:i/>
                <w:sz w:val="24"/>
                <w:szCs w:val="24"/>
              </w:rPr>
              <w:t xml:space="preserve">Quận 7, ngày  </w:t>
            </w:r>
            <w:r w:rsidR="00450754">
              <w:rPr>
                <w:i/>
                <w:sz w:val="24"/>
                <w:szCs w:val="24"/>
              </w:rPr>
              <w:t>28</w:t>
            </w:r>
            <w:r w:rsidRPr="009455C2">
              <w:rPr>
                <w:i/>
                <w:sz w:val="24"/>
                <w:szCs w:val="24"/>
              </w:rPr>
              <w:t xml:space="preserve">   tháng   </w:t>
            </w:r>
            <w:r w:rsidR="00450754">
              <w:rPr>
                <w:i/>
                <w:sz w:val="24"/>
                <w:szCs w:val="24"/>
              </w:rPr>
              <w:t>9</w:t>
            </w:r>
            <w:r w:rsidRPr="009455C2">
              <w:rPr>
                <w:i/>
                <w:sz w:val="24"/>
                <w:szCs w:val="24"/>
              </w:rPr>
              <w:t xml:space="preserve">    năm 2020</w:t>
            </w:r>
          </w:p>
        </w:tc>
      </w:tr>
    </w:tbl>
    <w:p w:rsidR="00E90F4B" w:rsidRDefault="00E90F4B" w:rsidP="00E90F4B">
      <w:pPr>
        <w:jc w:val="center"/>
        <w:rPr>
          <w:b/>
          <w:sz w:val="24"/>
          <w:szCs w:val="24"/>
        </w:rPr>
      </w:pPr>
    </w:p>
    <w:p w:rsidR="00AA3880" w:rsidRPr="009455C2" w:rsidRDefault="00AA3880" w:rsidP="00E90F4B">
      <w:pPr>
        <w:jc w:val="center"/>
        <w:rPr>
          <w:b/>
          <w:sz w:val="24"/>
          <w:szCs w:val="24"/>
        </w:rPr>
      </w:pPr>
    </w:p>
    <w:p w:rsidR="005F750D" w:rsidRDefault="005F750D" w:rsidP="005F750D">
      <w:pPr>
        <w:rPr>
          <w:lang w:val="vi-VN"/>
        </w:rPr>
      </w:pPr>
      <w:r>
        <w:tab/>
      </w:r>
      <w:r>
        <w:tab/>
      </w:r>
      <w:r>
        <w:tab/>
      </w:r>
      <w:r w:rsidR="00AA3880" w:rsidRPr="00AA3880">
        <w:t>Kính g</w:t>
      </w:r>
      <w:r w:rsidR="00AA3880" w:rsidRPr="00AA3880">
        <w:rPr>
          <w:lang w:val="vi-VN"/>
        </w:rPr>
        <w:t xml:space="preserve">ửi: </w:t>
      </w:r>
    </w:p>
    <w:p w:rsidR="00AA3880" w:rsidRDefault="005F750D" w:rsidP="005F750D">
      <w:pPr>
        <w:rPr>
          <w:lang w:val="vi-VN"/>
        </w:rPr>
      </w:pPr>
      <w:r>
        <w:rPr>
          <w:lang w:val="vi-VN"/>
        </w:rPr>
        <w:tab/>
      </w:r>
      <w:r>
        <w:rPr>
          <w:lang w:val="vi-VN"/>
        </w:rPr>
        <w:tab/>
      </w:r>
      <w:r>
        <w:rPr>
          <w:lang w:val="vi-VN"/>
        </w:rPr>
        <w:tab/>
      </w:r>
      <w:r>
        <w:rPr>
          <w:lang w:val="vi-VN"/>
        </w:rPr>
        <w:tab/>
        <w:t xml:space="preserve">     - </w:t>
      </w:r>
      <w:r w:rsidR="00AA3880" w:rsidRPr="00AA3880">
        <w:rPr>
          <w:lang w:val="vi-VN"/>
        </w:rPr>
        <w:t>Hiệu trưở</w:t>
      </w:r>
      <w:r>
        <w:rPr>
          <w:lang w:val="vi-VN"/>
        </w:rPr>
        <w:t>ng các trườngTiểu học (CL&amp;NCL);</w:t>
      </w:r>
    </w:p>
    <w:p w:rsidR="005F750D" w:rsidRDefault="005F750D" w:rsidP="005F750D">
      <w:pPr>
        <w:rPr>
          <w:lang w:val="vi-VN"/>
        </w:rPr>
      </w:pPr>
      <w:r>
        <w:rPr>
          <w:lang w:val="vi-VN"/>
        </w:rPr>
        <w:tab/>
      </w:r>
      <w:r>
        <w:rPr>
          <w:lang w:val="vi-VN"/>
        </w:rPr>
        <w:tab/>
      </w:r>
      <w:r>
        <w:rPr>
          <w:lang w:val="vi-VN"/>
        </w:rPr>
        <w:tab/>
      </w:r>
      <w:r>
        <w:rPr>
          <w:lang w:val="vi-VN"/>
        </w:rPr>
        <w:tab/>
        <w:t xml:space="preserve">     - Hiệu trưởng các trường THCS (CL&amp;NCL).</w:t>
      </w:r>
    </w:p>
    <w:p w:rsidR="00AA3880" w:rsidRPr="00AA3880" w:rsidRDefault="00AA3880" w:rsidP="00AA3880">
      <w:pPr>
        <w:jc w:val="center"/>
      </w:pPr>
    </w:p>
    <w:p w:rsidR="00E90F4B" w:rsidRDefault="00AA3880" w:rsidP="00E90F4B">
      <w:pPr>
        <w:rPr>
          <w:i/>
        </w:rPr>
      </w:pPr>
      <w:r w:rsidRPr="00AA3880">
        <w:rPr>
          <w:i/>
        </w:rPr>
        <w:tab/>
      </w:r>
      <w:r w:rsidR="00E90F4B" w:rsidRPr="00E404A6">
        <w:rPr>
          <w:i/>
        </w:rPr>
        <w:t>Căn cứ</w:t>
      </w:r>
      <w:r w:rsidR="003609B5">
        <w:rPr>
          <w:i/>
        </w:rPr>
        <w:t xml:space="preserve"> C</w:t>
      </w:r>
      <w:r w:rsidR="00E90F4B" w:rsidRPr="00E404A6">
        <w:rPr>
          <w:i/>
        </w:rPr>
        <w:t xml:space="preserve">ông văn số </w:t>
      </w:r>
      <w:r w:rsidR="00FE1F65">
        <w:rPr>
          <w:sz w:val="26"/>
          <w:szCs w:val="26"/>
        </w:rPr>
        <w:t>3100</w:t>
      </w:r>
      <w:r w:rsidR="00FE1F65" w:rsidRPr="008A79B6">
        <w:rPr>
          <w:sz w:val="26"/>
          <w:szCs w:val="26"/>
        </w:rPr>
        <w:t>/GDĐT-TrH</w:t>
      </w:r>
      <w:r w:rsidR="00FE1F65">
        <w:rPr>
          <w:sz w:val="26"/>
          <w:szCs w:val="26"/>
        </w:rPr>
        <w:t xml:space="preserve"> </w:t>
      </w:r>
      <w:r w:rsidR="00E90F4B" w:rsidRPr="00E404A6">
        <w:rPr>
          <w:i/>
        </w:rPr>
        <w:t>ngày</w:t>
      </w:r>
      <w:r w:rsidR="00FE1F65">
        <w:rPr>
          <w:i/>
        </w:rPr>
        <w:t xml:space="preserve"> 24</w:t>
      </w:r>
      <w:r w:rsidR="00E90F4B" w:rsidRPr="00E404A6">
        <w:rPr>
          <w:i/>
        </w:rPr>
        <w:t xml:space="preserve"> tháng</w:t>
      </w:r>
      <w:r w:rsidR="00FE1F65">
        <w:rPr>
          <w:i/>
        </w:rPr>
        <w:t xml:space="preserve"> 9</w:t>
      </w:r>
      <w:r w:rsidR="00E90F4B" w:rsidRPr="00E404A6">
        <w:rPr>
          <w:i/>
        </w:rPr>
        <w:t xml:space="preserve"> năm 2020 của Sở Giáo dục và Đào tạo Thành phố Hồ Chí Minh về</w:t>
      </w:r>
      <w:r w:rsidR="00FE1F65">
        <w:rPr>
          <w:i/>
        </w:rPr>
        <w:t xml:space="preserve"> hướng dẫn thực hiện nhiệm vụ Giáo dục quốc phòng và an ninh năm học 2020-2021.</w:t>
      </w:r>
    </w:p>
    <w:p w:rsidR="00FE1F65" w:rsidRDefault="00FE1F65" w:rsidP="00E90F4B">
      <w:pPr>
        <w:rPr>
          <w:lang w:val="vi-VN"/>
        </w:rPr>
      </w:pPr>
      <w:r>
        <w:tab/>
        <w:t xml:space="preserve">Phòng </w:t>
      </w:r>
      <w:r>
        <w:rPr>
          <w:lang w:val="vi-VN"/>
        </w:rPr>
        <w:t>Giáo dục và Đào tạo hướng dẫn Hiệu trưởng thực hiện nhiệm vụ GDQP&amp;AN theo các nội dung cụ thể như sau:</w:t>
      </w:r>
    </w:p>
    <w:p w:rsidR="00095349" w:rsidRPr="002D449C" w:rsidRDefault="00095349" w:rsidP="00095349">
      <w:pPr>
        <w:tabs>
          <w:tab w:val="center" w:pos="4961"/>
        </w:tabs>
        <w:spacing w:before="60"/>
        <w:ind w:firstLine="851"/>
        <w:jc w:val="both"/>
        <w:rPr>
          <w:b/>
        </w:rPr>
      </w:pPr>
      <w:r>
        <w:rPr>
          <w:b/>
        </w:rPr>
        <w:t>I.</w:t>
      </w:r>
      <w:r w:rsidRPr="002D449C">
        <w:rPr>
          <w:b/>
        </w:rPr>
        <w:t xml:space="preserve"> NHIỆM VỤ CHUNG.</w:t>
      </w:r>
      <w:r>
        <w:rPr>
          <w:b/>
        </w:rPr>
        <w:tab/>
      </w:r>
    </w:p>
    <w:p w:rsidR="00095349" w:rsidRDefault="00095349" w:rsidP="00095349">
      <w:pPr>
        <w:spacing w:before="60"/>
        <w:ind w:firstLine="851"/>
        <w:jc w:val="both"/>
      </w:pPr>
      <w:r w:rsidRPr="00551814">
        <w:t>Năm học 20</w:t>
      </w:r>
      <w:r>
        <w:t>20</w:t>
      </w:r>
      <w:r w:rsidRPr="00551814">
        <w:t xml:space="preserve"> – 202</w:t>
      </w:r>
      <w:r>
        <w:t>1</w:t>
      </w:r>
      <w:r w:rsidRPr="00551814">
        <w:t>,</w:t>
      </w:r>
      <w:r>
        <w:t xml:space="preserve"> cùng với các hoạt động đổi mới căn bản, toàn diện giáo dục và đào tạo,</w:t>
      </w:r>
      <w:r w:rsidRPr="00551814">
        <w:t xml:space="preserve"> ngành </w:t>
      </w:r>
      <w:r>
        <w:t>GDĐT</w:t>
      </w:r>
      <w:r w:rsidRPr="00551814">
        <w:t xml:space="preserve"> </w:t>
      </w:r>
      <w:r w:rsidR="00AA3880">
        <w:rPr>
          <w:lang w:val="vi-VN"/>
        </w:rPr>
        <w:t>Quận 7</w:t>
      </w:r>
      <w:r w:rsidRPr="00551814">
        <w:t xml:space="preserve"> tiếp tục </w:t>
      </w:r>
      <w:r>
        <w:t xml:space="preserve">đẩy mạnh các nhóm giải pháp nhằm không ngừng nâng cao chất lượng, hiệu quả việc thực hiện nhiệm vụ GDQP&amp;AN trong nhà trường phổ thông. Tập trung </w:t>
      </w:r>
      <w:r w:rsidRPr="00C26CFA">
        <w:t xml:space="preserve">quán triệt </w:t>
      </w:r>
      <w:r>
        <w:t xml:space="preserve">và thực hiện có hiệu quả </w:t>
      </w:r>
      <w:r w:rsidRPr="00C26CFA">
        <w:t>Chỉ thị</w:t>
      </w:r>
      <w:r>
        <w:t xml:space="preserve"> số </w:t>
      </w:r>
      <w:r w:rsidRPr="00C26CFA">
        <w:t>12-CT/TW ngày 03</w:t>
      </w:r>
      <w:r>
        <w:t xml:space="preserve"> tháng </w:t>
      </w:r>
      <w:r w:rsidRPr="00C26CFA">
        <w:t>5</w:t>
      </w:r>
      <w:r>
        <w:t xml:space="preserve"> năm </w:t>
      </w:r>
      <w:r w:rsidRPr="00C26CFA">
        <w:t xml:space="preserve">2007 của </w:t>
      </w:r>
      <w:r w:rsidRPr="002D449C">
        <w:t>Bộ Chính trị</w:t>
      </w:r>
      <w:r w:rsidRPr="00C26CFA">
        <w:t xml:space="preserve"> về tăng cường sự lãnh đạo của Đảng đối với công tác </w:t>
      </w:r>
      <w:r w:rsidRPr="002D449C">
        <w:t xml:space="preserve">giáo dục quốc phòng, an ninh </w:t>
      </w:r>
      <w:r w:rsidRPr="00C26CFA">
        <w:t xml:space="preserve">trong tình hình mới; </w:t>
      </w:r>
      <w:r>
        <w:t>Luật GDQP&amp;AN năm 2013;</w:t>
      </w:r>
      <w:r w:rsidRPr="00C26CFA">
        <w:t xml:space="preserve"> Nghị định số 13/2014/NĐ-CP ngày 25/02/2014 của Chính phủ</w:t>
      </w:r>
      <w:r>
        <w:t xml:space="preserve"> về</w:t>
      </w:r>
      <w:r w:rsidRPr="00C26CFA">
        <w:t xml:space="preserve"> quy định chi tiết và biện pháp thi hành Luật </w:t>
      </w:r>
      <w:r w:rsidRPr="002D449C">
        <w:t>GDQP</w:t>
      </w:r>
      <w:r>
        <w:t>&amp;</w:t>
      </w:r>
      <w:r w:rsidRPr="002D449C">
        <w:t>AN;</w:t>
      </w:r>
      <w:r>
        <w:t xml:space="preserve"> các văn bản chỉ đạo, hướng dẫn của Trung ương, của Bộ GDĐT, các bộ ngành có liên quan, của Thành ủy, Ủy ban nhân dân, Hội đồng GDQP&amp;AN Thành phố về công tác GDQP&amp;AN.</w:t>
      </w:r>
    </w:p>
    <w:p w:rsidR="00AA3880" w:rsidRDefault="00095349" w:rsidP="00AA3880">
      <w:pPr>
        <w:spacing w:before="60"/>
        <w:ind w:firstLine="851"/>
        <w:jc w:val="both"/>
        <w:rPr>
          <w:b/>
        </w:rPr>
      </w:pPr>
      <w:r>
        <w:rPr>
          <w:b/>
        </w:rPr>
        <w:t>II.</w:t>
      </w:r>
      <w:r w:rsidRPr="002D449C">
        <w:rPr>
          <w:b/>
        </w:rPr>
        <w:t xml:space="preserve"> NHIỆM VỤ CỤ THỂ</w:t>
      </w:r>
    </w:p>
    <w:p w:rsidR="00AA3880" w:rsidRDefault="00AA3880" w:rsidP="00AA3880">
      <w:pPr>
        <w:spacing w:before="60"/>
        <w:ind w:firstLine="851"/>
        <w:jc w:val="both"/>
        <w:rPr>
          <w:b/>
        </w:rPr>
      </w:pPr>
      <w:r>
        <w:rPr>
          <w:b/>
          <w:lang w:val="vi-VN"/>
        </w:rPr>
        <w:t xml:space="preserve">- </w:t>
      </w:r>
      <w:r w:rsidR="00095349" w:rsidRPr="00E537B1">
        <w:rPr>
          <w:spacing w:val="-4"/>
        </w:rPr>
        <w:t xml:space="preserve">Tiếp tục quán triệt và triển khai thực hiện lồng ghép GDQP&amp;AN trong nhà trường theo Thông tư số 01/2017/TT-BGDĐT ngày 13/01/2017 của Bộ GDĐT về Hướng dẫn GDQP&amp;AN trong trường tiểu học, trung học cơ sở bảo đảm chặt chẽ, đúng quy định. Vận dụng linh hoạt các hình thức, biện pháp giáo dục, phù hợp với điều kiện thực tế của từng địa phương, nhà trường theo đúng tinh thần Công văn số 4612/BGDĐT-TrH ngày 03/10/2017 của Bộ GDĐT về hướng dẫn thực hiện chương trình giáo dục phổ thông hiện hành theo định hướng phát triển năng lực và phẩm chất học sinh từ năm học 2017 – 2018, khuyến khích việc tổ chức cho học sinh học tập trải nghiệm, tham quan, về nguồn...., nhằm bổ trợ, nâng cao hiệu quả môn học. </w:t>
      </w:r>
    </w:p>
    <w:p w:rsidR="00AA3880" w:rsidRDefault="00AA3880" w:rsidP="00AA3880">
      <w:pPr>
        <w:spacing w:before="60"/>
        <w:ind w:firstLine="851"/>
        <w:jc w:val="both"/>
        <w:rPr>
          <w:b/>
        </w:rPr>
      </w:pPr>
      <w:r>
        <w:rPr>
          <w:b/>
          <w:lang w:val="vi-VN"/>
        </w:rPr>
        <w:t xml:space="preserve">- </w:t>
      </w:r>
      <w:r>
        <w:rPr>
          <w:lang w:val="vi-VN"/>
        </w:rPr>
        <w:t>Đảm bảo</w:t>
      </w:r>
      <w:r w:rsidR="00095349">
        <w:t xml:space="preserve"> </w:t>
      </w:r>
      <w:r w:rsidR="005F750D">
        <w:rPr>
          <w:lang w:val="vi-VN"/>
        </w:rPr>
        <w:t xml:space="preserve">đầu tư, mua sắm </w:t>
      </w:r>
      <w:r w:rsidR="00095349">
        <w:t xml:space="preserve">trang bị, cơ sở vật chất phục vụ cho môn học GDQP&amp;AN theo đúng quy định tại Thông tư số 01/2018/TT-BGDĐT ngày 26/01/2018 của Bộ GDĐT về ban hành danh mục thiết bị dạy học tối thiểu môn học </w:t>
      </w:r>
      <w:r w:rsidR="00095349">
        <w:lastRenderedPageBreak/>
        <w:t>GDQP&amp;AN trong các trường tiểu học, trung học cơ sở</w:t>
      </w:r>
      <w:r>
        <w:rPr>
          <w:lang w:val="vi-VN"/>
        </w:rPr>
        <w:t>.</w:t>
      </w:r>
      <w:r w:rsidR="00095349">
        <w:t xml:space="preserve"> Mỗi nhà trường tiểu học, trung học cơ sở phải được trang bị đầy đủ vật chất tối thiểu (hệ thống tranh ảnh, đĩa hình,…), bảo đảm cho việc dạy lồng ghép GDQP&amp;AN trong nhà trường đạt chất lượng, hiệu quả cao nhất.</w:t>
      </w:r>
    </w:p>
    <w:p w:rsidR="00095349" w:rsidRPr="00AA3880" w:rsidRDefault="00AA3880" w:rsidP="00AA3880">
      <w:pPr>
        <w:spacing w:before="60"/>
        <w:ind w:firstLine="851"/>
        <w:jc w:val="both"/>
        <w:rPr>
          <w:b/>
        </w:rPr>
      </w:pPr>
      <w:r>
        <w:rPr>
          <w:b/>
          <w:lang w:val="vi-VN"/>
        </w:rPr>
        <w:t xml:space="preserve">- </w:t>
      </w:r>
      <w:r w:rsidR="00095349">
        <w:t>Thường xuyên phối hợp chặt chẽ với Hội đồng GDQP&amp;AN quận</w:t>
      </w:r>
      <w:r>
        <w:rPr>
          <w:lang w:val="vi-VN"/>
        </w:rPr>
        <w:t xml:space="preserve"> </w:t>
      </w:r>
      <w:r w:rsidR="00095349">
        <w:t>và các cơ quan, đơn vị có liên quan, tổ chức cho đội ngũ cán bộ lãnh đạ</w:t>
      </w:r>
      <w:r>
        <w:t xml:space="preserve">o, </w:t>
      </w:r>
      <w:r w:rsidR="00095349">
        <w:t xml:space="preserve">giáo viên và nhân viên thuộc quyền quản lý tham gia đầy đủ các lớp cập nhật, bồi dưỡng kiến thức quốc phòng và an ninh theo đúng quy định. </w:t>
      </w:r>
    </w:p>
    <w:p w:rsidR="00095349" w:rsidRPr="002D7FC8" w:rsidRDefault="00095349" w:rsidP="00095349">
      <w:pPr>
        <w:tabs>
          <w:tab w:val="left" w:pos="1134"/>
        </w:tabs>
        <w:spacing w:before="60"/>
        <w:ind w:firstLine="851"/>
        <w:jc w:val="both"/>
        <w:rPr>
          <w:spacing w:val="-4"/>
        </w:rPr>
      </w:pPr>
      <w:r>
        <w:rPr>
          <w:spacing w:val="-4"/>
        </w:rPr>
        <w:t xml:space="preserve">Để tiếp tục nâng cao chất lượng, hiệu quả công tác GDQP&amp;AN trong nhà trường, Sở GDĐT sẽ tăng cường công tác kiểm tra, nhằm hướng dẫn, khắc phục những hạn chế, thiếu sót trong tổ chức dạy và học môn GDQP&amp;AN. </w:t>
      </w:r>
      <w:r w:rsidR="00AA3880">
        <w:rPr>
          <w:spacing w:val="-4"/>
          <w:lang w:val="vi-VN"/>
        </w:rPr>
        <w:t>Trong</w:t>
      </w:r>
      <w:r>
        <w:rPr>
          <w:spacing w:val="-4"/>
        </w:rPr>
        <w:t xml:space="preserve"> năm 2020, Sở GDĐT sẽ phối hợp với các cơ quan, đơn vị có liên quan thực hiện Kế hoạch số 577/KH-HĐGDQPA&amp;AN ngày 27 tháng 3 năm 2020 của Hội đồng GDQP&amp;AN Thành phố về kiểm tra công tác GDQP&amp;AN năm 2020.</w:t>
      </w:r>
    </w:p>
    <w:p w:rsidR="00FE1F65" w:rsidRDefault="00AA3880" w:rsidP="00095349">
      <w:pPr>
        <w:rPr>
          <w:lang w:val="vi-VN"/>
        </w:rPr>
      </w:pPr>
      <w:r>
        <w:tab/>
      </w:r>
      <w:r w:rsidR="00095349">
        <w:t xml:space="preserve">Trên đây là những nội dung cơ bản về thực hiện nhiệm vụ GDQP&amp;AN trong ngành GDĐT </w:t>
      </w:r>
      <w:r>
        <w:rPr>
          <w:lang w:val="vi-VN"/>
        </w:rPr>
        <w:t>Quận 7</w:t>
      </w:r>
      <w:r w:rsidR="00095349">
        <w:t xml:space="preserve"> năm học 2020 – 2021, đề </w:t>
      </w:r>
      <w:r>
        <w:rPr>
          <w:lang w:val="vi-VN"/>
        </w:rPr>
        <w:t>nghị</w:t>
      </w:r>
      <w:r w:rsidR="005F750D">
        <w:rPr>
          <w:lang w:val="vi-VN"/>
        </w:rPr>
        <w:t xml:space="preserve"> H</w:t>
      </w:r>
      <w:r>
        <w:rPr>
          <w:lang w:val="vi-VN"/>
        </w:rPr>
        <w:t>iệu trưởng</w:t>
      </w:r>
      <w:r w:rsidR="00095349">
        <w:t xml:space="preserve"> tổ chức quán triệt, triển khai thực hiệ</w:t>
      </w:r>
      <w:r w:rsidR="0070185F">
        <w:t>n nghiêm túc</w:t>
      </w:r>
      <w:r w:rsidR="00095349">
        <w:t xml:space="preserve">, đồng thời thực hiện chế độ báo cáo kết quả GDQP&amp;AN trong nhà trường </w:t>
      </w:r>
      <w:r w:rsidR="0070185F">
        <w:rPr>
          <w:lang w:val="vi-VN"/>
        </w:rPr>
        <w:t xml:space="preserve">khi có hướng dẫn </w:t>
      </w:r>
      <w:r w:rsidR="00095349">
        <w:t xml:space="preserve">của </w:t>
      </w:r>
      <w:r w:rsidR="0070185F">
        <w:rPr>
          <w:lang w:val="vi-VN"/>
        </w:rPr>
        <w:t>Phòng</w:t>
      </w:r>
      <w:r w:rsidR="00095349">
        <w:t xml:space="preserve"> GDĐT./.</w:t>
      </w:r>
    </w:p>
    <w:p w:rsidR="00E90F4B" w:rsidRDefault="00E90F4B" w:rsidP="00E90F4B">
      <w:pPr>
        <w:spacing w:line="276" w:lineRule="auto"/>
        <w:jc w:val="both"/>
        <w:rPr>
          <w:sz w:val="10"/>
        </w:rPr>
      </w:pPr>
    </w:p>
    <w:p w:rsidR="0070185F" w:rsidRPr="00BB0F27" w:rsidRDefault="0070185F" w:rsidP="00E90F4B">
      <w:pPr>
        <w:spacing w:line="276" w:lineRule="auto"/>
        <w:jc w:val="both"/>
        <w:rPr>
          <w:sz w:val="1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5401"/>
      </w:tblGrid>
      <w:tr w:rsidR="00E90F4B" w:rsidTr="0070185F">
        <w:tc>
          <w:tcPr>
            <w:tcW w:w="4522" w:type="dxa"/>
          </w:tcPr>
          <w:p w:rsidR="00E90F4B" w:rsidRPr="004C304F" w:rsidRDefault="00E90F4B" w:rsidP="00852C03">
            <w:pPr>
              <w:shd w:val="clear" w:color="auto" w:fill="FFFFFF"/>
              <w:spacing w:line="300" w:lineRule="atLeast"/>
              <w:jc w:val="both"/>
              <w:textAlignment w:val="baseline"/>
              <w:rPr>
                <w:i/>
                <w:color w:val="000000"/>
                <w:sz w:val="24"/>
                <w:szCs w:val="24"/>
              </w:rPr>
            </w:pPr>
            <w:r w:rsidRPr="004C304F">
              <w:rPr>
                <w:b/>
                <w:bCs/>
                <w:i/>
                <w:color w:val="000000"/>
                <w:sz w:val="24"/>
                <w:szCs w:val="24"/>
              </w:rPr>
              <w:t>Nơi nhận</w:t>
            </w:r>
            <w:r>
              <w:rPr>
                <w:b/>
                <w:bCs/>
                <w:i/>
                <w:color w:val="000000"/>
                <w:sz w:val="24"/>
                <w:szCs w:val="24"/>
              </w:rPr>
              <w:t>:</w:t>
            </w:r>
          </w:p>
          <w:p w:rsidR="00E90F4B" w:rsidRPr="005F750D" w:rsidRDefault="00E90F4B" w:rsidP="00852C03">
            <w:pPr>
              <w:shd w:val="clear" w:color="auto" w:fill="FFFFFF"/>
              <w:spacing w:line="300" w:lineRule="atLeast"/>
              <w:jc w:val="both"/>
              <w:textAlignment w:val="baseline"/>
              <w:rPr>
                <w:iCs/>
                <w:color w:val="000000"/>
                <w:sz w:val="22"/>
                <w:szCs w:val="22"/>
              </w:rPr>
            </w:pPr>
            <w:r w:rsidRPr="00352AC6">
              <w:rPr>
                <w:iCs/>
                <w:color w:val="000000"/>
                <w:sz w:val="22"/>
                <w:szCs w:val="22"/>
              </w:rPr>
              <w:t xml:space="preserve">- </w:t>
            </w:r>
            <w:r>
              <w:rPr>
                <w:iCs/>
                <w:color w:val="000000"/>
                <w:sz w:val="22"/>
                <w:szCs w:val="22"/>
              </w:rPr>
              <w:t>Như trên;</w:t>
            </w:r>
            <w:r w:rsidRPr="00352AC6">
              <w:rPr>
                <w:iCs/>
                <w:color w:val="000000"/>
                <w:sz w:val="22"/>
                <w:szCs w:val="22"/>
              </w:rPr>
              <w:t> </w:t>
            </w:r>
            <w:r>
              <w:rPr>
                <w:iCs/>
                <w:color w:val="000000"/>
                <w:sz w:val="22"/>
                <w:szCs w:val="22"/>
              </w:rPr>
              <w:tab/>
            </w:r>
          </w:p>
          <w:p w:rsidR="00E90F4B" w:rsidRPr="00352AC6" w:rsidRDefault="0070185F" w:rsidP="00852C03">
            <w:pPr>
              <w:shd w:val="clear" w:color="auto" w:fill="FFFFFF"/>
              <w:spacing w:line="300" w:lineRule="atLeast"/>
              <w:jc w:val="both"/>
              <w:textAlignment w:val="baseline"/>
              <w:rPr>
                <w:color w:val="000000"/>
                <w:sz w:val="22"/>
                <w:szCs w:val="22"/>
              </w:rPr>
            </w:pPr>
            <w:r>
              <w:rPr>
                <w:iCs/>
                <w:color w:val="000000"/>
                <w:sz w:val="22"/>
                <w:szCs w:val="22"/>
              </w:rPr>
              <w:t>- Lưu: VP, T</w:t>
            </w:r>
            <w:r w:rsidR="00E90F4B">
              <w:rPr>
                <w:iCs/>
                <w:color w:val="000000"/>
                <w:sz w:val="22"/>
                <w:szCs w:val="22"/>
              </w:rPr>
              <w:t xml:space="preserve">ổ </w:t>
            </w:r>
            <w:r w:rsidR="005F750D">
              <w:rPr>
                <w:iCs/>
                <w:color w:val="000000"/>
                <w:sz w:val="22"/>
                <w:szCs w:val="22"/>
                <w:lang w:val="vi-VN"/>
              </w:rPr>
              <w:t>TiH,</w:t>
            </w:r>
            <w:r w:rsidR="00E90F4B" w:rsidRPr="00352AC6">
              <w:rPr>
                <w:iCs/>
                <w:color w:val="000000"/>
                <w:sz w:val="22"/>
                <w:szCs w:val="22"/>
              </w:rPr>
              <w:t>TH</w:t>
            </w:r>
            <w:r w:rsidR="00E90F4B">
              <w:rPr>
                <w:iCs/>
                <w:color w:val="000000"/>
                <w:sz w:val="22"/>
                <w:szCs w:val="22"/>
              </w:rPr>
              <w:t>CS.</w:t>
            </w:r>
          </w:p>
          <w:p w:rsidR="00E90F4B" w:rsidRDefault="00E90F4B" w:rsidP="00852C03">
            <w:pPr>
              <w:spacing w:line="300" w:lineRule="atLeast"/>
              <w:jc w:val="both"/>
              <w:textAlignment w:val="baseline"/>
              <w:rPr>
                <w:color w:val="000000"/>
                <w:sz w:val="26"/>
                <w:szCs w:val="26"/>
              </w:rPr>
            </w:pPr>
            <w:bookmarkStart w:id="0" w:name="_GoBack"/>
            <w:bookmarkEnd w:id="0"/>
          </w:p>
        </w:tc>
        <w:tc>
          <w:tcPr>
            <w:tcW w:w="5401" w:type="dxa"/>
          </w:tcPr>
          <w:p w:rsidR="00E90F4B" w:rsidRDefault="00E90F4B" w:rsidP="00852C03">
            <w:pPr>
              <w:shd w:val="clear" w:color="auto" w:fill="FFFFFF"/>
              <w:tabs>
                <w:tab w:val="center" w:pos="7371"/>
              </w:tabs>
              <w:spacing w:line="300" w:lineRule="atLeast"/>
              <w:jc w:val="center"/>
              <w:textAlignment w:val="baseline"/>
              <w:rPr>
                <w:b/>
                <w:bCs/>
                <w:color w:val="000000"/>
                <w:sz w:val="26"/>
                <w:szCs w:val="26"/>
              </w:rPr>
            </w:pPr>
            <w:r>
              <w:rPr>
                <w:b/>
                <w:bCs/>
                <w:color w:val="000000"/>
                <w:sz w:val="26"/>
                <w:szCs w:val="26"/>
              </w:rPr>
              <w:t>TRƯỞNG PHÒNG</w:t>
            </w:r>
          </w:p>
          <w:p w:rsidR="00E90F4B" w:rsidRDefault="00E90F4B" w:rsidP="0070185F">
            <w:pPr>
              <w:shd w:val="clear" w:color="auto" w:fill="FFFFFF"/>
              <w:spacing w:line="300" w:lineRule="atLeast"/>
              <w:jc w:val="center"/>
              <w:textAlignment w:val="baseline"/>
              <w:rPr>
                <w:b/>
                <w:bCs/>
                <w:color w:val="000000"/>
                <w:sz w:val="26"/>
                <w:szCs w:val="26"/>
              </w:rPr>
            </w:pPr>
          </w:p>
          <w:p w:rsidR="00E90F4B" w:rsidRPr="00450754" w:rsidRDefault="00450754" w:rsidP="00852C03">
            <w:pPr>
              <w:shd w:val="clear" w:color="auto" w:fill="FFFFFF"/>
              <w:tabs>
                <w:tab w:val="center" w:pos="5880"/>
              </w:tabs>
              <w:spacing w:line="300" w:lineRule="atLeast"/>
              <w:jc w:val="center"/>
              <w:textAlignment w:val="baseline"/>
              <w:rPr>
                <w:bCs/>
                <w:i/>
                <w:color w:val="000000"/>
                <w:sz w:val="26"/>
                <w:szCs w:val="26"/>
              </w:rPr>
            </w:pPr>
            <w:r w:rsidRPr="00450754">
              <w:rPr>
                <w:bCs/>
                <w:i/>
                <w:color w:val="000000"/>
                <w:sz w:val="26"/>
                <w:szCs w:val="26"/>
              </w:rPr>
              <w:t>(đã ký và đóng dấu)</w:t>
            </w:r>
          </w:p>
          <w:p w:rsidR="00E90F4B" w:rsidRDefault="00E90F4B" w:rsidP="00852C03">
            <w:pPr>
              <w:shd w:val="clear" w:color="auto" w:fill="FFFFFF"/>
              <w:tabs>
                <w:tab w:val="center" w:pos="5880"/>
              </w:tabs>
              <w:spacing w:line="300" w:lineRule="atLeast"/>
              <w:jc w:val="center"/>
              <w:textAlignment w:val="baseline"/>
              <w:rPr>
                <w:b/>
                <w:bCs/>
                <w:color w:val="000000"/>
                <w:sz w:val="26"/>
                <w:szCs w:val="26"/>
              </w:rPr>
            </w:pPr>
          </w:p>
          <w:p w:rsidR="00E90F4B" w:rsidRDefault="00E90F4B" w:rsidP="00852C03">
            <w:pPr>
              <w:shd w:val="clear" w:color="auto" w:fill="FFFFFF"/>
              <w:tabs>
                <w:tab w:val="center" w:pos="5880"/>
              </w:tabs>
              <w:spacing w:line="300" w:lineRule="atLeast"/>
              <w:jc w:val="center"/>
              <w:textAlignment w:val="baseline"/>
              <w:rPr>
                <w:b/>
                <w:bCs/>
                <w:color w:val="000000"/>
                <w:sz w:val="26"/>
                <w:szCs w:val="26"/>
              </w:rPr>
            </w:pPr>
          </w:p>
          <w:p w:rsidR="00E90F4B" w:rsidRDefault="00E90F4B" w:rsidP="00852C03">
            <w:pPr>
              <w:jc w:val="center"/>
            </w:pPr>
            <w:r>
              <w:rPr>
                <w:b/>
                <w:bCs/>
                <w:color w:val="000000"/>
                <w:sz w:val="26"/>
                <w:szCs w:val="26"/>
              </w:rPr>
              <w:t>Ngô Xuân Đông</w:t>
            </w:r>
          </w:p>
          <w:p w:rsidR="00E90F4B" w:rsidRDefault="00E90F4B" w:rsidP="00852C03">
            <w:pPr>
              <w:spacing w:line="300" w:lineRule="atLeast"/>
              <w:jc w:val="center"/>
              <w:textAlignment w:val="baseline"/>
              <w:rPr>
                <w:color w:val="000000"/>
                <w:sz w:val="26"/>
                <w:szCs w:val="26"/>
              </w:rPr>
            </w:pPr>
          </w:p>
        </w:tc>
      </w:tr>
    </w:tbl>
    <w:p w:rsidR="00E90F4B" w:rsidRPr="00043D8B" w:rsidRDefault="00E90F4B" w:rsidP="00E90F4B">
      <w:pPr>
        <w:shd w:val="clear" w:color="auto" w:fill="FFFFFF"/>
        <w:spacing w:line="300" w:lineRule="atLeast"/>
        <w:jc w:val="both"/>
        <w:textAlignment w:val="baseline"/>
        <w:rPr>
          <w:color w:val="000000"/>
          <w:sz w:val="26"/>
          <w:szCs w:val="26"/>
        </w:rPr>
      </w:pPr>
    </w:p>
    <w:p w:rsidR="00E90F4B" w:rsidRDefault="00E90F4B" w:rsidP="00E90F4B">
      <w:pPr>
        <w:shd w:val="clear" w:color="auto" w:fill="FFFFFF"/>
        <w:tabs>
          <w:tab w:val="center" w:pos="7371"/>
        </w:tabs>
        <w:spacing w:line="300" w:lineRule="atLeast"/>
        <w:jc w:val="both"/>
        <w:textAlignment w:val="baseline"/>
      </w:pPr>
      <w:r>
        <w:rPr>
          <w:b/>
          <w:bCs/>
          <w:color w:val="000000"/>
          <w:sz w:val="26"/>
          <w:szCs w:val="26"/>
        </w:rPr>
        <w:tab/>
      </w:r>
    </w:p>
    <w:p w:rsidR="004131C7" w:rsidRDefault="004131C7"/>
    <w:sectPr w:rsidR="004131C7" w:rsidSect="00E90F4B">
      <w:pgSz w:w="12240" w:h="15840"/>
      <w:pgMar w:top="1134" w:right="1134" w:bottom="1134" w:left="1701"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D5BF2"/>
    <w:multiLevelType w:val="hybridMultilevel"/>
    <w:tmpl w:val="3FF612F2"/>
    <w:lvl w:ilvl="0" w:tplc="51E07FEA">
      <w:start w:val="1"/>
      <w:numFmt w:val="lowerLetter"/>
      <w:lvlText w:val="%1)"/>
      <w:lvlJc w:val="left"/>
      <w:pPr>
        <w:ind w:left="927" w:hanging="360"/>
      </w:pPr>
      <w:rPr>
        <w:rFonts w:ascii="Times New Roman" w:eastAsia="Times New Roman" w:hAnsi="Times New Roman" w:cs="Times New Roman"/>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nsid w:val="331436E8"/>
    <w:multiLevelType w:val="hybridMultilevel"/>
    <w:tmpl w:val="F51CE940"/>
    <w:lvl w:ilvl="0" w:tplc="955A2C3A">
      <w:start w:val="7"/>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
    <w:nsid w:val="59AF4A0E"/>
    <w:multiLevelType w:val="hybridMultilevel"/>
    <w:tmpl w:val="3B742984"/>
    <w:lvl w:ilvl="0" w:tplc="8EC0EEF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95349"/>
    <w:rsid w:val="003609B5"/>
    <w:rsid w:val="003F2C1B"/>
    <w:rsid w:val="004131C7"/>
    <w:rsid w:val="00450754"/>
    <w:rsid w:val="005F750D"/>
    <w:rsid w:val="0070185F"/>
    <w:rsid w:val="008E17EE"/>
    <w:rsid w:val="009455C2"/>
    <w:rsid w:val="00AA3880"/>
    <w:rsid w:val="00E90F4B"/>
    <w:rsid w:val="00FB164C"/>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6</cp:revision>
  <cp:lastPrinted>2020-09-28T08:25:00Z</cp:lastPrinted>
  <dcterms:created xsi:type="dcterms:W3CDTF">2020-09-28T04:22:00Z</dcterms:created>
  <dcterms:modified xsi:type="dcterms:W3CDTF">2020-09-29T00:56:00Z</dcterms:modified>
</cp:coreProperties>
</file>