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5768"/>
      </w:tblGrid>
      <w:tr w:rsidR="00C5595B" w:rsidTr="0029461C">
        <w:trPr>
          <w:jc w:val="center"/>
        </w:trPr>
        <w:tc>
          <w:tcPr>
            <w:tcW w:w="4403" w:type="dxa"/>
          </w:tcPr>
          <w:p w:rsidR="00C5595B" w:rsidRDefault="00C5595B" w:rsidP="0029461C">
            <w:pPr>
              <w:jc w:val="center"/>
            </w:pPr>
            <w:r>
              <w:t>ỦY BAN NHÂN DÂN QUẬN 7</w:t>
            </w:r>
          </w:p>
          <w:p w:rsidR="00C5595B" w:rsidRPr="00531AD6" w:rsidRDefault="00C5595B" w:rsidP="0029461C">
            <w:pPr>
              <w:jc w:val="center"/>
              <w:rPr>
                <w:b/>
              </w:rPr>
            </w:pPr>
            <w:r>
              <w:rPr>
                <w:b/>
                <w:noProof/>
              </w:rPr>
              <mc:AlternateContent>
                <mc:Choice Requires="wps">
                  <w:drawing>
                    <wp:anchor distT="0" distB="0" distL="114300" distR="114300" simplePos="0" relativeHeight="251659264" behindDoc="0" locked="0" layoutInCell="1" allowOverlap="1" wp14:anchorId="0B01178C" wp14:editId="43F10667">
                      <wp:simplePos x="0" y="0"/>
                      <wp:positionH relativeFrom="margin">
                        <wp:align>center</wp:align>
                      </wp:positionH>
                      <wp:positionV relativeFrom="paragraph">
                        <wp:posOffset>236457</wp:posOffset>
                      </wp:positionV>
                      <wp:extent cx="88028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80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EB324F" id="Straight Connector 3"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8.6pt" to="69.3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" strokecolor="black [3040]">
                      <w10:wrap anchorx="margin"/>
                    </v:line>
                  </w:pict>
                </mc:Fallback>
              </mc:AlternateContent>
            </w:r>
            <w:r>
              <w:rPr>
                <w:b/>
              </w:rPr>
              <w:t>PHÒNG GIÁO DỤC VÀ ĐÀO TẠO</w:t>
            </w:r>
          </w:p>
        </w:tc>
        <w:tc>
          <w:tcPr>
            <w:tcW w:w="5768" w:type="dxa"/>
          </w:tcPr>
          <w:p w:rsidR="00C5595B" w:rsidRDefault="00C5595B" w:rsidP="0029461C">
            <w:pPr>
              <w:jc w:val="center"/>
              <w:rPr>
                <w:b/>
              </w:rPr>
            </w:pPr>
            <w:r w:rsidRPr="00531AD6">
              <w:rPr>
                <w:b/>
              </w:rPr>
              <w:t>CỘNG HÒA XÃ HỘI CHỦ NGHĨA VIỆT NAM</w:t>
            </w:r>
          </w:p>
          <w:p w:rsidR="00C5595B" w:rsidRDefault="00C5595B" w:rsidP="0029461C">
            <w:pPr>
              <w:jc w:val="center"/>
              <w:rPr>
                <w:b/>
              </w:rPr>
            </w:pPr>
            <w:r>
              <w:rPr>
                <w:b/>
              </w:rPr>
              <w:t>Độc lập – Tự do – Hạnh phúc</w:t>
            </w:r>
          </w:p>
          <w:p w:rsidR="00C5595B" w:rsidRPr="00531AD6" w:rsidRDefault="00C5595B">
            <w:pPr>
              <w:rPr>
                <w:b/>
              </w:rPr>
            </w:pPr>
            <w:r>
              <w:rPr>
                <w:b/>
                <w:noProof/>
              </w:rPr>
              <mc:AlternateContent>
                <mc:Choice Requires="wps">
                  <w:drawing>
                    <wp:anchor distT="0" distB="0" distL="114300" distR="114300" simplePos="0" relativeHeight="251660288" behindDoc="0" locked="0" layoutInCell="1" allowOverlap="1" wp14:anchorId="108F82FA" wp14:editId="6CA0706F">
                      <wp:simplePos x="0" y="0"/>
                      <wp:positionH relativeFrom="margin">
                        <wp:align>center</wp:align>
                      </wp:positionH>
                      <wp:positionV relativeFrom="paragraph">
                        <wp:posOffset>39768</wp:posOffset>
                      </wp:positionV>
                      <wp:extent cx="2060812"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20608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88C177" id="Straight Connector 4"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15pt" to="162.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" strokecolor="black [3040]">
                      <w10:wrap anchorx="margin"/>
                    </v:line>
                  </w:pict>
                </mc:Fallback>
              </mc:AlternateContent>
            </w:r>
          </w:p>
        </w:tc>
      </w:tr>
      <w:tr w:rsidR="00C5595B" w:rsidTr="0029461C">
        <w:trPr>
          <w:jc w:val="center"/>
        </w:trPr>
        <w:tc>
          <w:tcPr>
            <w:tcW w:w="4403" w:type="dxa"/>
          </w:tcPr>
          <w:p w:rsidR="00C5595B" w:rsidRDefault="00C5595B" w:rsidP="002D27E3">
            <w:pPr>
              <w:jc w:val="center"/>
            </w:pPr>
            <w:r>
              <w:t>Số</w:t>
            </w:r>
            <w:r w:rsidR="002D27E3">
              <w:t>: 1255</w:t>
            </w:r>
            <w:r>
              <w:t>/PGDĐT</w:t>
            </w:r>
            <w:r w:rsidR="00692085">
              <w:t>-TB</w:t>
            </w:r>
            <w:r>
              <w:t>-TiH</w:t>
            </w:r>
          </w:p>
        </w:tc>
        <w:tc>
          <w:tcPr>
            <w:tcW w:w="5768" w:type="dxa"/>
          </w:tcPr>
          <w:p w:rsidR="00C5595B" w:rsidRPr="007007F3" w:rsidRDefault="00C5595B" w:rsidP="0029461C">
            <w:pPr>
              <w:jc w:val="center"/>
              <w:rPr>
                <w:i/>
              </w:rPr>
            </w:pPr>
            <w:r>
              <w:rPr>
                <w:i/>
              </w:rPr>
              <w:t>Quận 7, ngày</w:t>
            </w:r>
            <w:r w:rsidR="00F0010F">
              <w:rPr>
                <w:i/>
              </w:rPr>
              <w:t xml:space="preserve"> 24</w:t>
            </w:r>
            <w:r>
              <w:rPr>
                <w:i/>
              </w:rPr>
              <w:t xml:space="preserve"> tháng</w:t>
            </w:r>
            <w:r w:rsidR="00F0010F">
              <w:rPr>
                <w:i/>
              </w:rPr>
              <w:t xml:space="preserve"> 10</w:t>
            </w:r>
            <w:r>
              <w:rPr>
                <w:i/>
              </w:rPr>
              <w:t xml:space="preserve"> năm 2018</w:t>
            </w:r>
          </w:p>
        </w:tc>
      </w:tr>
    </w:tbl>
    <w:p w:rsidR="00EA2A09" w:rsidRDefault="00EA2A09"/>
    <w:p w:rsidR="00C5595B" w:rsidRDefault="00C5595B" w:rsidP="00C5595B">
      <w:pPr>
        <w:spacing w:after="0"/>
        <w:jc w:val="center"/>
        <w:rPr>
          <w:b/>
        </w:rPr>
      </w:pPr>
      <w:r>
        <w:rPr>
          <w:b/>
        </w:rPr>
        <w:t>THÔNG BÁO</w:t>
      </w:r>
    </w:p>
    <w:p w:rsidR="00C5595B" w:rsidRDefault="00C5595B" w:rsidP="00C5595B">
      <w:pPr>
        <w:spacing w:after="0"/>
        <w:jc w:val="center"/>
        <w:rPr>
          <w:b/>
        </w:rPr>
      </w:pPr>
      <w:r>
        <w:rPr>
          <w:b/>
        </w:rPr>
        <w:t>Nội dung họp giao ban chuyên môn tiểu học của Sở Giáo dục và Đào tạo</w:t>
      </w:r>
    </w:p>
    <w:p w:rsidR="00C5595B" w:rsidRDefault="00C5595B" w:rsidP="00C5595B">
      <w:pPr>
        <w:jc w:val="both"/>
        <w:rPr>
          <w:b/>
        </w:rPr>
      </w:pPr>
    </w:p>
    <w:p w:rsidR="00C5595B" w:rsidRDefault="00C5595B" w:rsidP="00C5595B">
      <w:pPr>
        <w:jc w:val="both"/>
      </w:pPr>
      <w:r>
        <w:rPr>
          <w:b/>
        </w:rPr>
        <w:tab/>
      </w:r>
      <w:r>
        <w:t xml:space="preserve">Căn cứ nội dung họp giao ban chuyên môn tiểu học </w:t>
      </w:r>
      <w:r w:rsidR="003B7DD6">
        <w:t>của Sở Giáo dục và Đào tạo ngày 23/10/2018, Phòng Giáo dục và Đào tạo thông báo các trường một số nội dung sau:</w:t>
      </w:r>
    </w:p>
    <w:p w:rsidR="003B7DD6" w:rsidRDefault="00E7427C" w:rsidP="00C5595B">
      <w:pPr>
        <w:jc w:val="both"/>
        <w:rPr>
          <w:b/>
        </w:rPr>
      </w:pPr>
      <w:r>
        <w:rPr>
          <w:b/>
        </w:rPr>
        <w:t>1/. Một số vấn đề cần lưu ý:</w:t>
      </w:r>
    </w:p>
    <w:p w:rsidR="00E7427C" w:rsidRDefault="00E7427C" w:rsidP="00E7427C">
      <w:pPr>
        <w:pStyle w:val="ListParagraph"/>
        <w:numPr>
          <w:ilvl w:val="0"/>
          <w:numId w:val="1"/>
        </w:numPr>
        <w:jc w:val="both"/>
      </w:pPr>
      <w:r>
        <w:t>Việc sắp xếp thời khóa biểu đối với các lớp 2 buổi/ ngày phải đảm bảo đúng qui định 7 tiết/ ngày (sáng: 4 tiết,</w:t>
      </w:r>
      <w:r w:rsidR="00974857">
        <w:t xml:space="preserve"> chiều: 3 tiết). </w:t>
      </w:r>
    </w:p>
    <w:p w:rsidR="00974857" w:rsidRDefault="006440DD" w:rsidP="00E7427C">
      <w:pPr>
        <w:pStyle w:val="ListParagraph"/>
        <w:numPr>
          <w:ilvl w:val="0"/>
          <w:numId w:val="1"/>
        </w:numPr>
        <w:jc w:val="both"/>
      </w:pPr>
      <w:r>
        <w:t>Nhiều vật dụng (</w:t>
      </w:r>
      <w:r w:rsidR="00974857">
        <w:t>bàn ghế, tủ, kệ, cửa hỏng, bồ</w:t>
      </w:r>
      <w:r>
        <w:t>n</w:t>
      </w:r>
      <w:r w:rsidR="00974857">
        <w:t>, chậu hoa bể ….) còn đặt ở nhiều nơi có thể gây nguy hiểm cho học sinh</w:t>
      </w:r>
      <w:r>
        <w:t xml:space="preserve"> và là nơi tụ nước phát sinh bệnh truyền nhiễm).</w:t>
      </w:r>
    </w:p>
    <w:p w:rsidR="006440DD" w:rsidRDefault="00193D65" w:rsidP="00E7427C">
      <w:pPr>
        <w:pStyle w:val="ListParagraph"/>
        <w:numPr>
          <w:ilvl w:val="0"/>
          <w:numId w:val="1"/>
        </w:numPr>
        <w:jc w:val="both"/>
      </w:pPr>
      <w:r>
        <w:t>Một số tranh, bảng mẫu chữ, bản đồ Việt Nam….thiếu hoặc đã cũ. Đề nghị các trường</w:t>
      </w:r>
      <w:r w:rsidR="00470C7F">
        <w:t xml:space="preserve"> thay mới hoặc sửa chữa.</w:t>
      </w:r>
    </w:p>
    <w:p w:rsidR="00470C7F" w:rsidRDefault="00470C7F" w:rsidP="00E7427C">
      <w:pPr>
        <w:pStyle w:val="ListParagraph"/>
        <w:numPr>
          <w:ilvl w:val="0"/>
          <w:numId w:val="1"/>
        </w:numPr>
        <w:jc w:val="both"/>
        <w:rPr>
          <w:b/>
        </w:rPr>
      </w:pPr>
      <w:r>
        <w:t>Việc sử dụng GV bản ngữ phải đảm bảo đúng các qui định pháp luật vè sử dụng lao động người nước ngoài. Các trường phải kiểm tra kỹ hồ sơ</w:t>
      </w:r>
      <w:r w:rsidR="00004C3D">
        <w:t xml:space="preserve"> (hợp đồng, giấy phép lao động, bằng cấp, danh sách được duyệt..) </w:t>
      </w:r>
      <w:r w:rsidR="00004C3D" w:rsidRPr="000D2478">
        <w:rPr>
          <w:b/>
        </w:rPr>
        <w:t xml:space="preserve">và nộp toàn bộ hồ sơ về Phòng Giáo dục và Đào tạo trước ngày 02/11/2018. </w:t>
      </w:r>
    </w:p>
    <w:p w:rsidR="000D2478" w:rsidRPr="00D26CA1" w:rsidRDefault="003A31EC" w:rsidP="00E7427C">
      <w:pPr>
        <w:pStyle w:val="ListParagraph"/>
        <w:numPr>
          <w:ilvl w:val="0"/>
          <w:numId w:val="1"/>
        </w:numPr>
        <w:jc w:val="both"/>
        <w:rPr>
          <w:b/>
        </w:rPr>
      </w:pPr>
      <w:r>
        <w:t>Hiệu trưởng phải quản lý các hoạt động của Ban đại diện cha mẹ học sin</w:t>
      </w:r>
      <w:r w:rsidR="00D26CA1">
        <w:t>h nhất là hoạt động thu chi.</w:t>
      </w:r>
    </w:p>
    <w:p w:rsidR="00D26CA1" w:rsidRPr="00432E15" w:rsidRDefault="00D26CA1" w:rsidP="00E7427C">
      <w:pPr>
        <w:pStyle w:val="ListParagraph"/>
        <w:numPr>
          <w:ilvl w:val="0"/>
          <w:numId w:val="1"/>
        </w:numPr>
        <w:jc w:val="both"/>
        <w:rPr>
          <w:b/>
        </w:rPr>
      </w:pPr>
      <w:r>
        <w:t>Tổ chức dạy tiếng Anh tăng cường, tiếng Anh đề án phải đảm bảo số tiết qui định (TATC: 8 tiết/ tuần, TAĐA: 4 tiết/ tuần).</w:t>
      </w:r>
    </w:p>
    <w:p w:rsidR="0083246C" w:rsidRPr="0083246C" w:rsidRDefault="00432E15" w:rsidP="00E7427C">
      <w:pPr>
        <w:pStyle w:val="ListParagraph"/>
        <w:numPr>
          <w:ilvl w:val="0"/>
          <w:numId w:val="1"/>
        </w:numPr>
        <w:jc w:val="both"/>
        <w:rPr>
          <w:b/>
        </w:rPr>
      </w:pPr>
      <w:r>
        <w:t>Sinh hoạt tổ bộ môn tiếng Anh phải đảm bảo</w:t>
      </w:r>
      <w:r w:rsidR="006840A3">
        <w:t xml:space="preserve"> đúng thời gian</w:t>
      </w:r>
      <w:r w:rsidR="0083246C">
        <w:t>, tập trung vào sinh hoạt chuyên môn và sự tham gia của GV bản ngữ.</w:t>
      </w:r>
    </w:p>
    <w:p w:rsidR="002F5A47" w:rsidRPr="002F5A47" w:rsidRDefault="00C2727E" w:rsidP="00E7427C">
      <w:pPr>
        <w:pStyle w:val="ListParagraph"/>
        <w:numPr>
          <w:ilvl w:val="0"/>
          <w:numId w:val="1"/>
        </w:numPr>
        <w:jc w:val="both"/>
        <w:rPr>
          <w:b/>
        </w:rPr>
      </w:pPr>
      <w:r>
        <w:t>Hiệu trưởng cần xử lý nghiêm trường hợp GV xử phạt học sinh và tổ chức dạy thêm trái qui định.</w:t>
      </w:r>
    </w:p>
    <w:p w:rsidR="002F5A47" w:rsidRPr="002F5A47" w:rsidRDefault="002F5A47" w:rsidP="00E7427C">
      <w:pPr>
        <w:pStyle w:val="ListParagraph"/>
        <w:numPr>
          <w:ilvl w:val="0"/>
          <w:numId w:val="1"/>
        </w:numPr>
        <w:jc w:val="both"/>
        <w:rPr>
          <w:b/>
        </w:rPr>
      </w:pPr>
      <w:r>
        <w:t>Bố trí chỗ ngồi học sinh hợp lý tránh ngồi gần bảng.</w:t>
      </w:r>
    </w:p>
    <w:p w:rsidR="005600F9" w:rsidRPr="005600F9" w:rsidRDefault="002F5A47" w:rsidP="00E7427C">
      <w:pPr>
        <w:pStyle w:val="ListParagraph"/>
        <w:numPr>
          <w:ilvl w:val="0"/>
          <w:numId w:val="1"/>
        </w:numPr>
        <w:jc w:val="both"/>
        <w:rPr>
          <w:b/>
        </w:rPr>
      </w:pPr>
      <w:r>
        <w:t>GV khi lên lớp dạy phải khai thác triệt để</w:t>
      </w:r>
      <w:r w:rsidR="005600F9">
        <w:t xml:space="preserve"> đồ dùng dạy học, đổi mới phương pháp dạy học.</w:t>
      </w:r>
    </w:p>
    <w:p w:rsidR="00EC03CB" w:rsidRPr="00EC03CB" w:rsidRDefault="005600F9" w:rsidP="00E7427C">
      <w:pPr>
        <w:pStyle w:val="ListParagraph"/>
        <w:numPr>
          <w:ilvl w:val="0"/>
          <w:numId w:val="1"/>
        </w:numPr>
        <w:jc w:val="both"/>
        <w:rPr>
          <w:b/>
        </w:rPr>
      </w:pPr>
      <w:r>
        <w:t>BGH tăng cường việc dự giờ đối với GV tiếng Anh bản ngữ, tích hợp.</w:t>
      </w:r>
    </w:p>
    <w:p w:rsidR="00432E15" w:rsidRPr="00EC03CB" w:rsidRDefault="00EC03CB" w:rsidP="00E7427C">
      <w:pPr>
        <w:pStyle w:val="ListParagraph"/>
        <w:numPr>
          <w:ilvl w:val="0"/>
          <w:numId w:val="1"/>
        </w:numPr>
        <w:jc w:val="both"/>
        <w:rPr>
          <w:b/>
        </w:rPr>
      </w:pPr>
      <w:r>
        <w:t>BGH phải thường xuyên dự giờ thăm lớp.</w:t>
      </w:r>
      <w:r w:rsidR="006840A3">
        <w:t xml:space="preserve"> </w:t>
      </w:r>
    </w:p>
    <w:p w:rsidR="00145C57" w:rsidRDefault="00145C57" w:rsidP="00EC03CB">
      <w:pPr>
        <w:jc w:val="both"/>
      </w:pPr>
    </w:p>
    <w:p w:rsidR="00145C57" w:rsidRDefault="00145C57" w:rsidP="00EC03CB">
      <w:pPr>
        <w:jc w:val="both"/>
      </w:pPr>
    </w:p>
    <w:p w:rsidR="00EC03CB" w:rsidRDefault="00EC03CB" w:rsidP="00EC03CB">
      <w:pPr>
        <w:jc w:val="both"/>
      </w:pPr>
      <w:r>
        <w:lastRenderedPageBreak/>
        <w:t>2/.</w:t>
      </w:r>
      <w:r w:rsidRPr="00EC03CB">
        <w:rPr>
          <w:b/>
        </w:rPr>
        <w:t xml:space="preserve"> Đề nghị:</w:t>
      </w:r>
      <w:r>
        <w:t xml:space="preserve"> </w:t>
      </w:r>
    </w:p>
    <w:p w:rsidR="00EC03CB" w:rsidRDefault="00EC03CB" w:rsidP="00EC03CB">
      <w:pPr>
        <w:pStyle w:val="ListParagraph"/>
        <w:numPr>
          <w:ilvl w:val="0"/>
          <w:numId w:val="1"/>
        </w:numPr>
        <w:jc w:val="both"/>
      </w:pPr>
      <w:r>
        <w:t xml:space="preserve">GV bản ngữ phải đảm bảo mục tiêu bài dạy. Khi lên tiết phái có GV trợ giảng </w:t>
      </w:r>
      <w:r w:rsidR="00F72FF6">
        <w:t>(không khoán trắng cho các trung tâm).</w:t>
      </w:r>
    </w:p>
    <w:p w:rsidR="00F72FF6" w:rsidRDefault="00F72FF6" w:rsidP="00EC03CB">
      <w:pPr>
        <w:pStyle w:val="ListParagraph"/>
        <w:numPr>
          <w:ilvl w:val="0"/>
          <w:numId w:val="1"/>
        </w:numPr>
        <w:jc w:val="both"/>
      </w:pPr>
      <w:r>
        <w:t>Thường xuyên kiểm tra giáo án của GV.</w:t>
      </w:r>
    </w:p>
    <w:p w:rsidR="00F72FF6" w:rsidRDefault="006A3664" w:rsidP="00EC03CB">
      <w:pPr>
        <w:pStyle w:val="ListParagraph"/>
        <w:numPr>
          <w:ilvl w:val="0"/>
          <w:numId w:val="1"/>
        </w:numPr>
        <w:jc w:val="both"/>
      </w:pPr>
      <w:r>
        <w:t>Không bố trí GV mới tuyển dụng dạy lớp đầu cấp và cuối cấp.</w:t>
      </w:r>
    </w:p>
    <w:p w:rsidR="007338B4" w:rsidRDefault="007338B4" w:rsidP="00EC03CB">
      <w:pPr>
        <w:pStyle w:val="ListParagraph"/>
        <w:numPr>
          <w:ilvl w:val="0"/>
          <w:numId w:val="1"/>
        </w:numPr>
        <w:jc w:val="both"/>
      </w:pPr>
      <w:r>
        <w:t>Thường xuyên quan tâm và kiểm tra công tác an toàn trường học, phòng cháy chữa cháy.</w:t>
      </w:r>
    </w:p>
    <w:p w:rsidR="007B75B4" w:rsidRDefault="007B75B4" w:rsidP="007B75B4">
      <w:pPr>
        <w:jc w:val="both"/>
        <w:rPr>
          <w:b/>
        </w:rPr>
      </w:pPr>
      <w:r>
        <w:rPr>
          <w:b/>
        </w:rPr>
        <w:t>3/. Công tác trọng tâm tháng 10/2018</w:t>
      </w:r>
    </w:p>
    <w:p w:rsidR="007B75B4" w:rsidRDefault="007B75B4" w:rsidP="007B75B4">
      <w:pPr>
        <w:pStyle w:val="ListParagraph"/>
        <w:numPr>
          <w:ilvl w:val="0"/>
          <w:numId w:val="1"/>
        </w:numPr>
        <w:jc w:val="both"/>
      </w:pPr>
      <w:r>
        <w:t>Kiểm tra GHKI khối 4, 5</w:t>
      </w:r>
    </w:p>
    <w:p w:rsidR="007B75B4" w:rsidRDefault="0077771E" w:rsidP="007B75B4">
      <w:pPr>
        <w:pStyle w:val="ListParagraph"/>
        <w:numPr>
          <w:ilvl w:val="0"/>
          <w:numId w:val="1"/>
        </w:numPr>
        <w:jc w:val="both"/>
      </w:pPr>
      <w:r>
        <w:t>Tổ chức hội thi “Hùng biện tiếng Anh” tại các trường.</w:t>
      </w:r>
    </w:p>
    <w:p w:rsidR="0077771E" w:rsidRDefault="0077771E" w:rsidP="007B75B4">
      <w:pPr>
        <w:pStyle w:val="ListParagraph"/>
        <w:numPr>
          <w:ilvl w:val="0"/>
          <w:numId w:val="1"/>
        </w:numPr>
        <w:jc w:val="both"/>
      </w:pPr>
      <w:r>
        <w:t>Kiểm tra việc thực hiện chuyên đề tại các trường.</w:t>
      </w:r>
    </w:p>
    <w:p w:rsidR="00584880" w:rsidRDefault="00584880" w:rsidP="007B75B4">
      <w:pPr>
        <w:pStyle w:val="ListParagraph"/>
        <w:numPr>
          <w:ilvl w:val="0"/>
          <w:numId w:val="1"/>
        </w:numPr>
        <w:jc w:val="both"/>
      </w:pPr>
      <w:r>
        <w:t>Kiểm tra dự giờ GV bản ngữ.</w:t>
      </w:r>
    </w:p>
    <w:p w:rsidR="007123A8" w:rsidRDefault="007123A8" w:rsidP="007B75B4">
      <w:pPr>
        <w:pStyle w:val="ListParagraph"/>
        <w:numPr>
          <w:ilvl w:val="0"/>
          <w:numId w:val="1"/>
        </w:numPr>
        <w:jc w:val="both"/>
      </w:pPr>
      <w:r>
        <w:t>Kiểm tra dự giờ tiếng Anh lớp 1.</w:t>
      </w:r>
    </w:p>
    <w:p w:rsidR="007123A8" w:rsidRDefault="007123A8" w:rsidP="007B75B4">
      <w:pPr>
        <w:pStyle w:val="ListParagraph"/>
        <w:numPr>
          <w:ilvl w:val="0"/>
          <w:numId w:val="1"/>
        </w:numPr>
        <w:jc w:val="both"/>
      </w:pPr>
      <w:r>
        <w:t>Kiểm tra việc lập KH cá nhân trường có học sinh KT học hòa nhập.</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88"/>
      </w:tblGrid>
      <w:tr w:rsidR="00692085" w:rsidTr="00EE115C">
        <w:tc>
          <w:tcPr>
            <w:tcW w:w="4952" w:type="dxa"/>
          </w:tcPr>
          <w:p w:rsidR="00692085" w:rsidRPr="00692085" w:rsidRDefault="00692085" w:rsidP="00692085">
            <w:pPr>
              <w:jc w:val="both"/>
              <w:rPr>
                <w:b/>
                <w:i/>
                <w:sz w:val="22"/>
              </w:rPr>
            </w:pPr>
            <w:r>
              <w:rPr>
                <w:b/>
                <w:i/>
                <w:sz w:val="22"/>
              </w:rPr>
              <w:t>Nơi nhận:</w:t>
            </w:r>
          </w:p>
        </w:tc>
        <w:tc>
          <w:tcPr>
            <w:tcW w:w="4952" w:type="dxa"/>
          </w:tcPr>
          <w:p w:rsidR="00692085" w:rsidRPr="00692085" w:rsidRDefault="00692085" w:rsidP="00692085">
            <w:pPr>
              <w:jc w:val="center"/>
              <w:rPr>
                <w:b/>
                <w:sz w:val="28"/>
              </w:rPr>
            </w:pPr>
            <w:r>
              <w:rPr>
                <w:b/>
                <w:sz w:val="28"/>
              </w:rPr>
              <w:t>KT. TRƯỞNG PHÒNG</w:t>
            </w:r>
          </w:p>
        </w:tc>
      </w:tr>
      <w:tr w:rsidR="00692085" w:rsidTr="00EE115C">
        <w:tc>
          <w:tcPr>
            <w:tcW w:w="4952" w:type="dxa"/>
          </w:tcPr>
          <w:p w:rsidR="00692085" w:rsidRPr="00EE115C" w:rsidRDefault="00EE115C" w:rsidP="00EE115C">
            <w:pPr>
              <w:jc w:val="both"/>
              <w:rPr>
                <w:sz w:val="22"/>
              </w:rPr>
            </w:pPr>
            <w:r>
              <w:rPr>
                <w:sz w:val="22"/>
              </w:rPr>
              <w:t xml:space="preserve">- </w:t>
            </w:r>
            <w:r w:rsidR="00692085" w:rsidRPr="00EE115C">
              <w:rPr>
                <w:sz w:val="22"/>
              </w:rPr>
              <w:t>Hiệu trưởng các trường TH;</w:t>
            </w:r>
          </w:p>
          <w:p w:rsidR="00692085" w:rsidRPr="00EE115C" w:rsidRDefault="00EE115C" w:rsidP="00EE115C">
            <w:pPr>
              <w:jc w:val="both"/>
              <w:rPr>
                <w:sz w:val="22"/>
              </w:rPr>
            </w:pPr>
            <w:r>
              <w:rPr>
                <w:sz w:val="22"/>
              </w:rPr>
              <w:t xml:space="preserve">- </w:t>
            </w:r>
            <w:r w:rsidRPr="00EE115C">
              <w:rPr>
                <w:sz w:val="22"/>
              </w:rPr>
              <w:t>Lưu: VT.</w:t>
            </w:r>
          </w:p>
        </w:tc>
        <w:tc>
          <w:tcPr>
            <w:tcW w:w="4952" w:type="dxa"/>
          </w:tcPr>
          <w:p w:rsidR="00692085" w:rsidRDefault="00EE115C" w:rsidP="00692085">
            <w:pPr>
              <w:jc w:val="center"/>
              <w:rPr>
                <w:b/>
                <w:sz w:val="28"/>
              </w:rPr>
            </w:pPr>
            <w:r>
              <w:rPr>
                <w:b/>
                <w:sz w:val="28"/>
              </w:rPr>
              <w:t>PHÓ TRƯỞNG PHÒNG</w:t>
            </w:r>
          </w:p>
        </w:tc>
      </w:tr>
      <w:tr w:rsidR="00EE115C" w:rsidTr="00EE115C">
        <w:tc>
          <w:tcPr>
            <w:tcW w:w="4952" w:type="dxa"/>
          </w:tcPr>
          <w:p w:rsidR="00EE115C" w:rsidRDefault="00EE115C" w:rsidP="00EE115C">
            <w:pPr>
              <w:jc w:val="both"/>
              <w:rPr>
                <w:sz w:val="22"/>
              </w:rPr>
            </w:pPr>
          </w:p>
        </w:tc>
        <w:tc>
          <w:tcPr>
            <w:tcW w:w="4952" w:type="dxa"/>
          </w:tcPr>
          <w:p w:rsidR="00EE115C" w:rsidRDefault="00EE115C" w:rsidP="00692085">
            <w:pPr>
              <w:jc w:val="center"/>
              <w:rPr>
                <w:b/>
                <w:sz w:val="28"/>
              </w:rPr>
            </w:pPr>
          </w:p>
        </w:tc>
      </w:tr>
      <w:tr w:rsidR="00EE115C" w:rsidTr="00EE115C">
        <w:tc>
          <w:tcPr>
            <w:tcW w:w="4952" w:type="dxa"/>
          </w:tcPr>
          <w:p w:rsidR="00EE115C" w:rsidRDefault="00EE115C" w:rsidP="00EE115C">
            <w:pPr>
              <w:jc w:val="both"/>
              <w:rPr>
                <w:sz w:val="22"/>
              </w:rPr>
            </w:pPr>
            <w:bookmarkStart w:id="0" w:name="_GoBack"/>
            <w:bookmarkEnd w:id="0"/>
          </w:p>
        </w:tc>
        <w:tc>
          <w:tcPr>
            <w:tcW w:w="4952" w:type="dxa"/>
          </w:tcPr>
          <w:p w:rsidR="00EE115C" w:rsidRPr="002D27E3" w:rsidRDefault="002D27E3" w:rsidP="00692085">
            <w:pPr>
              <w:jc w:val="center"/>
              <w:rPr>
                <w:i/>
                <w:sz w:val="28"/>
              </w:rPr>
            </w:pPr>
            <w:r w:rsidRPr="002D27E3">
              <w:rPr>
                <w:i/>
                <w:sz w:val="28"/>
              </w:rPr>
              <w:t>(đã ký và đóng dấu)</w:t>
            </w:r>
          </w:p>
        </w:tc>
      </w:tr>
      <w:tr w:rsidR="00EE115C" w:rsidTr="00EE115C">
        <w:tc>
          <w:tcPr>
            <w:tcW w:w="4952" w:type="dxa"/>
          </w:tcPr>
          <w:p w:rsidR="00EE115C" w:rsidRDefault="00EE115C" w:rsidP="00EE115C">
            <w:pPr>
              <w:jc w:val="both"/>
              <w:rPr>
                <w:sz w:val="22"/>
              </w:rPr>
            </w:pPr>
          </w:p>
        </w:tc>
        <w:tc>
          <w:tcPr>
            <w:tcW w:w="4952" w:type="dxa"/>
          </w:tcPr>
          <w:p w:rsidR="00EE115C" w:rsidRDefault="00EE115C" w:rsidP="00692085">
            <w:pPr>
              <w:jc w:val="center"/>
              <w:rPr>
                <w:b/>
                <w:sz w:val="28"/>
              </w:rPr>
            </w:pPr>
          </w:p>
        </w:tc>
      </w:tr>
      <w:tr w:rsidR="00EE115C" w:rsidTr="00EE115C">
        <w:tc>
          <w:tcPr>
            <w:tcW w:w="4952" w:type="dxa"/>
          </w:tcPr>
          <w:p w:rsidR="00EE115C" w:rsidRDefault="00EE115C" w:rsidP="00EE115C">
            <w:pPr>
              <w:jc w:val="both"/>
              <w:rPr>
                <w:sz w:val="22"/>
              </w:rPr>
            </w:pPr>
          </w:p>
        </w:tc>
        <w:tc>
          <w:tcPr>
            <w:tcW w:w="4952" w:type="dxa"/>
          </w:tcPr>
          <w:p w:rsidR="00EE115C" w:rsidRDefault="00EE115C" w:rsidP="00692085">
            <w:pPr>
              <w:jc w:val="center"/>
              <w:rPr>
                <w:b/>
                <w:sz w:val="28"/>
              </w:rPr>
            </w:pPr>
          </w:p>
        </w:tc>
      </w:tr>
      <w:tr w:rsidR="00EE115C" w:rsidTr="00EE115C">
        <w:tc>
          <w:tcPr>
            <w:tcW w:w="4952" w:type="dxa"/>
          </w:tcPr>
          <w:p w:rsidR="00EE115C" w:rsidRDefault="00EE115C" w:rsidP="00EE115C">
            <w:pPr>
              <w:jc w:val="both"/>
              <w:rPr>
                <w:sz w:val="22"/>
              </w:rPr>
            </w:pPr>
          </w:p>
        </w:tc>
        <w:tc>
          <w:tcPr>
            <w:tcW w:w="4952" w:type="dxa"/>
          </w:tcPr>
          <w:p w:rsidR="00EE115C" w:rsidRDefault="00EE115C" w:rsidP="00692085">
            <w:pPr>
              <w:jc w:val="center"/>
              <w:rPr>
                <w:b/>
                <w:sz w:val="28"/>
              </w:rPr>
            </w:pPr>
            <w:r>
              <w:rPr>
                <w:b/>
                <w:sz w:val="28"/>
              </w:rPr>
              <w:t>Nguyễn Thị Minh Phượng</w:t>
            </w:r>
          </w:p>
        </w:tc>
      </w:tr>
    </w:tbl>
    <w:p w:rsidR="00692085" w:rsidRDefault="00692085" w:rsidP="00692085">
      <w:pPr>
        <w:ind w:left="360"/>
        <w:jc w:val="both"/>
      </w:pPr>
    </w:p>
    <w:p w:rsidR="00692085" w:rsidRPr="007B75B4" w:rsidRDefault="00692085" w:rsidP="00692085">
      <w:pPr>
        <w:ind w:left="360"/>
        <w:jc w:val="both"/>
      </w:pPr>
    </w:p>
    <w:p w:rsidR="00C5595B" w:rsidRDefault="00C5595B" w:rsidP="00C5595B">
      <w:pPr>
        <w:jc w:val="both"/>
        <w:rPr>
          <w:b/>
        </w:rPr>
      </w:pPr>
      <w:r>
        <w:rPr>
          <w:b/>
        </w:rPr>
        <w:tab/>
      </w:r>
    </w:p>
    <w:p w:rsidR="00C5595B" w:rsidRPr="00C5595B" w:rsidRDefault="00C5595B" w:rsidP="00C5595B">
      <w:pPr>
        <w:jc w:val="center"/>
        <w:rPr>
          <w:b/>
        </w:rPr>
      </w:pPr>
    </w:p>
    <w:sectPr w:rsidR="00C5595B" w:rsidRPr="00C5595B" w:rsidSect="00F65C83">
      <w:pgSz w:w="12240" w:h="15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B878F2"/>
    <w:multiLevelType w:val="hybridMultilevel"/>
    <w:tmpl w:val="7D78E2B6"/>
    <w:lvl w:ilvl="0" w:tplc="D92ABC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5B"/>
    <w:rsid w:val="00004C3D"/>
    <w:rsid w:val="000104A1"/>
    <w:rsid w:val="00021C51"/>
    <w:rsid w:val="0002443B"/>
    <w:rsid w:val="000314C2"/>
    <w:rsid w:val="000573BE"/>
    <w:rsid w:val="0006126C"/>
    <w:rsid w:val="00063F0E"/>
    <w:rsid w:val="0007113D"/>
    <w:rsid w:val="0007290F"/>
    <w:rsid w:val="00081B97"/>
    <w:rsid w:val="000971CE"/>
    <w:rsid w:val="000B13C9"/>
    <w:rsid w:val="000C409B"/>
    <w:rsid w:val="000D2478"/>
    <w:rsid w:val="000D7329"/>
    <w:rsid w:val="000F3D69"/>
    <w:rsid w:val="00103248"/>
    <w:rsid w:val="00103C12"/>
    <w:rsid w:val="00114C2C"/>
    <w:rsid w:val="00125926"/>
    <w:rsid w:val="001259BE"/>
    <w:rsid w:val="00130983"/>
    <w:rsid w:val="00131570"/>
    <w:rsid w:val="00143CE9"/>
    <w:rsid w:val="00145C57"/>
    <w:rsid w:val="001564C6"/>
    <w:rsid w:val="00161D09"/>
    <w:rsid w:val="001701AA"/>
    <w:rsid w:val="0017624A"/>
    <w:rsid w:val="00187558"/>
    <w:rsid w:val="001927A9"/>
    <w:rsid w:val="00193D65"/>
    <w:rsid w:val="00194846"/>
    <w:rsid w:val="001A01D0"/>
    <w:rsid w:val="001A2970"/>
    <w:rsid w:val="001A3F2D"/>
    <w:rsid w:val="001B00FD"/>
    <w:rsid w:val="001C57C3"/>
    <w:rsid w:val="001D6239"/>
    <w:rsid w:val="002157A1"/>
    <w:rsid w:val="00221D96"/>
    <w:rsid w:val="00223BC2"/>
    <w:rsid w:val="00232DAD"/>
    <w:rsid w:val="00234F61"/>
    <w:rsid w:val="002643E1"/>
    <w:rsid w:val="00265B73"/>
    <w:rsid w:val="002834B2"/>
    <w:rsid w:val="00283F25"/>
    <w:rsid w:val="002B2C3B"/>
    <w:rsid w:val="002B56B5"/>
    <w:rsid w:val="002C7817"/>
    <w:rsid w:val="002D27E3"/>
    <w:rsid w:val="002E3C28"/>
    <w:rsid w:val="002F0D18"/>
    <w:rsid w:val="002F32C4"/>
    <w:rsid w:val="002F4A64"/>
    <w:rsid w:val="002F5A47"/>
    <w:rsid w:val="002F753D"/>
    <w:rsid w:val="00323419"/>
    <w:rsid w:val="0037469A"/>
    <w:rsid w:val="003766BA"/>
    <w:rsid w:val="003768F3"/>
    <w:rsid w:val="00380766"/>
    <w:rsid w:val="00391314"/>
    <w:rsid w:val="003A260F"/>
    <w:rsid w:val="003A31EC"/>
    <w:rsid w:val="003B0CB5"/>
    <w:rsid w:val="003B4BA8"/>
    <w:rsid w:val="003B5B36"/>
    <w:rsid w:val="003B7DD6"/>
    <w:rsid w:val="003D3402"/>
    <w:rsid w:val="003D40B6"/>
    <w:rsid w:val="003E7381"/>
    <w:rsid w:val="003F5DB2"/>
    <w:rsid w:val="004073BB"/>
    <w:rsid w:val="004108C1"/>
    <w:rsid w:val="00413803"/>
    <w:rsid w:val="004268E1"/>
    <w:rsid w:val="00432E15"/>
    <w:rsid w:val="004454BF"/>
    <w:rsid w:val="0044644D"/>
    <w:rsid w:val="0045213D"/>
    <w:rsid w:val="004570CA"/>
    <w:rsid w:val="00470C7F"/>
    <w:rsid w:val="00486F56"/>
    <w:rsid w:val="00494FD4"/>
    <w:rsid w:val="00497EC2"/>
    <w:rsid w:val="004A224D"/>
    <w:rsid w:val="004A280B"/>
    <w:rsid w:val="004B32CF"/>
    <w:rsid w:val="004D058F"/>
    <w:rsid w:val="004E1CC8"/>
    <w:rsid w:val="004E2552"/>
    <w:rsid w:val="004E30A2"/>
    <w:rsid w:val="004E30C5"/>
    <w:rsid w:val="004F27D6"/>
    <w:rsid w:val="00512398"/>
    <w:rsid w:val="00525973"/>
    <w:rsid w:val="00530DA7"/>
    <w:rsid w:val="00533459"/>
    <w:rsid w:val="005408F2"/>
    <w:rsid w:val="00545B81"/>
    <w:rsid w:val="0055156B"/>
    <w:rsid w:val="005600F9"/>
    <w:rsid w:val="0056330A"/>
    <w:rsid w:val="005756D0"/>
    <w:rsid w:val="00584880"/>
    <w:rsid w:val="00584BB1"/>
    <w:rsid w:val="005855EA"/>
    <w:rsid w:val="00585E15"/>
    <w:rsid w:val="00591AFE"/>
    <w:rsid w:val="005D73EE"/>
    <w:rsid w:val="005E2A12"/>
    <w:rsid w:val="005E75A4"/>
    <w:rsid w:val="005F0CF8"/>
    <w:rsid w:val="00622AD9"/>
    <w:rsid w:val="006337F5"/>
    <w:rsid w:val="00643EC4"/>
    <w:rsid w:val="006440DD"/>
    <w:rsid w:val="0066022B"/>
    <w:rsid w:val="00666D0A"/>
    <w:rsid w:val="0067084D"/>
    <w:rsid w:val="006711EE"/>
    <w:rsid w:val="00675CAF"/>
    <w:rsid w:val="006833BB"/>
    <w:rsid w:val="006840A3"/>
    <w:rsid w:val="006876BB"/>
    <w:rsid w:val="00692085"/>
    <w:rsid w:val="006A06E7"/>
    <w:rsid w:val="006A3664"/>
    <w:rsid w:val="006B3159"/>
    <w:rsid w:val="006B6167"/>
    <w:rsid w:val="006D1726"/>
    <w:rsid w:val="006E109F"/>
    <w:rsid w:val="006F10B3"/>
    <w:rsid w:val="006F4204"/>
    <w:rsid w:val="00701937"/>
    <w:rsid w:val="007123A8"/>
    <w:rsid w:val="00720C9A"/>
    <w:rsid w:val="00723744"/>
    <w:rsid w:val="007256EB"/>
    <w:rsid w:val="0073008B"/>
    <w:rsid w:val="0073052C"/>
    <w:rsid w:val="007338B4"/>
    <w:rsid w:val="00746C58"/>
    <w:rsid w:val="007475DD"/>
    <w:rsid w:val="00762FCB"/>
    <w:rsid w:val="00764376"/>
    <w:rsid w:val="007722B3"/>
    <w:rsid w:val="0077771E"/>
    <w:rsid w:val="00780201"/>
    <w:rsid w:val="007916B6"/>
    <w:rsid w:val="00791F42"/>
    <w:rsid w:val="007A2BE0"/>
    <w:rsid w:val="007B1AD5"/>
    <w:rsid w:val="007B75B4"/>
    <w:rsid w:val="007E4B5E"/>
    <w:rsid w:val="007F18B4"/>
    <w:rsid w:val="007F71A3"/>
    <w:rsid w:val="008170A7"/>
    <w:rsid w:val="008250A7"/>
    <w:rsid w:val="0082615E"/>
    <w:rsid w:val="00830B52"/>
    <w:rsid w:val="00831426"/>
    <w:rsid w:val="00831C4A"/>
    <w:rsid w:val="0083246C"/>
    <w:rsid w:val="008339C8"/>
    <w:rsid w:val="00840B1B"/>
    <w:rsid w:val="00847586"/>
    <w:rsid w:val="008558C7"/>
    <w:rsid w:val="00866FFD"/>
    <w:rsid w:val="008752C5"/>
    <w:rsid w:val="00875CC4"/>
    <w:rsid w:val="00877152"/>
    <w:rsid w:val="0089635B"/>
    <w:rsid w:val="008A4696"/>
    <w:rsid w:val="008D44A7"/>
    <w:rsid w:val="008D481F"/>
    <w:rsid w:val="008D6AE7"/>
    <w:rsid w:val="008E4688"/>
    <w:rsid w:val="0090230F"/>
    <w:rsid w:val="00926611"/>
    <w:rsid w:val="00936F7C"/>
    <w:rsid w:val="00940706"/>
    <w:rsid w:val="00944416"/>
    <w:rsid w:val="00950C14"/>
    <w:rsid w:val="00974857"/>
    <w:rsid w:val="00986B10"/>
    <w:rsid w:val="009B4BFF"/>
    <w:rsid w:val="009C3363"/>
    <w:rsid w:val="009C37D4"/>
    <w:rsid w:val="009D37B6"/>
    <w:rsid w:val="009D43B9"/>
    <w:rsid w:val="009D6344"/>
    <w:rsid w:val="009E3818"/>
    <w:rsid w:val="00A13F90"/>
    <w:rsid w:val="00A174CF"/>
    <w:rsid w:val="00AB5B6D"/>
    <w:rsid w:val="00AB6B19"/>
    <w:rsid w:val="00AC183A"/>
    <w:rsid w:val="00AC1FAC"/>
    <w:rsid w:val="00AD2889"/>
    <w:rsid w:val="00AE0C1F"/>
    <w:rsid w:val="00AE4756"/>
    <w:rsid w:val="00AF2453"/>
    <w:rsid w:val="00AF45CD"/>
    <w:rsid w:val="00B10E48"/>
    <w:rsid w:val="00B11CF1"/>
    <w:rsid w:val="00B16891"/>
    <w:rsid w:val="00B16A4C"/>
    <w:rsid w:val="00B2274A"/>
    <w:rsid w:val="00B22B8B"/>
    <w:rsid w:val="00B32BC5"/>
    <w:rsid w:val="00B44898"/>
    <w:rsid w:val="00B50547"/>
    <w:rsid w:val="00B62DEA"/>
    <w:rsid w:val="00B738B7"/>
    <w:rsid w:val="00B76BD8"/>
    <w:rsid w:val="00B85F84"/>
    <w:rsid w:val="00B90382"/>
    <w:rsid w:val="00B93C3A"/>
    <w:rsid w:val="00BB6023"/>
    <w:rsid w:val="00BD02A8"/>
    <w:rsid w:val="00C052EF"/>
    <w:rsid w:val="00C07063"/>
    <w:rsid w:val="00C21604"/>
    <w:rsid w:val="00C2727E"/>
    <w:rsid w:val="00C5595B"/>
    <w:rsid w:val="00C7515D"/>
    <w:rsid w:val="00C80601"/>
    <w:rsid w:val="00C81961"/>
    <w:rsid w:val="00C843A8"/>
    <w:rsid w:val="00C93F1E"/>
    <w:rsid w:val="00CA5426"/>
    <w:rsid w:val="00CA66C2"/>
    <w:rsid w:val="00CB5F39"/>
    <w:rsid w:val="00CC4957"/>
    <w:rsid w:val="00CD4505"/>
    <w:rsid w:val="00CD4618"/>
    <w:rsid w:val="00CE58C0"/>
    <w:rsid w:val="00D26C3A"/>
    <w:rsid w:val="00D26CA1"/>
    <w:rsid w:val="00D40911"/>
    <w:rsid w:val="00D516DB"/>
    <w:rsid w:val="00D57CA9"/>
    <w:rsid w:val="00D65A24"/>
    <w:rsid w:val="00D961FC"/>
    <w:rsid w:val="00DB0858"/>
    <w:rsid w:val="00DB10EC"/>
    <w:rsid w:val="00DB118A"/>
    <w:rsid w:val="00DB79BB"/>
    <w:rsid w:val="00DC2014"/>
    <w:rsid w:val="00DD6BDF"/>
    <w:rsid w:val="00DE318F"/>
    <w:rsid w:val="00DE3287"/>
    <w:rsid w:val="00DF1423"/>
    <w:rsid w:val="00DF4105"/>
    <w:rsid w:val="00E0068C"/>
    <w:rsid w:val="00E020C8"/>
    <w:rsid w:val="00E10932"/>
    <w:rsid w:val="00E135CB"/>
    <w:rsid w:val="00E14583"/>
    <w:rsid w:val="00E3184B"/>
    <w:rsid w:val="00E32004"/>
    <w:rsid w:val="00E3345C"/>
    <w:rsid w:val="00E535DC"/>
    <w:rsid w:val="00E5727C"/>
    <w:rsid w:val="00E62E1E"/>
    <w:rsid w:val="00E7427C"/>
    <w:rsid w:val="00E75E96"/>
    <w:rsid w:val="00E87FDD"/>
    <w:rsid w:val="00EA0874"/>
    <w:rsid w:val="00EA2A09"/>
    <w:rsid w:val="00EA4F2D"/>
    <w:rsid w:val="00EB2D7B"/>
    <w:rsid w:val="00EB2DA0"/>
    <w:rsid w:val="00EC03CB"/>
    <w:rsid w:val="00EC0C5D"/>
    <w:rsid w:val="00EC12F0"/>
    <w:rsid w:val="00ED3D7B"/>
    <w:rsid w:val="00EE0582"/>
    <w:rsid w:val="00EE115C"/>
    <w:rsid w:val="00EF54E9"/>
    <w:rsid w:val="00F0010F"/>
    <w:rsid w:val="00F02D77"/>
    <w:rsid w:val="00F07D3B"/>
    <w:rsid w:val="00F16A47"/>
    <w:rsid w:val="00F17543"/>
    <w:rsid w:val="00F22E91"/>
    <w:rsid w:val="00F25A8F"/>
    <w:rsid w:val="00F36D2B"/>
    <w:rsid w:val="00F61AF5"/>
    <w:rsid w:val="00F65C83"/>
    <w:rsid w:val="00F72FF6"/>
    <w:rsid w:val="00F74573"/>
    <w:rsid w:val="00F779D1"/>
    <w:rsid w:val="00F8250B"/>
    <w:rsid w:val="00F943A2"/>
    <w:rsid w:val="00FA179B"/>
    <w:rsid w:val="00FA7C2A"/>
    <w:rsid w:val="00FB40CD"/>
    <w:rsid w:val="00FD16E0"/>
    <w:rsid w:val="00FE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1949E-E4D6-439E-B94B-2EAF4E55F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5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4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BAO BUI</cp:lastModifiedBy>
  <cp:revision>7</cp:revision>
  <cp:lastPrinted>2018-10-24T03:38:00Z</cp:lastPrinted>
  <dcterms:created xsi:type="dcterms:W3CDTF">2018-10-24T02:36:00Z</dcterms:created>
  <dcterms:modified xsi:type="dcterms:W3CDTF">2018-10-24T06:36:00Z</dcterms:modified>
</cp:coreProperties>
</file>