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TableGrid"/>
        <w:tblW w:w="5776" w:type="pct"/>
        <w:tblInd w:w="-88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6"/>
        <w:gridCol w:w="6660"/>
      </w:tblGrid>
      <w:tr w:rsidR="00AD7C33" w:rsidRPr="0001511C" w14:paraId="7FC31426" w14:textId="77777777" w:rsidTr="009E5DAC">
        <w:tc>
          <w:tcPr>
            <w:tcW w:w="1988" w:type="pct"/>
          </w:tcPr>
          <w:p w14:paraId="50E70C57" w14:textId="77777777" w:rsidR="00AD7C33" w:rsidRDefault="00AD7C33" w:rsidP="009B5A01">
            <w:pPr>
              <w:jc w:val="center"/>
              <w:rPr>
                <w:b/>
                <w:sz w:val="26"/>
                <w:szCs w:val="26"/>
              </w:rPr>
            </w:pPr>
            <w:r w:rsidRPr="0001511C">
              <w:rPr>
                <w:b/>
                <w:sz w:val="26"/>
                <w:szCs w:val="26"/>
              </w:rPr>
              <w:t>ỦY BAN NHÂN DÂN</w:t>
            </w:r>
            <w:r w:rsidR="009E5DAC">
              <w:rPr>
                <w:b/>
                <w:sz w:val="26"/>
                <w:szCs w:val="26"/>
                <w:lang w:val="vi-VN"/>
              </w:rPr>
              <w:t xml:space="preserve"> </w:t>
            </w:r>
            <w:r w:rsidRPr="0001511C">
              <w:rPr>
                <w:b/>
                <w:sz w:val="26"/>
                <w:szCs w:val="26"/>
              </w:rPr>
              <w:t>QUẬN 3</w:t>
            </w:r>
          </w:p>
          <w:p w14:paraId="4AD139F9" w14:textId="77777777" w:rsidR="009E5DAC" w:rsidRPr="009E5DAC" w:rsidRDefault="009E5DAC" w:rsidP="009B5A01">
            <w:pPr>
              <w:jc w:val="center"/>
              <w:rPr>
                <w:b/>
                <w:sz w:val="26"/>
                <w:szCs w:val="26"/>
                <w:lang w:val="vi-VN"/>
              </w:rPr>
            </w:pPr>
            <w:r>
              <w:rPr>
                <w:b/>
                <w:sz w:val="26"/>
                <w:szCs w:val="26"/>
                <w:lang w:val="vi-VN"/>
              </w:rPr>
              <w:t>PHÒNG GIÁO DỤC VÀ ĐÀO TẠO</w:t>
            </w:r>
          </w:p>
          <w:p w14:paraId="57A9F387" w14:textId="77777777" w:rsidR="00AD7C33" w:rsidRPr="0001511C" w:rsidRDefault="003C4318" w:rsidP="009B5A01">
            <w:pPr>
              <w:jc w:val="center"/>
              <w:rPr>
                <w:b/>
                <w:sz w:val="26"/>
                <w:szCs w:val="26"/>
              </w:rPr>
            </w:pPr>
            <w:r>
              <w:rPr>
                <w:b/>
                <w:bCs/>
                <w:noProof/>
                <w:sz w:val="26"/>
                <w:szCs w:val="26"/>
              </w:rPr>
              <w:pict w14:anchorId="31BF8A11">
                <v:shapetype id="_x0000_t32" coordsize="21600,21600" o:spt="32" o:oned="t" path="m,l21600,21600e" filled="f">
                  <v:path arrowok="t" fillok="f" o:connecttype="none"/>
                  <o:lock v:ext="edit" shapetype="t"/>
                </v:shapetype>
                <v:shape id="AutoShape 6" o:spid="_x0000_s1026" type="#_x0000_t32" style="position:absolute;left:0;text-align:left;margin-left:71.85pt;margin-top:4.15pt;width:30pt;height:0;z-index:251657216;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16HQIAADoEAAAOAAAAZHJzL2Uyb0RvYy54bWysU02P2jAQvVfqf7B8Z5NAoBARVqsEetl2&#10;kXb7A4ztJFYd27INAVX97x2bD7HtparKwYwzM2/ezBsvH4+9RAdundCqxNlDihFXVDOh2hJ/e9uM&#10;5hg5TxQjUite4hN3+HH18cNyMAUf605Lxi0CEOWKwZS4894USeJox3viHrThCpyNtj3xcLVtwiwZ&#10;AL2XyThNZ8mgLTNWU+4cfK3PTryK+E3DqX9pGsc9kiUGbj6eNp67cCarJSlaS0wn6IUG+QcWPREK&#10;it6gauIJ2lvxB1QvqNVON/6B6j7RTSMojz1AN1n6WzevHTE89gLDceY2Jvf/YOnXw9YiwUo8wUiR&#10;HiR62nsdK6NZGM9gXAFRldra0CA9qlfzrOl3h5SuOqJaHoPfTgZys5CRvEsJF2egyG74ohnEEMCP&#10;szo2tg+QMAV0jJKcbpLwo0cUPk7mWZqCcPTqSkhxzTPW+c9c9ygYJXbeEtF2vtJKge7aZrEKOTw7&#10;H1iR4poQiiq9EVJG+aVCQ4kX0/E0JjgtBQvOEOZsu6ukRQcSFij+YovguQ+zeq9YBOs4YeuL7YmQ&#10;ZxuKSxXwoC+gc7HOG/JjkS7W8/U8H+Xj2XqUp3U9etpU+Wi2yT5N60ldVXX2M1DL8qITjHEV2F23&#10;Ncv/bhsu7+a8Z7d9vY0heY8e5wVkr/+RdBQ2aHneip1mp629Cg4LGoMvjym8gPs72PdPfvULAAD/&#10;/wMAUEsDBBQABgAIAAAAIQDugxf+2gAAAAcBAAAPAAAAZHJzL2Rvd25yZXYueG1sTI7BTsMwEETv&#10;SPyDtZW4IGo3pVBCnKpC4sCRthJXN16S0HgdxU4T+vVsubTHpxnNvGw1ukYcsQu1Jw2zqQKBVHhb&#10;U6lht31/WIII0ZA1jSfU8IsBVvntTWZS6wf6xOMmloJHKKRGQxVjm0oZigqdCVPfInH27TtnImNX&#10;StuZgcddIxOlnqQzNfFDZVp8q7A4bHqnAUO/mKn1iyt3H6fh/is5/QztVuu7ybh+BRFxjJcynPVZ&#10;HXJ22vuebBAN8+P8masalnMQnCfqzPt/lnkmr/3zPwAAAP//AwBQSwECLQAUAAYACAAAACEAtoM4&#10;kv4AAADhAQAAEwAAAAAAAAAAAAAAAAAAAAAAW0NvbnRlbnRfVHlwZXNdLnhtbFBLAQItABQABgAI&#10;AAAAIQA4/SH/1gAAAJQBAAALAAAAAAAAAAAAAAAAAC8BAABfcmVscy8ucmVsc1BLAQItABQABgAI&#10;AAAAIQDB+m16HQIAADoEAAAOAAAAAAAAAAAAAAAAAC4CAABkcnMvZTJvRG9jLnhtbFBLAQItABQA&#10;BgAIAAAAIQDugxf+2gAAAAcBAAAPAAAAAAAAAAAAAAAAAHcEAABkcnMvZG93bnJldi54bWxQSwUG&#10;AAAAAAQABADzAAAAfgUAAAAA&#10;"/>
              </w:pict>
            </w:r>
          </w:p>
          <w:p w14:paraId="2DF0555D" w14:textId="60840A65" w:rsidR="00AD7C33" w:rsidRPr="0001511C" w:rsidRDefault="003E2C74" w:rsidP="003E2C74">
            <w:pPr>
              <w:jc w:val="center"/>
              <w:rPr>
                <w:sz w:val="26"/>
                <w:szCs w:val="26"/>
              </w:rPr>
            </w:pPr>
            <w:r>
              <w:rPr>
                <w:sz w:val="26"/>
                <w:szCs w:val="26"/>
              </w:rPr>
              <w:t>Số: 108</w:t>
            </w:r>
            <w:r w:rsidR="00AD7C33" w:rsidRPr="0001511C">
              <w:rPr>
                <w:sz w:val="26"/>
                <w:szCs w:val="26"/>
              </w:rPr>
              <w:t>/KH-</w:t>
            </w:r>
            <w:r w:rsidR="0019477C">
              <w:rPr>
                <w:sz w:val="26"/>
                <w:szCs w:val="26"/>
              </w:rPr>
              <w:t>CCHC</w:t>
            </w:r>
            <w:r w:rsidR="004C5B3B">
              <w:rPr>
                <w:sz w:val="26"/>
                <w:szCs w:val="26"/>
              </w:rPr>
              <w:t>-GDĐT</w:t>
            </w:r>
          </w:p>
        </w:tc>
        <w:tc>
          <w:tcPr>
            <w:tcW w:w="3012" w:type="pct"/>
          </w:tcPr>
          <w:p w14:paraId="7807AA06" w14:textId="77777777" w:rsidR="00AD7C33" w:rsidRPr="0001511C" w:rsidRDefault="00AD7C33" w:rsidP="009B5A01">
            <w:pPr>
              <w:jc w:val="center"/>
              <w:rPr>
                <w:b/>
                <w:sz w:val="26"/>
                <w:szCs w:val="26"/>
              </w:rPr>
            </w:pPr>
            <w:r w:rsidRPr="0001511C">
              <w:rPr>
                <w:b/>
                <w:sz w:val="26"/>
                <w:szCs w:val="26"/>
              </w:rPr>
              <w:t>CỘNG HÒA XÃ HỘI CHỦ NGHĨA VIỆT NAM</w:t>
            </w:r>
          </w:p>
          <w:p w14:paraId="59128ED5" w14:textId="77777777" w:rsidR="00AD7C33" w:rsidRPr="0001511C" w:rsidRDefault="00AD7C33" w:rsidP="009B5A01">
            <w:pPr>
              <w:jc w:val="center"/>
              <w:rPr>
                <w:b/>
                <w:sz w:val="26"/>
                <w:szCs w:val="26"/>
              </w:rPr>
            </w:pPr>
            <w:r w:rsidRPr="0001511C">
              <w:rPr>
                <w:b/>
                <w:sz w:val="26"/>
                <w:szCs w:val="26"/>
              </w:rPr>
              <w:t>Độc lập – Tự do – Hạnh phúc</w:t>
            </w:r>
          </w:p>
          <w:p w14:paraId="37FE5586" w14:textId="77777777" w:rsidR="00AD7C33" w:rsidRPr="0001511C" w:rsidRDefault="003C4318" w:rsidP="009B5A01">
            <w:pPr>
              <w:jc w:val="center"/>
              <w:rPr>
                <w:i/>
                <w:sz w:val="26"/>
                <w:szCs w:val="26"/>
                <w:u w:val="single"/>
              </w:rPr>
            </w:pPr>
            <w:r>
              <w:rPr>
                <w:b/>
                <w:bCs/>
                <w:noProof/>
                <w:sz w:val="26"/>
                <w:szCs w:val="26"/>
              </w:rPr>
              <w:pict w14:anchorId="1C208625">
                <v:shape id="AutoShape 7" o:spid="_x0000_s1028" type="#_x0000_t32" style="position:absolute;left:0;text-align:left;margin-left:77.3pt;margin-top:4.95pt;width:161.1pt;height:0;z-index:251658240;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TvJHgIAADsEAAAOAAAAZHJzL2Uyb0RvYy54bWysU02P2jAQvVfqf7B8h3w0sBARVqsEetl2&#10;kXb7A4ztJFYT27INAVX97x0bgtj2UlXlYMaZmTdv5o1Xj6e+Q0durFCywMk0xohLqpiQTYG/vW0n&#10;C4ysI5KRTkle4DO3+HH98cNq0DlPVas6xg0CEGnzQRe4dU7nUWRpy3tip0pzCc5amZ44uJomYoYM&#10;gN53URrH82hQhmmjKLcWvlYXJ14H/Lrm1L3UteUOdQUGbi6cJpx7f0brFckbQ3Qr6JUG+QcWPRES&#10;it6gKuIIOhjxB1QvqFFW1W5KVR+puhaUhx6gmyT+rZvXlmgeeoHhWH0bk/1/sPTrcWeQYAVOMZKk&#10;B4meDk6FyujBj2fQNoeoUu6Mb5Ce5Kt+VvS7RVKVLZEND8FvZw25ic+I3qX4i9VQZD98UQxiCOCH&#10;WZ1q03tImAI6BUnON0n4ySEKH9M4my0fQDk6+iKSj4naWPeZqx55o8DWGSKa1pVKShBemSSUIcdn&#10;6zwtko8JvqpUW9F1Qf9OoqHAy1k6CwlWdYJ5pw+zptmXnUFH4jco/EKP4LkPM+ogWQBrOWGbq+2I&#10;6C42FO+kx4PGgM7VuqzIj2W83Cw2i2ySpfPNJIuravK0LbPJfJs8zKpPVVlWyU9PLcnyVjDGpWc3&#10;rmuS/d06XB/OZdFuC3sbQ/QePcwLyI7/gXRQ1ot5WYu9YuedGRWHDQ3B19fkn8D9Hez7N7/+BQAA&#10;//8DAFBLAwQUAAYACAAAACEA5YBJb9sAAAAHAQAADwAAAGRycy9kb3ducmV2LnhtbEyPwW7CMBBE&#10;70j9B2uRekHFAUFK0jgIVeqhxwJSryZekpR4HcUOSfn6bnuhx6cZzb7NtqNtxBU7XztSsJhHIJAK&#10;Z2oqFRwPb08bED5oMrpxhAq+0cM2f5hkOjVuoA+87kMpeIR8qhVUIbSplL6o0Go/dy0SZ2fXWR0Y&#10;u1KaTg88bhu5jKJYWl0TX6h0i68VFpd9bxWg79eLaJfY8vh+G2afy9vX0B6UepyOuxcQAcdwL8Ov&#10;PqtDzk4n15PxomFer2KuKkgSEJyvnmN+5fTHMs/kf//8BwAA//8DAFBLAQItABQABgAIAAAAIQC2&#10;gziS/gAAAOEBAAATAAAAAAAAAAAAAAAAAAAAAABbQ29udGVudF9UeXBlc10ueG1sUEsBAi0AFAAG&#10;AAgAAAAhADj9If/WAAAAlAEAAAsAAAAAAAAAAAAAAAAALwEAAF9yZWxzLy5yZWxzUEsBAi0AFAAG&#10;AAgAAAAhAFPJO8keAgAAOwQAAA4AAAAAAAAAAAAAAAAALgIAAGRycy9lMm9Eb2MueG1sUEsBAi0A&#10;FAAGAAgAAAAhAOWASW/bAAAABwEAAA8AAAAAAAAAAAAAAAAAeAQAAGRycy9kb3ducmV2LnhtbFBL&#10;BQYAAAAABAAEAPMAAACABQAAAAA=&#10;"/>
              </w:pict>
            </w:r>
          </w:p>
          <w:p w14:paraId="3323CED8" w14:textId="20DEC00F" w:rsidR="00AD7C33" w:rsidRPr="0001511C" w:rsidRDefault="00AD7C33" w:rsidP="003E2C74">
            <w:pPr>
              <w:jc w:val="center"/>
              <w:rPr>
                <w:i/>
                <w:sz w:val="26"/>
                <w:szCs w:val="26"/>
              </w:rPr>
            </w:pPr>
            <w:r w:rsidRPr="0001511C">
              <w:rPr>
                <w:i/>
                <w:sz w:val="26"/>
                <w:szCs w:val="26"/>
              </w:rPr>
              <w:t xml:space="preserve">Quận 3, ngày </w:t>
            </w:r>
            <w:r w:rsidR="003E2C74">
              <w:rPr>
                <w:i/>
                <w:sz w:val="26"/>
                <w:szCs w:val="26"/>
              </w:rPr>
              <w:t>11</w:t>
            </w:r>
            <w:r w:rsidRPr="0001511C">
              <w:rPr>
                <w:i/>
                <w:sz w:val="26"/>
                <w:szCs w:val="26"/>
              </w:rPr>
              <w:t xml:space="preserve"> tháng </w:t>
            </w:r>
            <w:r w:rsidR="003E2C74">
              <w:rPr>
                <w:i/>
                <w:sz w:val="26"/>
                <w:szCs w:val="26"/>
                <w:lang w:val="vi-VN"/>
              </w:rPr>
              <w:t xml:space="preserve">4 </w:t>
            </w:r>
            <w:r w:rsidR="005D5BE7">
              <w:rPr>
                <w:i/>
                <w:sz w:val="26"/>
                <w:szCs w:val="26"/>
              </w:rPr>
              <w:t>năm 2020</w:t>
            </w:r>
          </w:p>
        </w:tc>
      </w:tr>
    </w:tbl>
    <w:p w14:paraId="78F05F5F" w14:textId="77777777" w:rsidR="00CB5F8E" w:rsidRDefault="00CB5F8E" w:rsidP="005F1C20">
      <w:pPr>
        <w:ind w:right="-45"/>
        <w:jc w:val="center"/>
        <w:rPr>
          <w:b/>
          <w:bCs/>
          <w:sz w:val="28"/>
          <w:szCs w:val="28"/>
          <w:lang w:val="fr-FR"/>
        </w:rPr>
      </w:pPr>
    </w:p>
    <w:p w14:paraId="3887AB09" w14:textId="77777777" w:rsidR="005F1C20" w:rsidRPr="009E5DAC" w:rsidRDefault="005F1C20" w:rsidP="009E5DAC">
      <w:pPr>
        <w:spacing w:after="120"/>
        <w:ind w:right="-45"/>
        <w:jc w:val="center"/>
        <w:rPr>
          <w:b/>
          <w:bCs/>
          <w:sz w:val="32"/>
          <w:szCs w:val="32"/>
          <w:lang w:val="fr-FR"/>
        </w:rPr>
      </w:pPr>
      <w:r w:rsidRPr="009E5DAC">
        <w:rPr>
          <w:b/>
          <w:bCs/>
          <w:sz w:val="32"/>
          <w:szCs w:val="32"/>
          <w:lang w:val="fr-FR"/>
        </w:rPr>
        <w:t>KẾ HOẠCH</w:t>
      </w:r>
    </w:p>
    <w:p w14:paraId="47B944EC" w14:textId="77777777" w:rsidR="009E5DAC" w:rsidRDefault="005F1C20" w:rsidP="005F1C20">
      <w:pPr>
        <w:ind w:right="-45"/>
        <w:jc w:val="center"/>
        <w:rPr>
          <w:b/>
          <w:bCs/>
          <w:sz w:val="28"/>
          <w:szCs w:val="28"/>
          <w:lang w:val="vi-VN"/>
        </w:rPr>
      </w:pPr>
      <w:r w:rsidRPr="00CB5F8E">
        <w:rPr>
          <w:b/>
          <w:bCs/>
          <w:sz w:val="28"/>
          <w:szCs w:val="28"/>
          <w:lang w:val="fr-FR"/>
        </w:rPr>
        <w:t xml:space="preserve">Thực hiện </w:t>
      </w:r>
      <w:r w:rsidR="002B3250" w:rsidRPr="00CB5F8E">
        <w:rPr>
          <w:b/>
          <w:bCs/>
          <w:sz w:val="28"/>
          <w:szCs w:val="28"/>
          <w:lang w:val="fr-FR"/>
        </w:rPr>
        <w:t xml:space="preserve">công tác </w:t>
      </w:r>
      <w:r w:rsidR="00E83809" w:rsidRPr="00CB5F8E">
        <w:rPr>
          <w:b/>
          <w:bCs/>
          <w:sz w:val="28"/>
          <w:szCs w:val="28"/>
          <w:lang w:val="fr-FR"/>
        </w:rPr>
        <w:t>C</w:t>
      </w:r>
      <w:r w:rsidRPr="00CB5F8E">
        <w:rPr>
          <w:b/>
          <w:bCs/>
          <w:sz w:val="28"/>
          <w:szCs w:val="28"/>
          <w:lang w:val="fr-FR"/>
        </w:rPr>
        <w:t xml:space="preserve">ải cách hành chính </w:t>
      </w:r>
      <w:r w:rsidR="009E5DAC">
        <w:rPr>
          <w:b/>
          <w:bCs/>
          <w:sz w:val="28"/>
          <w:szCs w:val="28"/>
          <w:lang w:val="vi-VN"/>
        </w:rPr>
        <w:t>trong lĩnh vực</w:t>
      </w:r>
    </w:p>
    <w:p w14:paraId="2995E49B" w14:textId="77777777" w:rsidR="005F1C20" w:rsidRPr="009E5DAC" w:rsidRDefault="009E5DAC" w:rsidP="005F1C20">
      <w:pPr>
        <w:ind w:right="-45"/>
        <w:jc w:val="center"/>
        <w:rPr>
          <w:b/>
          <w:bCs/>
          <w:sz w:val="28"/>
          <w:szCs w:val="28"/>
          <w:lang w:val="vi-VN"/>
        </w:rPr>
      </w:pPr>
      <w:r>
        <w:rPr>
          <w:b/>
          <w:bCs/>
          <w:sz w:val="28"/>
          <w:szCs w:val="28"/>
          <w:lang w:val="vi-VN"/>
        </w:rPr>
        <w:t xml:space="preserve">Giáo dục và Đào tạo </w:t>
      </w:r>
      <w:r w:rsidR="0059443E" w:rsidRPr="009E5DAC">
        <w:rPr>
          <w:b/>
          <w:bCs/>
          <w:sz w:val="28"/>
          <w:szCs w:val="28"/>
          <w:lang w:val="vi-VN"/>
        </w:rPr>
        <w:t xml:space="preserve">trên địa bàn </w:t>
      </w:r>
      <w:r w:rsidR="003170D8" w:rsidRPr="009E5DAC">
        <w:rPr>
          <w:b/>
          <w:bCs/>
          <w:sz w:val="28"/>
          <w:szCs w:val="28"/>
          <w:lang w:val="vi-VN"/>
        </w:rPr>
        <w:t>Quận 3</w:t>
      </w:r>
      <w:r w:rsidR="00E11520" w:rsidRPr="009E5DAC">
        <w:rPr>
          <w:b/>
          <w:bCs/>
          <w:sz w:val="28"/>
          <w:szCs w:val="28"/>
          <w:lang w:val="vi-VN"/>
        </w:rPr>
        <w:t xml:space="preserve"> </w:t>
      </w:r>
      <w:r w:rsidR="005D5BE7">
        <w:rPr>
          <w:b/>
          <w:bCs/>
          <w:sz w:val="28"/>
          <w:szCs w:val="28"/>
          <w:lang w:val="vi-VN"/>
        </w:rPr>
        <w:t>năm 2020</w:t>
      </w:r>
    </w:p>
    <w:p w14:paraId="766FE419" w14:textId="77777777" w:rsidR="003170D8" w:rsidRPr="009E5DAC" w:rsidRDefault="003C4318" w:rsidP="00CE6DF9">
      <w:pPr>
        <w:spacing w:after="120" w:line="320" w:lineRule="exact"/>
        <w:ind w:firstLine="3969"/>
        <w:jc w:val="both"/>
        <w:rPr>
          <w:sz w:val="26"/>
          <w:szCs w:val="26"/>
          <w:lang w:val="vi-VN"/>
        </w:rPr>
      </w:pPr>
      <w:r>
        <w:rPr>
          <w:noProof/>
          <w:sz w:val="26"/>
          <w:szCs w:val="26"/>
        </w:rPr>
        <w:pict w14:anchorId="26C6F65C">
          <v:shape id="AutoShape 9" o:spid="_x0000_s1027" type="#_x0000_t32" style="position:absolute;left:0;text-align:left;margin-left:211.2pt;margin-top:9.65pt;width:48pt;height:0;z-index:251659264;visibility:visib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tBIHAIAADoEAAAOAAAAZHJzL2Uyb0RvYy54bWysU8GO2jAQvVfqP1i+s0looBARVqsEetm2&#10;SLv9AGM7iVXHtmxDQFX/vWNDENteqqoczDgz8+bNvPHq8dRLdOTWCa1KnD2kGHFFNROqLfG31+1k&#10;gZHzRDEiteIlPnOHH9fv360GU/Cp7rRk3CIAUa4YTIk7702RJI52vCfuQRuuwNlo2xMPV9smzJIB&#10;0HuZTNN0ngzaMmM15c7B1/rixOuI3zSc+q9N47hHssTAzcfTxnMfzmS9IkVriekEvdIg/8CiJ0JB&#10;0RtUTTxBByv+gOoFtdrpxj9Q3Se6aQTlsQfoJkt/6+alI4bHXmA4ztzG5P4fLP1y3FkkGGiHkSI9&#10;SPR08DpWRsswnsG4AqIqtbOhQXpSL+ZZ0+8OKV11RLU8Br+eDeRmISN5kxIuzkCR/fBZM4ghgB9n&#10;dWpsHyBhCugUJTnfJOEnjyh8nKfLeQrC0dGVkGLMM9b5T1z3KBgldt4S0Xa+0kqB7tpmsQo5Pjsf&#10;WJFiTAhFld4KKaP8UqGhxMvZdBYTnJaCBWcIc7bdV9KiIwkLFH+xRfDch1l9UCyCdZywzdX2RMiL&#10;DcWlCnjQF9C5WpcN+bFMl5vFZpFP8ul8M8nTup48bat8Mt9mH2f1h7qq6uxnoJblRScY4yqwG7c1&#10;y/9uG67v5rJnt329jSF5ix7nBWTH/0g6Chu0vGzFXrPzzo6Cw4LG4OtjCi/g/g72/ZNf/wIAAP//&#10;AwBQSwMEFAAGAAgAAAAhAFgMn0/dAAAACQEAAA8AAABkcnMvZG93bnJldi54bWxMj81uwjAQhO+V&#10;+g7WVuqlKk5SqCDEQagShx75kXo18ZKkjddR7JDA07NVD/S4M59mZ7LVaBtxxs7XjhTEkwgEUuFM&#10;TaWCw37zOgfhgyajG0eo4IIeVvnjQ6ZT4wba4nkXSsEh5FOtoAqhTaX0RYVW+4lrkdg7uc7qwGdX&#10;StPpgcNtI5MoepdW18QfKt3iR4XFz663CtD3szhaL2x5+LwOL1/J9Xto90o9P43rJYiAY7jD8Fuf&#10;q0POnY6uJ+NFo2CaJFNG2Vi8gWBgFs9ZOP4JMs/k/wX5DQAA//8DAFBLAQItABQABgAIAAAAIQC2&#10;gziS/gAAAOEBAAATAAAAAAAAAAAAAAAAAAAAAABbQ29udGVudF9UeXBlc10ueG1sUEsBAi0AFAAG&#10;AAgAAAAhADj9If/WAAAAlAEAAAsAAAAAAAAAAAAAAAAALwEAAF9yZWxzLy5yZWxzUEsBAi0AFAAG&#10;AAgAAAAhAOx20EgcAgAAOgQAAA4AAAAAAAAAAAAAAAAALgIAAGRycy9lMm9Eb2MueG1sUEsBAi0A&#10;FAAGAAgAAAAhAFgMn0/dAAAACQEAAA8AAAAAAAAAAAAAAAAAdgQAAGRycy9kb3ducmV2LnhtbFBL&#10;BQYAAAAABAAEAPMAAACABQAAAAA=&#10;"/>
        </w:pict>
      </w:r>
    </w:p>
    <w:p w14:paraId="3D8E9276" w14:textId="77777777" w:rsidR="00CB5F8E" w:rsidRPr="009E5DAC" w:rsidRDefault="00CB5F8E" w:rsidP="00E361C8">
      <w:pPr>
        <w:spacing w:before="120" w:line="320" w:lineRule="exact"/>
        <w:ind w:firstLine="567"/>
        <w:jc w:val="both"/>
        <w:rPr>
          <w:sz w:val="26"/>
          <w:szCs w:val="26"/>
          <w:lang w:val="vi-VN"/>
        </w:rPr>
      </w:pPr>
    </w:p>
    <w:p w14:paraId="21958A9E" w14:textId="560D4D77" w:rsidR="003170D8" w:rsidRPr="00E806EF" w:rsidRDefault="00BD606D" w:rsidP="00CB5F8E">
      <w:pPr>
        <w:spacing w:before="120" w:line="320" w:lineRule="exact"/>
        <w:ind w:firstLine="720"/>
        <w:jc w:val="both"/>
        <w:rPr>
          <w:sz w:val="26"/>
          <w:szCs w:val="26"/>
          <w:lang w:val="vi-VN"/>
        </w:rPr>
      </w:pPr>
      <w:r w:rsidRPr="00E806EF">
        <w:rPr>
          <w:sz w:val="26"/>
          <w:szCs w:val="26"/>
          <w:lang w:val="vi-VN"/>
        </w:rPr>
        <w:t xml:space="preserve">Căn cứ Quyết định số </w:t>
      </w:r>
      <w:r w:rsidR="00503E5C">
        <w:rPr>
          <w:sz w:val="26"/>
          <w:szCs w:val="26"/>
        </w:rPr>
        <w:t>552</w:t>
      </w:r>
      <w:r w:rsidR="003170D8" w:rsidRPr="00E806EF">
        <w:rPr>
          <w:sz w:val="26"/>
          <w:szCs w:val="26"/>
          <w:lang w:val="vi-VN"/>
        </w:rPr>
        <w:t xml:space="preserve">/QĐ-UBND ngày </w:t>
      </w:r>
      <w:r w:rsidR="00503E5C">
        <w:rPr>
          <w:sz w:val="26"/>
          <w:szCs w:val="26"/>
        </w:rPr>
        <w:t>18</w:t>
      </w:r>
      <w:r w:rsidR="003170D8" w:rsidRPr="00E806EF">
        <w:rPr>
          <w:sz w:val="26"/>
          <w:szCs w:val="26"/>
          <w:lang w:val="vi-VN"/>
        </w:rPr>
        <w:t xml:space="preserve"> tháng </w:t>
      </w:r>
      <w:r w:rsidR="00503E5C">
        <w:rPr>
          <w:sz w:val="26"/>
          <w:szCs w:val="26"/>
        </w:rPr>
        <w:t>0</w:t>
      </w:r>
      <w:r w:rsidRPr="00E806EF">
        <w:rPr>
          <w:sz w:val="26"/>
          <w:szCs w:val="26"/>
          <w:lang w:val="vi-VN"/>
        </w:rPr>
        <w:t>2</w:t>
      </w:r>
      <w:r w:rsidR="00503E5C">
        <w:rPr>
          <w:sz w:val="26"/>
          <w:szCs w:val="26"/>
          <w:lang w:val="vi-VN"/>
        </w:rPr>
        <w:t xml:space="preserve"> năm 2020</w:t>
      </w:r>
      <w:r w:rsidR="003170D8" w:rsidRPr="00E806EF">
        <w:rPr>
          <w:sz w:val="26"/>
          <w:szCs w:val="26"/>
          <w:lang w:val="vi-VN"/>
        </w:rPr>
        <w:t xml:space="preserve"> của Ủy ban nhân dân thành phố về việc ban hành Kế hoạch thực hiện công tác Cải cách hành chín</w:t>
      </w:r>
      <w:r w:rsidR="00503E5C">
        <w:rPr>
          <w:sz w:val="26"/>
          <w:szCs w:val="26"/>
          <w:lang w:val="vi-VN"/>
        </w:rPr>
        <w:t xml:space="preserve">h </w:t>
      </w:r>
      <w:r w:rsidR="00DA597D">
        <w:rPr>
          <w:sz w:val="26"/>
          <w:szCs w:val="26"/>
        </w:rPr>
        <w:t xml:space="preserve">(CCHC) </w:t>
      </w:r>
      <w:r w:rsidR="00503E5C">
        <w:rPr>
          <w:sz w:val="26"/>
          <w:szCs w:val="26"/>
          <w:lang w:val="vi-VN"/>
        </w:rPr>
        <w:t>trên địa bàn thành phố năm 2020</w:t>
      </w:r>
      <w:r w:rsidR="003170D8" w:rsidRPr="00E806EF">
        <w:rPr>
          <w:sz w:val="26"/>
          <w:szCs w:val="26"/>
          <w:lang w:val="vi-VN"/>
        </w:rPr>
        <w:t>;</w:t>
      </w:r>
    </w:p>
    <w:p w14:paraId="6E59A836" w14:textId="77777777" w:rsidR="00E6000B" w:rsidRDefault="00E6000B" w:rsidP="00E806EF">
      <w:pPr>
        <w:spacing w:before="120" w:line="320" w:lineRule="exact"/>
        <w:ind w:firstLine="720"/>
        <w:jc w:val="both"/>
        <w:rPr>
          <w:sz w:val="26"/>
          <w:szCs w:val="26"/>
        </w:rPr>
      </w:pPr>
      <w:r>
        <w:rPr>
          <w:sz w:val="26"/>
          <w:szCs w:val="26"/>
        </w:rPr>
        <w:t>Thực hiện chủ trương của Ban chấp hành Đảng bộ thành phố Hồ Chí Minh về chủ đề năm 2020 là năm “đẩy mạnh hoạt động văn hóa và xây dựng nếp sống văn minh đô thị”;</w:t>
      </w:r>
    </w:p>
    <w:p w14:paraId="00F38966" w14:textId="00970047" w:rsidR="00E806EF" w:rsidRPr="00E806EF" w:rsidRDefault="00E806EF" w:rsidP="00E806EF">
      <w:pPr>
        <w:spacing w:before="120" w:line="320" w:lineRule="exact"/>
        <w:ind w:firstLine="720"/>
        <w:jc w:val="both"/>
        <w:rPr>
          <w:sz w:val="26"/>
          <w:szCs w:val="26"/>
          <w:lang w:val="vi-VN"/>
        </w:rPr>
      </w:pPr>
      <w:r w:rsidRPr="00E806EF">
        <w:rPr>
          <w:sz w:val="26"/>
          <w:szCs w:val="26"/>
          <w:lang w:val="vi-VN"/>
        </w:rPr>
        <w:t xml:space="preserve">Căn cứ Kế hoạch số </w:t>
      </w:r>
      <w:r w:rsidR="00503E5C">
        <w:rPr>
          <w:sz w:val="26"/>
          <w:szCs w:val="26"/>
        </w:rPr>
        <w:t>60</w:t>
      </w:r>
      <w:r w:rsidRPr="00E806EF">
        <w:rPr>
          <w:sz w:val="26"/>
          <w:szCs w:val="26"/>
          <w:lang w:val="vi-VN"/>
        </w:rPr>
        <w:t xml:space="preserve">/KH-UBND ngày </w:t>
      </w:r>
      <w:r w:rsidR="00503E5C">
        <w:rPr>
          <w:sz w:val="26"/>
          <w:szCs w:val="26"/>
        </w:rPr>
        <w:t>09</w:t>
      </w:r>
      <w:r w:rsidRPr="00E806EF">
        <w:rPr>
          <w:sz w:val="26"/>
          <w:szCs w:val="26"/>
          <w:lang w:val="vi-VN"/>
        </w:rPr>
        <w:t xml:space="preserve"> tháng </w:t>
      </w:r>
      <w:r w:rsidR="00503E5C">
        <w:rPr>
          <w:sz w:val="26"/>
          <w:szCs w:val="26"/>
        </w:rPr>
        <w:t>3</w:t>
      </w:r>
      <w:r w:rsidR="00503E5C">
        <w:rPr>
          <w:sz w:val="26"/>
          <w:szCs w:val="26"/>
          <w:lang w:val="vi-VN"/>
        </w:rPr>
        <w:t xml:space="preserve"> năm 2020</w:t>
      </w:r>
      <w:r w:rsidRPr="00E806EF">
        <w:rPr>
          <w:sz w:val="26"/>
          <w:szCs w:val="26"/>
          <w:lang w:val="vi-VN"/>
        </w:rPr>
        <w:t xml:space="preserve"> của Ủy ban nhân dân Quận 3 về</w:t>
      </w:r>
      <w:r>
        <w:rPr>
          <w:sz w:val="26"/>
          <w:szCs w:val="26"/>
          <w:lang w:val="vi-VN"/>
        </w:rPr>
        <w:t xml:space="preserve"> thực hiện công tác cải cách hành ch</w:t>
      </w:r>
      <w:r w:rsidR="00503E5C">
        <w:rPr>
          <w:sz w:val="26"/>
          <w:szCs w:val="26"/>
          <w:lang w:val="vi-VN"/>
        </w:rPr>
        <w:t>ính trên địa bàn Quận 3 năm 2020</w:t>
      </w:r>
      <w:r>
        <w:rPr>
          <w:sz w:val="26"/>
          <w:szCs w:val="26"/>
          <w:lang w:val="vi-VN"/>
        </w:rPr>
        <w:t>;</w:t>
      </w:r>
    </w:p>
    <w:p w14:paraId="19EAB1CC" w14:textId="239B7171" w:rsidR="009D4161" w:rsidRPr="00E806EF" w:rsidRDefault="00E806EF" w:rsidP="00CB5F8E">
      <w:pPr>
        <w:spacing w:before="120" w:line="320" w:lineRule="exact"/>
        <w:ind w:firstLine="720"/>
        <w:jc w:val="both"/>
        <w:rPr>
          <w:sz w:val="26"/>
          <w:szCs w:val="26"/>
          <w:lang w:val="vi-VN"/>
        </w:rPr>
      </w:pPr>
      <w:r>
        <w:rPr>
          <w:sz w:val="26"/>
          <w:szCs w:val="26"/>
          <w:lang w:val="vi-VN"/>
        </w:rPr>
        <w:t>Phòng Giáo dục và Đào tạo</w:t>
      </w:r>
      <w:r w:rsidR="000F5118" w:rsidRPr="00E806EF">
        <w:rPr>
          <w:sz w:val="26"/>
          <w:szCs w:val="26"/>
          <w:lang w:val="vi-VN"/>
        </w:rPr>
        <w:t xml:space="preserve"> Quận 3</w:t>
      </w:r>
      <w:r w:rsidR="009E5DAC">
        <w:rPr>
          <w:sz w:val="26"/>
          <w:szCs w:val="26"/>
          <w:lang w:val="vi-VN"/>
        </w:rPr>
        <w:t xml:space="preserve"> </w:t>
      </w:r>
      <w:r>
        <w:rPr>
          <w:sz w:val="26"/>
          <w:szCs w:val="26"/>
          <w:lang w:val="vi-VN"/>
        </w:rPr>
        <w:t>xây dựng</w:t>
      </w:r>
      <w:r w:rsidR="00A66D1F" w:rsidRPr="00E806EF">
        <w:rPr>
          <w:sz w:val="26"/>
          <w:szCs w:val="26"/>
          <w:lang w:val="vi-VN"/>
        </w:rPr>
        <w:t xml:space="preserve"> Kế hoạch </w:t>
      </w:r>
      <w:r w:rsidR="005776B5" w:rsidRPr="00E806EF">
        <w:rPr>
          <w:sz w:val="26"/>
          <w:szCs w:val="26"/>
          <w:lang w:val="vi-VN"/>
        </w:rPr>
        <w:t xml:space="preserve">thực hiện công tác </w:t>
      </w:r>
      <w:r w:rsidR="00A66D1F" w:rsidRPr="00E806EF">
        <w:rPr>
          <w:sz w:val="26"/>
          <w:szCs w:val="26"/>
          <w:lang w:val="vi-VN"/>
        </w:rPr>
        <w:t>cả</w:t>
      </w:r>
      <w:r w:rsidR="0059443E" w:rsidRPr="00E806EF">
        <w:rPr>
          <w:sz w:val="26"/>
          <w:szCs w:val="26"/>
          <w:lang w:val="vi-VN"/>
        </w:rPr>
        <w:t xml:space="preserve">i cách hành chính </w:t>
      </w:r>
      <w:r>
        <w:rPr>
          <w:sz w:val="26"/>
          <w:szCs w:val="26"/>
          <w:lang w:val="vi-VN"/>
        </w:rPr>
        <w:t>trong lĩnh vực Giáo dục và Đào tạo</w:t>
      </w:r>
      <w:r w:rsidRPr="00E806EF">
        <w:rPr>
          <w:sz w:val="26"/>
          <w:szCs w:val="26"/>
          <w:lang w:val="vi-VN"/>
        </w:rPr>
        <w:t xml:space="preserve"> </w:t>
      </w:r>
      <w:r w:rsidR="0059443E" w:rsidRPr="00E806EF">
        <w:rPr>
          <w:sz w:val="26"/>
          <w:szCs w:val="26"/>
          <w:lang w:val="vi-VN"/>
        </w:rPr>
        <w:t xml:space="preserve">trên địa bàn </w:t>
      </w:r>
      <w:r w:rsidR="003170D8" w:rsidRPr="00E806EF">
        <w:rPr>
          <w:sz w:val="26"/>
          <w:szCs w:val="26"/>
          <w:lang w:val="vi-VN"/>
        </w:rPr>
        <w:t>Quận 3</w:t>
      </w:r>
      <w:r w:rsidR="00503E5C">
        <w:rPr>
          <w:sz w:val="26"/>
          <w:szCs w:val="26"/>
          <w:lang w:val="vi-VN"/>
        </w:rPr>
        <w:t xml:space="preserve"> năm 2020</w:t>
      </w:r>
      <w:r>
        <w:rPr>
          <w:sz w:val="26"/>
          <w:szCs w:val="26"/>
          <w:lang w:val="vi-VN"/>
        </w:rPr>
        <w:t xml:space="preserve"> </w:t>
      </w:r>
      <w:r w:rsidR="00E6000B">
        <w:rPr>
          <w:sz w:val="26"/>
          <w:szCs w:val="26"/>
        </w:rPr>
        <w:t xml:space="preserve">với nhiệm vụ trọng tâm là “nâng cao văn hóa học đường, văn hóa công vụ, nâng cao ý thức thái độ phục vụ người dân trong lĩnh vực giáo dục”, </w:t>
      </w:r>
      <w:r w:rsidR="0008191D" w:rsidRPr="00E806EF">
        <w:rPr>
          <w:sz w:val="26"/>
          <w:szCs w:val="26"/>
          <w:lang w:val="vi-VN"/>
        </w:rPr>
        <w:t>cụ thể như sau:</w:t>
      </w:r>
    </w:p>
    <w:p w14:paraId="5BB3AB3C" w14:textId="69CF4514" w:rsidR="00AE7FCD" w:rsidRPr="003A309E" w:rsidRDefault="00790D59" w:rsidP="003A309E">
      <w:pPr>
        <w:pStyle w:val="Heading1"/>
      </w:pPr>
      <w:r w:rsidRPr="003A309E">
        <w:t>I</w:t>
      </w:r>
      <w:r w:rsidR="004121E5" w:rsidRPr="003A309E">
        <w:t xml:space="preserve">. MỤC </w:t>
      </w:r>
      <w:r w:rsidR="00E6000B" w:rsidRPr="003A309E">
        <w:t>ĐÍCH – YÊU CẦU</w:t>
      </w:r>
    </w:p>
    <w:p w14:paraId="16BD171F" w14:textId="12955558" w:rsidR="00C973C8" w:rsidRDefault="00C973C8" w:rsidP="00CB5F8E">
      <w:pPr>
        <w:spacing w:before="120" w:line="320" w:lineRule="exact"/>
        <w:ind w:firstLine="720"/>
        <w:jc w:val="both"/>
        <w:rPr>
          <w:sz w:val="26"/>
          <w:szCs w:val="26"/>
          <w:lang w:val="vi-VN"/>
        </w:rPr>
      </w:pPr>
      <w:r w:rsidRPr="00E806EF">
        <w:rPr>
          <w:sz w:val="26"/>
          <w:szCs w:val="26"/>
          <w:lang w:val="vi-VN"/>
        </w:rPr>
        <w:t xml:space="preserve">- </w:t>
      </w:r>
      <w:r w:rsidR="00E6000B">
        <w:rPr>
          <w:sz w:val="26"/>
          <w:szCs w:val="26"/>
        </w:rPr>
        <w:t xml:space="preserve">Tăng cường </w:t>
      </w:r>
      <w:r w:rsidR="00984765" w:rsidRPr="00E806EF">
        <w:rPr>
          <w:sz w:val="26"/>
          <w:szCs w:val="26"/>
          <w:lang w:val="vi-VN"/>
        </w:rPr>
        <w:t>trách nhiệm của người đứng đầu trong công tác chỉ đạo, điều hành hoạt động cải cách hành chính</w:t>
      </w:r>
      <w:r w:rsidR="00E6000B">
        <w:rPr>
          <w:sz w:val="26"/>
          <w:szCs w:val="26"/>
        </w:rPr>
        <w:t xml:space="preserve"> trong khu vực trường học. Khuyến khích, p</w:t>
      </w:r>
      <w:r w:rsidR="00490336" w:rsidRPr="00E806EF">
        <w:rPr>
          <w:sz w:val="26"/>
          <w:szCs w:val="26"/>
          <w:lang w:val="vi-VN"/>
        </w:rPr>
        <w:t xml:space="preserve">hát huy </w:t>
      </w:r>
      <w:r w:rsidR="00E6000B">
        <w:rPr>
          <w:sz w:val="26"/>
          <w:szCs w:val="26"/>
        </w:rPr>
        <w:t xml:space="preserve">tính </w:t>
      </w:r>
      <w:r w:rsidR="00490336" w:rsidRPr="00E806EF">
        <w:rPr>
          <w:sz w:val="26"/>
          <w:szCs w:val="26"/>
          <w:lang w:val="vi-VN"/>
        </w:rPr>
        <w:t>sáng tạo, cải tiến trong cải cách hành chính</w:t>
      </w:r>
      <w:r w:rsidR="00E6000B">
        <w:rPr>
          <w:sz w:val="26"/>
          <w:szCs w:val="26"/>
        </w:rPr>
        <w:t>, trong các hoạt động dạy – học, trong các hoạt động quản lý giáo dục, quản trị trường học,…</w:t>
      </w:r>
      <w:r w:rsidR="00490336" w:rsidRPr="00E806EF">
        <w:rPr>
          <w:sz w:val="26"/>
          <w:szCs w:val="26"/>
          <w:lang w:val="vi-VN"/>
        </w:rPr>
        <w:t xml:space="preserve"> để</w:t>
      </w:r>
      <w:r w:rsidR="00E6000B">
        <w:rPr>
          <w:sz w:val="26"/>
          <w:szCs w:val="26"/>
        </w:rPr>
        <w:t xml:space="preserve"> nâng cao hiệu quả hoạt động của các cơ sở giáo dục</w:t>
      </w:r>
      <w:r w:rsidR="00490336" w:rsidRPr="00E806EF">
        <w:rPr>
          <w:sz w:val="26"/>
          <w:szCs w:val="26"/>
          <w:lang w:val="vi-VN"/>
        </w:rPr>
        <w:t>.</w:t>
      </w:r>
    </w:p>
    <w:p w14:paraId="29FC777B" w14:textId="059B00C2" w:rsidR="00E6000B" w:rsidRPr="00E6000B" w:rsidRDefault="00E6000B" w:rsidP="00CB5F8E">
      <w:pPr>
        <w:spacing w:before="120" w:line="320" w:lineRule="exact"/>
        <w:ind w:firstLine="720"/>
        <w:jc w:val="both"/>
        <w:rPr>
          <w:sz w:val="26"/>
          <w:szCs w:val="26"/>
        </w:rPr>
      </w:pPr>
      <w:r>
        <w:rPr>
          <w:sz w:val="26"/>
          <w:szCs w:val="26"/>
        </w:rPr>
        <w:t>- Đẩy mạnh phát triển các dịch vụ công trực tuyến trong lĩnh vực giáo dục, góp phần cùng Quận 3 và thành phố tiến tới xây dựng lớp học thông minh, trường học thông minh, chính quyền điện tử. Qua đó, nâng cao tỉ lệ người dân (cha mẹ học sinh, học sinh, cộng đồng) sử dụng dịch vụ công trong lĩnh vực giáo dục và đào tạo.</w:t>
      </w:r>
    </w:p>
    <w:p w14:paraId="1131AD4F" w14:textId="7A5E3F94" w:rsidR="00E6000B" w:rsidRDefault="00145F50" w:rsidP="00CB5F8E">
      <w:pPr>
        <w:spacing w:before="120" w:line="320" w:lineRule="exact"/>
        <w:ind w:firstLine="720"/>
        <w:jc w:val="both"/>
        <w:rPr>
          <w:bCs/>
          <w:sz w:val="26"/>
          <w:szCs w:val="26"/>
          <w:lang w:val="it-IT"/>
        </w:rPr>
      </w:pPr>
      <w:r>
        <w:rPr>
          <w:bCs/>
          <w:sz w:val="26"/>
          <w:szCs w:val="26"/>
          <w:lang w:val="it-IT"/>
        </w:rPr>
        <w:t xml:space="preserve">- </w:t>
      </w:r>
      <w:r w:rsidR="00D2529B">
        <w:rPr>
          <w:bCs/>
          <w:sz w:val="26"/>
          <w:szCs w:val="26"/>
          <w:lang w:val="it-IT"/>
        </w:rPr>
        <w:t>Công tác CCHC trong lĩnh vực giáo dục và đào tạo phải gắn với các giải pháp cụ thể, có tính nhân rộng</w:t>
      </w:r>
      <w:r w:rsidR="003A309E">
        <w:rPr>
          <w:bCs/>
          <w:sz w:val="26"/>
          <w:szCs w:val="26"/>
          <w:lang w:val="it-IT"/>
        </w:rPr>
        <w:t>, áp dụng lâu dài, ứng dụng tối đa công nghệ thông tin</w:t>
      </w:r>
      <w:r w:rsidR="005C7D50">
        <w:rPr>
          <w:bCs/>
          <w:sz w:val="26"/>
          <w:szCs w:val="26"/>
          <w:lang w:val="it-IT"/>
        </w:rPr>
        <w:t xml:space="preserve"> (CNTT)</w:t>
      </w:r>
      <w:r w:rsidR="004E5932">
        <w:rPr>
          <w:bCs/>
          <w:sz w:val="26"/>
          <w:szCs w:val="26"/>
          <w:lang w:val="it-IT"/>
        </w:rPr>
        <w:t>.</w:t>
      </w:r>
    </w:p>
    <w:p w14:paraId="2C7077FC" w14:textId="41184A9C" w:rsidR="0038467F" w:rsidRDefault="0038467F" w:rsidP="00CB5F8E">
      <w:pPr>
        <w:spacing w:before="120" w:line="320" w:lineRule="exact"/>
        <w:ind w:firstLine="720"/>
        <w:jc w:val="both"/>
        <w:rPr>
          <w:bCs/>
          <w:sz w:val="26"/>
          <w:szCs w:val="26"/>
          <w:lang w:val="it-IT"/>
        </w:rPr>
      </w:pPr>
      <w:r>
        <w:rPr>
          <w:bCs/>
          <w:sz w:val="26"/>
          <w:szCs w:val="26"/>
          <w:lang w:val="it-IT"/>
        </w:rPr>
        <w:t>- Công tác CCHC phải được thực hiện hiệu quả, an toàn, tiết kiệm, tạo được phong trào thi đua sôi nổi trong toàn ngành giáo dục và đào tạo quận</w:t>
      </w:r>
      <w:r w:rsidR="00DA597D">
        <w:rPr>
          <w:bCs/>
          <w:sz w:val="26"/>
          <w:szCs w:val="26"/>
          <w:lang w:val="it-IT"/>
        </w:rPr>
        <w:t>, huy động được mọi nguồn lực trong và ngoài ngành giáo dục và đào tạo phục vụ cho công tác CCHC.</w:t>
      </w:r>
    </w:p>
    <w:p w14:paraId="3FF71F6D" w14:textId="4A5BEF18" w:rsidR="005C5E85" w:rsidRPr="00CB5F8E" w:rsidRDefault="00790D59" w:rsidP="00AB748D">
      <w:pPr>
        <w:pStyle w:val="Heading1"/>
      </w:pPr>
      <w:r w:rsidRPr="00CB5F8E">
        <w:t>II</w:t>
      </w:r>
      <w:r w:rsidR="005C5E85" w:rsidRPr="00CB5F8E">
        <w:t>. NHIỆM VỤ</w:t>
      </w:r>
      <w:r w:rsidR="004E7C13" w:rsidRPr="00CB5F8E">
        <w:t xml:space="preserve"> TRỌNG TÂM </w:t>
      </w:r>
      <w:r w:rsidR="00503E5C">
        <w:t>NĂM 2020</w:t>
      </w:r>
    </w:p>
    <w:p w14:paraId="13433F64" w14:textId="64AEE5BE" w:rsidR="001418AB" w:rsidRPr="00FB13C3" w:rsidRDefault="00E01FF9" w:rsidP="00B41BE6">
      <w:pPr>
        <w:pStyle w:val="Heading2"/>
      </w:pPr>
      <w:r w:rsidRPr="00FB13C3">
        <w:t>1</w:t>
      </w:r>
      <w:r w:rsidR="002D6F95" w:rsidRPr="00FB13C3">
        <w:t>.</w:t>
      </w:r>
      <w:r w:rsidR="0042749E">
        <w:t xml:space="preserve"> </w:t>
      </w:r>
      <w:r w:rsidR="001418AB" w:rsidRPr="00FB13C3">
        <w:t>Công tác chỉ đạo</w:t>
      </w:r>
      <w:r w:rsidR="00F34B90" w:rsidRPr="00FB13C3">
        <w:t>, điều hành cải cách hành chính</w:t>
      </w:r>
    </w:p>
    <w:p w14:paraId="15E3A3AA" w14:textId="01FAD213" w:rsidR="001418AB" w:rsidRPr="00CB5F8E" w:rsidRDefault="00546690" w:rsidP="00CB5F8E">
      <w:pPr>
        <w:pStyle w:val="03Trchyu"/>
        <w:spacing w:before="120" w:line="320" w:lineRule="exact"/>
        <w:ind w:firstLine="720"/>
        <w:jc w:val="both"/>
        <w:rPr>
          <w:b w:val="0"/>
          <w:sz w:val="26"/>
          <w:szCs w:val="26"/>
          <w:shd w:val="clear" w:color="auto" w:fill="FFFFFF"/>
          <w:lang w:val="it-IT"/>
        </w:rPr>
      </w:pPr>
      <w:r w:rsidRPr="00CB5F8E">
        <w:rPr>
          <w:b w:val="0"/>
          <w:sz w:val="26"/>
          <w:szCs w:val="26"/>
          <w:shd w:val="clear" w:color="auto" w:fill="FFFFFF"/>
          <w:lang w:val="it-IT"/>
        </w:rPr>
        <w:t xml:space="preserve">- </w:t>
      </w:r>
      <w:r w:rsidR="00795120">
        <w:rPr>
          <w:b w:val="0"/>
          <w:sz w:val="26"/>
          <w:szCs w:val="26"/>
          <w:shd w:val="clear" w:color="auto" w:fill="FFFFFF"/>
          <w:lang w:val="it-IT"/>
        </w:rPr>
        <w:t xml:space="preserve">Ban lãnh đạo Phòng Giáo dục và Đào tạo </w:t>
      </w:r>
      <w:r w:rsidR="00787B75" w:rsidRPr="00CB5F8E">
        <w:rPr>
          <w:b w:val="0"/>
          <w:sz w:val="26"/>
          <w:szCs w:val="26"/>
          <w:shd w:val="clear" w:color="auto" w:fill="FFFFFF"/>
          <w:lang w:val="it-IT"/>
        </w:rPr>
        <w:t xml:space="preserve">trực tiếp quản lý, chỉ đạo, lãnh đạo </w:t>
      </w:r>
      <w:r w:rsidR="00787B75" w:rsidRPr="00CB5F8E">
        <w:rPr>
          <w:b w:val="0"/>
          <w:sz w:val="26"/>
          <w:szCs w:val="26"/>
          <w:shd w:val="clear" w:color="auto" w:fill="FFFFFF"/>
          <w:lang w:val="it-IT"/>
        </w:rPr>
        <w:lastRenderedPageBreak/>
        <w:t xml:space="preserve">toàn diện công tác cải cách hành chính </w:t>
      </w:r>
      <w:r w:rsidR="00795120">
        <w:rPr>
          <w:b w:val="0"/>
          <w:sz w:val="26"/>
          <w:szCs w:val="26"/>
          <w:shd w:val="clear" w:color="auto" w:fill="FFFFFF"/>
          <w:lang w:val="it-IT"/>
        </w:rPr>
        <w:t>trong toàn ngành, chịu trách nhiệm trước cấp trên về nhiệm vụ này. Ban giám hiệu các cơ sở giáo dục trực tiếp quản lý, chỉ đạo, tổ chức thực hiện công tác cải cách hành chính tại đơn vị mình, chịu trách nhiệm trước Ban lãnh đạo Phòng Giáo dục và Đào tạo, Phòng Nội vụ và Thường trực Ủy ban nhân dân Quận.</w:t>
      </w:r>
    </w:p>
    <w:p w14:paraId="590A7D69" w14:textId="77777777" w:rsidR="00F37EFD" w:rsidRPr="00CB5F8E" w:rsidRDefault="00F37EFD" w:rsidP="00CB5F8E">
      <w:pPr>
        <w:pStyle w:val="03Trchyu"/>
        <w:spacing w:before="120" w:line="320" w:lineRule="exact"/>
        <w:ind w:firstLine="720"/>
        <w:jc w:val="both"/>
        <w:rPr>
          <w:b w:val="0"/>
          <w:sz w:val="26"/>
          <w:szCs w:val="26"/>
          <w:shd w:val="clear" w:color="auto" w:fill="FFFFFF"/>
          <w:lang w:val="it-IT"/>
        </w:rPr>
      </w:pPr>
      <w:r w:rsidRPr="00CB5F8E">
        <w:rPr>
          <w:b w:val="0"/>
          <w:sz w:val="26"/>
          <w:szCs w:val="26"/>
          <w:shd w:val="clear" w:color="auto" w:fill="FFFFFF"/>
          <w:lang w:val="it-IT"/>
        </w:rPr>
        <w:t xml:space="preserve">- </w:t>
      </w:r>
      <w:r w:rsidR="009D5B34" w:rsidRPr="00CB5F8E">
        <w:rPr>
          <w:b w:val="0"/>
          <w:sz w:val="26"/>
          <w:szCs w:val="26"/>
          <w:shd w:val="clear" w:color="auto" w:fill="FFFFFF"/>
          <w:lang w:val="it-IT"/>
        </w:rPr>
        <w:t>Chủ động p</w:t>
      </w:r>
      <w:r w:rsidRPr="00CB5F8E">
        <w:rPr>
          <w:b w:val="0"/>
          <w:sz w:val="26"/>
          <w:szCs w:val="26"/>
          <w:shd w:val="clear" w:color="auto" w:fill="FFFFFF"/>
          <w:lang w:val="it-IT"/>
        </w:rPr>
        <w:t xml:space="preserve">hát hiện những mô hình, gương điển hình, sáng tạo trong cải cách hành chính </w:t>
      </w:r>
      <w:r w:rsidR="007739BE" w:rsidRPr="00CB5F8E">
        <w:rPr>
          <w:b w:val="0"/>
          <w:sz w:val="26"/>
          <w:szCs w:val="26"/>
          <w:shd w:val="clear" w:color="auto" w:fill="FFFFFF"/>
          <w:lang w:val="it-IT"/>
        </w:rPr>
        <w:t xml:space="preserve">để </w:t>
      </w:r>
      <w:r w:rsidRPr="00CB5F8E">
        <w:rPr>
          <w:b w:val="0"/>
          <w:sz w:val="26"/>
          <w:szCs w:val="26"/>
          <w:shd w:val="clear" w:color="auto" w:fill="FFFFFF"/>
          <w:lang w:val="it-IT"/>
        </w:rPr>
        <w:t xml:space="preserve">nhân rộng bằng nhiều hình thức như khảo sát, phát động các đợt thi đua </w:t>
      </w:r>
      <w:r w:rsidR="003C3069" w:rsidRPr="00CB5F8E">
        <w:rPr>
          <w:b w:val="0"/>
          <w:sz w:val="26"/>
          <w:szCs w:val="26"/>
          <w:shd w:val="clear" w:color="auto" w:fill="FFFFFF"/>
          <w:lang w:val="it-IT"/>
        </w:rPr>
        <w:t xml:space="preserve">cao điểm </w:t>
      </w:r>
      <w:r w:rsidRPr="00CB5F8E">
        <w:rPr>
          <w:b w:val="0"/>
          <w:sz w:val="26"/>
          <w:szCs w:val="26"/>
          <w:shd w:val="clear" w:color="auto" w:fill="FFFFFF"/>
          <w:lang w:val="it-IT"/>
        </w:rPr>
        <w:t>về cải cách hành chính.</w:t>
      </w:r>
    </w:p>
    <w:p w14:paraId="0279F805" w14:textId="77777777" w:rsidR="00CE54F1" w:rsidRPr="009E5DAC" w:rsidRDefault="00F20B69" w:rsidP="00CB5F8E">
      <w:pPr>
        <w:pStyle w:val="03Trchyu"/>
        <w:spacing w:before="120" w:line="320" w:lineRule="exact"/>
        <w:ind w:firstLine="720"/>
        <w:jc w:val="both"/>
        <w:rPr>
          <w:b w:val="0"/>
          <w:bCs/>
          <w:spacing w:val="-2"/>
          <w:sz w:val="26"/>
          <w:szCs w:val="26"/>
          <w:lang w:val="it-IT"/>
        </w:rPr>
      </w:pPr>
      <w:r w:rsidRPr="009E5DAC">
        <w:rPr>
          <w:b w:val="0"/>
          <w:bCs/>
          <w:spacing w:val="-2"/>
          <w:sz w:val="26"/>
          <w:szCs w:val="26"/>
          <w:lang w:val="it-IT"/>
        </w:rPr>
        <w:t xml:space="preserve">- </w:t>
      </w:r>
      <w:r w:rsidR="009E0BFA" w:rsidRPr="009E5DAC">
        <w:rPr>
          <w:b w:val="0"/>
          <w:bCs/>
          <w:spacing w:val="-2"/>
          <w:sz w:val="26"/>
          <w:szCs w:val="26"/>
          <w:lang w:val="it-IT"/>
        </w:rPr>
        <w:t>T</w:t>
      </w:r>
      <w:r w:rsidR="005571EC" w:rsidRPr="009E5DAC">
        <w:rPr>
          <w:b w:val="0"/>
          <w:bCs/>
          <w:spacing w:val="-2"/>
          <w:sz w:val="26"/>
          <w:szCs w:val="26"/>
          <w:lang w:val="it-IT"/>
        </w:rPr>
        <w:t>iếp tục khai thác</w:t>
      </w:r>
      <w:r w:rsidR="009E0BFA" w:rsidRPr="009E5DAC">
        <w:rPr>
          <w:b w:val="0"/>
          <w:bCs/>
          <w:spacing w:val="-2"/>
          <w:sz w:val="26"/>
          <w:szCs w:val="26"/>
          <w:lang w:val="it-IT"/>
        </w:rPr>
        <w:t xml:space="preserve"> hiệu quả</w:t>
      </w:r>
      <w:r w:rsidR="00E2487B">
        <w:rPr>
          <w:b w:val="0"/>
          <w:bCs/>
          <w:spacing w:val="-2"/>
          <w:sz w:val="26"/>
          <w:szCs w:val="26"/>
          <w:lang w:val="vi-VN"/>
        </w:rPr>
        <w:t xml:space="preserve"> </w:t>
      </w:r>
      <w:r w:rsidR="000E327B" w:rsidRPr="009E5DAC">
        <w:rPr>
          <w:b w:val="0"/>
          <w:bCs/>
          <w:spacing w:val="-2"/>
          <w:sz w:val="26"/>
          <w:szCs w:val="26"/>
          <w:lang w:val="it-IT"/>
        </w:rPr>
        <w:t>Hệ thống quản lý công tác cải cách hành chính thành phố.</w:t>
      </w:r>
    </w:p>
    <w:p w14:paraId="7C268240" w14:textId="355A19B0" w:rsidR="0064773D" w:rsidRPr="009E5DAC" w:rsidRDefault="00795120" w:rsidP="00CB5F8E">
      <w:pPr>
        <w:pStyle w:val="BodyText3"/>
        <w:spacing w:before="120" w:after="0" w:line="320" w:lineRule="exact"/>
        <w:ind w:firstLine="720"/>
        <w:jc w:val="both"/>
        <w:rPr>
          <w:sz w:val="26"/>
          <w:szCs w:val="26"/>
          <w:shd w:val="clear" w:color="auto" w:fill="FFFFFF"/>
          <w:lang w:val="it-IT"/>
        </w:rPr>
      </w:pPr>
      <w:r>
        <w:rPr>
          <w:sz w:val="26"/>
          <w:szCs w:val="26"/>
          <w:shd w:val="clear" w:color="auto" w:fill="FFFFFF"/>
          <w:lang w:val="it-IT"/>
        </w:rPr>
        <w:t xml:space="preserve">- </w:t>
      </w:r>
      <w:r w:rsidR="0096284F" w:rsidRPr="00CB5F8E">
        <w:rPr>
          <w:sz w:val="26"/>
          <w:szCs w:val="26"/>
          <w:shd w:val="clear" w:color="auto" w:fill="FFFFFF"/>
          <w:lang w:val="it-IT"/>
        </w:rPr>
        <w:t xml:space="preserve">Tiếp tục </w:t>
      </w:r>
      <w:r w:rsidR="0064773D" w:rsidRPr="00CB5F8E">
        <w:rPr>
          <w:sz w:val="26"/>
          <w:szCs w:val="26"/>
          <w:shd w:val="clear" w:color="auto" w:fill="FFFFFF"/>
          <w:lang w:val="it-IT"/>
        </w:rPr>
        <w:t>thực hiện Chương trình phối hợp</w:t>
      </w:r>
      <w:r w:rsidR="00065B21" w:rsidRPr="00CB5F8E">
        <w:rPr>
          <w:sz w:val="26"/>
          <w:szCs w:val="26"/>
          <w:shd w:val="clear" w:color="auto" w:fill="FFFFFF"/>
          <w:lang w:val="it-IT"/>
        </w:rPr>
        <w:t xml:space="preserve"> số 13/CTPH-UBND-BTT ngày 31 tháng 01 năm 2018 của </w:t>
      </w:r>
      <w:r w:rsidR="00065B21" w:rsidRPr="009E5DAC">
        <w:rPr>
          <w:sz w:val="26"/>
          <w:szCs w:val="26"/>
          <w:shd w:val="clear" w:color="auto" w:fill="FFFFFF"/>
          <w:lang w:val="it-IT"/>
        </w:rPr>
        <w:t>Ủy ban nhân dân quận và Ủy ban Mặt trận Tổ quốc Việt Nam quận</w:t>
      </w:r>
      <w:r w:rsidR="00DB71A6" w:rsidRPr="00CB5F8E">
        <w:rPr>
          <w:sz w:val="26"/>
          <w:szCs w:val="26"/>
          <w:shd w:val="clear" w:color="auto" w:fill="FFFFFF"/>
          <w:lang w:val="it-IT"/>
        </w:rPr>
        <w:t xml:space="preserve"> về</w:t>
      </w:r>
      <w:r w:rsidR="00E2487B">
        <w:rPr>
          <w:sz w:val="26"/>
          <w:szCs w:val="26"/>
          <w:shd w:val="clear" w:color="auto" w:fill="FFFFFF"/>
          <w:lang w:val="vi-VN"/>
        </w:rPr>
        <w:t xml:space="preserve"> </w:t>
      </w:r>
      <w:r w:rsidR="0064773D" w:rsidRPr="009E5DAC">
        <w:rPr>
          <w:sz w:val="26"/>
          <w:szCs w:val="26"/>
          <w:shd w:val="clear" w:color="auto" w:fill="FFFFFF"/>
          <w:lang w:val="it-IT"/>
        </w:rPr>
        <w:t xml:space="preserve">Giám sát tinh thần trách nhiệm, thái độ giao tiếp, ứng xử của cán bộ, công chức, viên chức trong quá trình giải quyết công việc cho tổ chức, cá nhân và khảo sát sự hài lòng của người dân và doanh nghiệp đối với cơ quan hành chính nhà nước các cấp trên địa bàn </w:t>
      </w:r>
      <w:r w:rsidR="00CE54F1" w:rsidRPr="009E5DAC">
        <w:rPr>
          <w:sz w:val="26"/>
          <w:szCs w:val="26"/>
          <w:shd w:val="clear" w:color="auto" w:fill="FFFFFF"/>
          <w:lang w:val="it-IT"/>
        </w:rPr>
        <w:t>quận</w:t>
      </w:r>
      <w:r w:rsidR="0064773D" w:rsidRPr="009E5DAC">
        <w:rPr>
          <w:sz w:val="26"/>
          <w:szCs w:val="26"/>
          <w:shd w:val="clear" w:color="auto" w:fill="FFFFFF"/>
          <w:lang w:val="it-IT"/>
        </w:rPr>
        <w:t xml:space="preserve"> giai đoạn 2017 </w:t>
      </w:r>
      <w:r w:rsidR="00C23132">
        <w:rPr>
          <w:sz w:val="26"/>
          <w:szCs w:val="26"/>
          <w:shd w:val="clear" w:color="auto" w:fill="FFFFFF"/>
          <w:lang w:val="it-IT"/>
        </w:rPr>
        <w:t>–</w:t>
      </w:r>
      <w:r w:rsidR="0064773D" w:rsidRPr="009E5DAC">
        <w:rPr>
          <w:sz w:val="26"/>
          <w:szCs w:val="26"/>
          <w:shd w:val="clear" w:color="auto" w:fill="FFFFFF"/>
          <w:lang w:val="it-IT"/>
        </w:rPr>
        <w:t xml:space="preserve"> 2020</w:t>
      </w:r>
      <w:r w:rsidR="00C23132">
        <w:rPr>
          <w:sz w:val="26"/>
          <w:szCs w:val="26"/>
          <w:shd w:val="clear" w:color="auto" w:fill="FFFFFF"/>
          <w:lang w:val="it-IT"/>
        </w:rPr>
        <w:t>, đặc biệt là trong khu vực trường học.</w:t>
      </w:r>
    </w:p>
    <w:p w14:paraId="30E9EB88" w14:textId="09CCAB13" w:rsidR="004A0EF7" w:rsidRPr="009E5DAC" w:rsidRDefault="004A0EF7" w:rsidP="00CB5F8E">
      <w:pPr>
        <w:pStyle w:val="BodyTextIndent"/>
        <w:spacing w:line="320" w:lineRule="exact"/>
        <w:rPr>
          <w:rFonts w:ascii="Times New Roman" w:hAnsi="Times New Roman"/>
          <w:sz w:val="26"/>
          <w:szCs w:val="26"/>
          <w:lang w:val="it-IT"/>
        </w:rPr>
      </w:pPr>
      <w:r w:rsidRPr="00CB5F8E">
        <w:rPr>
          <w:rFonts w:ascii="Times New Roman" w:hAnsi="Times New Roman"/>
          <w:sz w:val="26"/>
          <w:szCs w:val="26"/>
          <w:lang w:val="it-IT"/>
        </w:rPr>
        <w:t xml:space="preserve">- </w:t>
      </w:r>
      <w:r w:rsidR="00CB56AF" w:rsidRPr="009E5DAC">
        <w:rPr>
          <w:rFonts w:ascii="Times New Roman" w:hAnsi="Times New Roman"/>
          <w:sz w:val="26"/>
          <w:szCs w:val="26"/>
          <w:lang w:val="it-IT"/>
        </w:rPr>
        <w:t xml:space="preserve">Rà </w:t>
      </w:r>
      <w:r w:rsidRPr="009E5DAC">
        <w:rPr>
          <w:rFonts w:ascii="Times New Roman" w:hAnsi="Times New Roman"/>
          <w:sz w:val="26"/>
          <w:szCs w:val="26"/>
          <w:lang w:val="it-IT"/>
        </w:rPr>
        <w:t xml:space="preserve">soát các văn bản quy phạm pháp luật do Hội đồng nhân dân và </w:t>
      </w:r>
      <w:r w:rsidR="00542C39" w:rsidRPr="009E5DAC">
        <w:rPr>
          <w:rFonts w:ascii="Times New Roman" w:hAnsi="Times New Roman"/>
          <w:sz w:val="26"/>
          <w:szCs w:val="26"/>
          <w:lang w:val="it-IT"/>
        </w:rPr>
        <w:t xml:space="preserve">Ủy </w:t>
      </w:r>
      <w:r w:rsidR="0059443E" w:rsidRPr="009E5DAC">
        <w:rPr>
          <w:rFonts w:ascii="Times New Roman" w:hAnsi="Times New Roman"/>
          <w:sz w:val="26"/>
          <w:szCs w:val="26"/>
          <w:lang w:val="it-IT"/>
        </w:rPr>
        <w:t>ban nhân dân</w:t>
      </w:r>
      <w:r w:rsidR="00065B21" w:rsidRPr="009E5DAC">
        <w:rPr>
          <w:rFonts w:ascii="Times New Roman" w:hAnsi="Times New Roman"/>
          <w:sz w:val="26"/>
          <w:szCs w:val="26"/>
          <w:lang w:val="it-IT"/>
        </w:rPr>
        <w:t xml:space="preserve"> thành phố,</w:t>
      </w:r>
      <w:r w:rsidR="00441808">
        <w:rPr>
          <w:rFonts w:ascii="Times New Roman" w:hAnsi="Times New Roman"/>
          <w:sz w:val="26"/>
          <w:szCs w:val="26"/>
          <w:lang w:val="vi-VN"/>
        </w:rPr>
        <w:t xml:space="preserve"> </w:t>
      </w:r>
      <w:r w:rsidR="000C7B02" w:rsidRPr="009E5DAC">
        <w:rPr>
          <w:rFonts w:ascii="Times New Roman" w:hAnsi="Times New Roman"/>
          <w:sz w:val="26"/>
          <w:szCs w:val="26"/>
          <w:lang w:val="it-IT"/>
        </w:rPr>
        <w:t>quận</w:t>
      </w:r>
      <w:r w:rsidRPr="009E5DAC">
        <w:rPr>
          <w:rFonts w:ascii="Times New Roman" w:hAnsi="Times New Roman"/>
          <w:sz w:val="26"/>
          <w:szCs w:val="26"/>
          <w:lang w:val="it-IT"/>
        </w:rPr>
        <w:t xml:space="preserve"> ban hành </w:t>
      </w:r>
      <w:r w:rsidR="00A1330D">
        <w:rPr>
          <w:rFonts w:ascii="Times New Roman" w:hAnsi="Times New Roman"/>
          <w:sz w:val="26"/>
          <w:szCs w:val="26"/>
          <w:lang w:val="it-IT"/>
        </w:rPr>
        <w:t xml:space="preserve">có liên quan đến lĩnh vực giáo dục và đào tạo </w:t>
      </w:r>
      <w:r w:rsidRPr="009E5DAC">
        <w:rPr>
          <w:rFonts w:ascii="Times New Roman" w:hAnsi="Times New Roman"/>
          <w:sz w:val="26"/>
          <w:szCs w:val="26"/>
          <w:lang w:val="it-IT"/>
        </w:rPr>
        <w:t xml:space="preserve">nhằm </w:t>
      </w:r>
      <w:r w:rsidR="00441808">
        <w:rPr>
          <w:rFonts w:ascii="Times New Roman" w:hAnsi="Times New Roman"/>
          <w:sz w:val="26"/>
          <w:szCs w:val="26"/>
          <w:lang w:val="vi-VN"/>
        </w:rPr>
        <w:t xml:space="preserve">đề xuất, </w:t>
      </w:r>
      <w:r w:rsidRPr="009E5DAC">
        <w:rPr>
          <w:rFonts w:ascii="Times New Roman" w:hAnsi="Times New Roman"/>
          <w:sz w:val="26"/>
          <w:szCs w:val="26"/>
          <w:lang w:val="it-IT"/>
        </w:rPr>
        <w:t xml:space="preserve">kiến nghị </w:t>
      </w:r>
      <w:r w:rsidR="00441808">
        <w:rPr>
          <w:rFonts w:ascii="Times New Roman" w:hAnsi="Times New Roman"/>
          <w:sz w:val="26"/>
          <w:szCs w:val="26"/>
          <w:lang w:val="vi-VN"/>
        </w:rPr>
        <w:t>kịp thời (nếu có)</w:t>
      </w:r>
      <w:r w:rsidRPr="009E5DAC">
        <w:rPr>
          <w:rFonts w:ascii="Times New Roman" w:hAnsi="Times New Roman"/>
          <w:sz w:val="26"/>
          <w:szCs w:val="26"/>
          <w:lang w:val="it-IT"/>
        </w:rPr>
        <w:t>.</w:t>
      </w:r>
    </w:p>
    <w:p w14:paraId="50C33AB6" w14:textId="43DBDCB5" w:rsidR="006F3139" w:rsidRPr="00CB5F8E" w:rsidRDefault="00374BBC" w:rsidP="00B41BE6">
      <w:pPr>
        <w:pStyle w:val="Heading2"/>
      </w:pPr>
      <w:r>
        <w:t>2</w:t>
      </w:r>
      <w:r w:rsidR="006F3139" w:rsidRPr="00CB5F8E">
        <w:t>. Cải cách thủ tục hành chính</w:t>
      </w:r>
    </w:p>
    <w:p w14:paraId="3C9F0B04" w14:textId="77777777" w:rsidR="003A243C" w:rsidRPr="00CB5F8E" w:rsidRDefault="003A243C" w:rsidP="00CB5F8E">
      <w:pPr>
        <w:pStyle w:val="BodyTextIndent"/>
        <w:spacing w:line="320" w:lineRule="exact"/>
        <w:rPr>
          <w:rFonts w:ascii="Times New Roman" w:hAnsi="Times New Roman"/>
          <w:sz w:val="26"/>
          <w:szCs w:val="26"/>
          <w:lang w:val="es-ES_tradnl"/>
        </w:rPr>
      </w:pPr>
      <w:r w:rsidRPr="00CB5F8E">
        <w:rPr>
          <w:rFonts w:ascii="Times New Roman" w:hAnsi="Times New Roman"/>
          <w:sz w:val="26"/>
          <w:szCs w:val="26"/>
          <w:lang w:val="es-ES_tradnl"/>
        </w:rPr>
        <w:t xml:space="preserve">- Thực hiện </w:t>
      </w:r>
      <w:r w:rsidR="000D33F7" w:rsidRPr="00CB5F8E">
        <w:rPr>
          <w:rFonts w:ascii="Times New Roman" w:hAnsi="Times New Roman"/>
          <w:sz w:val="26"/>
          <w:szCs w:val="26"/>
          <w:lang w:val="es-ES_tradnl"/>
        </w:rPr>
        <w:t>nghiêm Chỉ thị số 30/CT-TTg ngày 30 tháng 10 năm 2018 của Thủ tướng Chính phủ về nâng cao chất lượng giải quyết thủ tục hành chính tại các Bộ, ngành, địa phương</w:t>
      </w:r>
      <w:r w:rsidRPr="00CB5F8E">
        <w:rPr>
          <w:rFonts w:ascii="Times New Roman" w:hAnsi="Times New Roman"/>
          <w:sz w:val="26"/>
          <w:szCs w:val="26"/>
          <w:lang w:val="es-ES_tradnl"/>
        </w:rPr>
        <w:t xml:space="preserve">. </w:t>
      </w:r>
    </w:p>
    <w:p w14:paraId="2567CBCD" w14:textId="77777777" w:rsidR="003A243C" w:rsidRPr="00CB5F8E" w:rsidRDefault="003A243C" w:rsidP="00CB5F8E">
      <w:pPr>
        <w:pStyle w:val="BodyTextIndent"/>
        <w:spacing w:line="320" w:lineRule="exact"/>
        <w:rPr>
          <w:rFonts w:ascii="Times New Roman" w:hAnsi="Times New Roman"/>
          <w:sz w:val="26"/>
          <w:szCs w:val="26"/>
          <w:lang w:val="es-ES_tradnl"/>
        </w:rPr>
      </w:pPr>
      <w:r w:rsidRPr="00CB5F8E">
        <w:rPr>
          <w:rFonts w:ascii="Times New Roman" w:hAnsi="Times New Roman"/>
          <w:sz w:val="26"/>
          <w:szCs w:val="26"/>
          <w:lang w:val="es-ES_tradnl"/>
        </w:rPr>
        <w:t xml:space="preserve">- Thực hiện nghiêm túc quy định về xin lỗi trong trường hợp giải quyết </w:t>
      </w:r>
      <w:r w:rsidRPr="00CB5F8E">
        <w:rPr>
          <w:rFonts w:ascii="Times New Roman" w:hAnsi="Times New Roman"/>
          <w:sz w:val="26"/>
          <w:szCs w:val="26"/>
          <w:lang w:val="es-ES_tradnl"/>
        </w:rPr>
        <w:br/>
        <w:t xml:space="preserve">hồ sơ trễ hạn; tăng cường kiểm tra, thanh tra công vụ và xử lý nghiêm trường hợp vi phạm quy định về xin lỗi, cán bộ, công chức, viên chức thiếu ý thức phục vụ người dân, tổ chức khi đến giao dịch, có hành vi nhũng nhiễu, yêu cầu bổ sung hồ sơ nhiều lần không đúng quy định, giải quyết hồ sơ trễ hạn không có lý do chính đáng, đồng thời xử lý trách nhiệm của người </w:t>
      </w:r>
      <w:r w:rsidR="005B119B">
        <w:rPr>
          <w:rFonts w:ascii="Times New Roman" w:hAnsi="Times New Roman"/>
          <w:sz w:val="26"/>
          <w:szCs w:val="26"/>
          <w:lang w:val="vi-VN"/>
        </w:rPr>
        <w:t>phụ trách</w:t>
      </w:r>
      <w:r w:rsidRPr="00CB5F8E">
        <w:rPr>
          <w:rFonts w:ascii="Times New Roman" w:hAnsi="Times New Roman"/>
          <w:sz w:val="26"/>
          <w:szCs w:val="26"/>
          <w:lang w:val="es-ES_tradnl"/>
        </w:rPr>
        <w:t>.</w:t>
      </w:r>
    </w:p>
    <w:p w14:paraId="64135176" w14:textId="77777777" w:rsidR="00F82608" w:rsidRPr="009E5DAC" w:rsidRDefault="00E521E9" w:rsidP="00CB5F8E">
      <w:pPr>
        <w:spacing w:before="120" w:line="320" w:lineRule="exact"/>
        <w:ind w:firstLine="720"/>
        <w:jc w:val="both"/>
        <w:rPr>
          <w:sz w:val="26"/>
          <w:szCs w:val="26"/>
          <w:lang w:val="it-IT"/>
        </w:rPr>
      </w:pPr>
      <w:r w:rsidRPr="009E5DAC">
        <w:rPr>
          <w:sz w:val="26"/>
          <w:szCs w:val="26"/>
          <w:lang w:val="it-IT"/>
        </w:rPr>
        <w:t xml:space="preserve">- </w:t>
      </w:r>
      <w:r w:rsidR="0096284F" w:rsidRPr="009E5DAC">
        <w:rPr>
          <w:sz w:val="26"/>
          <w:szCs w:val="26"/>
          <w:lang w:val="it-IT"/>
        </w:rPr>
        <w:t>Thực hiện có hiệu quả</w:t>
      </w:r>
      <w:r w:rsidR="00065B21" w:rsidRPr="009E5DAC">
        <w:rPr>
          <w:sz w:val="26"/>
          <w:szCs w:val="26"/>
          <w:lang w:val="it-IT"/>
        </w:rPr>
        <w:t xml:space="preserve"> Quyết định số 4541/QĐ-UBND ngày 15 tháng 10 năm 2018 của Ủy ban nhân dân </w:t>
      </w:r>
      <w:r w:rsidR="00E23F99" w:rsidRPr="009E5DAC">
        <w:rPr>
          <w:sz w:val="26"/>
          <w:szCs w:val="26"/>
          <w:lang w:val="it-IT"/>
        </w:rPr>
        <w:t xml:space="preserve">thành phố về ban hành </w:t>
      </w:r>
      <w:r w:rsidR="0096284F" w:rsidRPr="009E5DAC">
        <w:rPr>
          <w:sz w:val="26"/>
          <w:szCs w:val="26"/>
          <w:lang w:val="it-IT"/>
        </w:rPr>
        <w:t xml:space="preserve">Kế hoạch triển khai thực hiện Nghị định số 61/2018/NĐ-CP của Chính phủ về thực hiện cơ chế một cửa, một cửa liên thông trong giải quyết thủ tục hành chính. </w:t>
      </w:r>
    </w:p>
    <w:p w14:paraId="429AB019" w14:textId="77777777" w:rsidR="002F5BF3" w:rsidRPr="00CB5F8E" w:rsidRDefault="002F5BF3" w:rsidP="00CB5F8E">
      <w:pPr>
        <w:spacing w:before="120" w:line="320" w:lineRule="exact"/>
        <w:ind w:firstLine="720"/>
        <w:jc w:val="both"/>
        <w:rPr>
          <w:sz w:val="26"/>
          <w:szCs w:val="26"/>
          <w:highlight w:val="yellow"/>
          <w:lang w:val="it-IT"/>
        </w:rPr>
      </w:pPr>
      <w:r w:rsidRPr="00CB5F8E">
        <w:rPr>
          <w:sz w:val="26"/>
          <w:szCs w:val="26"/>
          <w:lang w:val="it-IT"/>
        </w:rPr>
        <w:t xml:space="preserve">- Mở rộng thực hiện cơ chế một cửa liên thông, một cửa liên thông điện tử giữa Sở - ngành với Ủy ban nhân dân các quận, giữa </w:t>
      </w:r>
      <w:r w:rsidR="00E23F99" w:rsidRPr="00CB5F8E">
        <w:rPr>
          <w:sz w:val="26"/>
          <w:szCs w:val="26"/>
          <w:lang w:val="it-IT"/>
        </w:rPr>
        <w:t>ban</w:t>
      </w:r>
      <w:r w:rsidRPr="00CB5F8E">
        <w:rPr>
          <w:sz w:val="26"/>
          <w:szCs w:val="26"/>
          <w:lang w:val="it-IT"/>
        </w:rPr>
        <w:t xml:space="preserve"> - ngành </w:t>
      </w:r>
      <w:r w:rsidR="00E23F99" w:rsidRPr="00CB5F8E">
        <w:rPr>
          <w:sz w:val="26"/>
          <w:szCs w:val="26"/>
          <w:lang w:val="it-IT"/>
        </w:rPr>
        <w:t>quận</w:t>
      </w:r>
      <w:r w:rsidRPr="00CB5F8E">
        <w:rPr>
          <w:sz w:val="26"/>
          <w:szCs w:val="26"/>
          <w:lang w:val="it-IT"/>
        </w:rPr>
        <w:t xml:space="preserve"> với các cơ quan thuộc ngành dọc quản lý đóng trên địa bàn </w:t>
      </w:r>
      <w:r w:rsidR="00E23F99" w:rsidRPr="00CB5F8E">
        <w:rPr>
          <w:sz w:val="26"/>
          <w:szCs w:val="26"/>
          <w:lang w:val="it-IT"/>
        </w:rPr>
        <w:t>quận</w:t>
      </w:r>
      <w:r w:rsidRPr="00CB5F8E">
        <w:rPr>
          <w:sz w:val="26"/>
          <w:szCs w:val="26"/>
          <w:lang w:val="it-IT"/>
        </w:rPr>
        <w:t xml:space="preserve"> trong giải quyết thủ tục hành chính; đồng thời mở rộng liên thông điện tử áp dụng tại các đơn vị trường học trên địa bàn </w:t>
      </w:r>
      <w:r w:rsidR="00A167BE" w:rsidRPr="00CB5F8E">
        <w:rPr>
          <w:sz w:val="26"/>
          <w:szCs w:val="26"/>
          <w:lang w:val="it-IT"/>
        </w:rPr>
        <w:t>quận</w:t>
      </w:r>
      <w:r w:rsidRPr="00CB5F8E">
        <w:rPr>
          <w:sz w:val="26"/>
          <w:szCs w:val="26"/>
          <w:lang w:val="it-IT"/>
        </w:rPr>
        <w:t>.</w:t>
      </w:r>
    </w:p>
    <w:p w14:paraId="43628B05" w14:textId="282D9CB3" w:rsidR="00C91C7E" w:rsidRDefault="00C91C7E" w:rsidP="00CB5F8E">
      <w:pPr>
        <w:spacing w:before="120" w:line="320" w:lineRule="exact"/>
        <w:ind w:firstLine="720"/>
        <w:jc w:val="both"/>
        <w:rPr>
          <w:sz w:val="26"/>
          <w:szCs w:val="26"/>
          <w:lang w:val="it-IT"/>
        </w:rPr>
      </w:pPr>
      <w:r w:rsidRPr="009E5DAC">
        <w:rPr>
          <w:sz w:val="26"/>
          <w:szCs w:val="26"/>
          <w:lang w:val="it-IT"/>
        </w:rPr>
        <w:t xml:space="preserve">- Đẩy mạnh tiếp nhận một số thủ tục hành chính và </w:t>
      </w:r>
      <w:r w:rsidR="00D57950" w:rsidRPr="009E5DAC">
        <w:rPr>
          <w:sz w:val="26"/>
          <w:szCs w:val="26"/>
          <w:lang w:val="it-IT"/>
        </w:rPr>
        <w:t xml:space="preserve">thực hiện </w:t>
      </w:r>
      <w:r w:rsidRPr="009E5DAC">
        <w:rPr>
          <w:sz w:val="26"/>
          <w:szCs w:val="26"/>
          <w:lang w:val="it-IT"/>
        </w:rPr>
        <w:t>trả kết quả theo yêu cầu của cá nhân, tổ chức thông qua hệ thống bưu điện</w:t>
      </w:r>
      <w:r w:rsidR="00D57950" w:rsidRPr="009E5DAC">
        <w:rPr>
          <w:sz w:val="26"/>
          <w:szCs w:val="26"/>
          <w:lang w:val="it-IT"/>
        </w:rPr>
        <w:t xml:space="preserve"> trên địa bàn </w:t>
      </w:r>
      <w:r w:rsidR="00E23F99" w:rsidRPr="009E5DAC">
        <w:rPr>
          <w:sz w:val="26"/>
          <w:szCs w:val="26"/>
          <w:lang w:val="it-IT"/>
        </w:rPr>
        <w:t>quận</w:t>
      </w:r>
      <w:r w:rsidR="0024026A" w:rsidRPr="009E5DAC">
        <w:rPr>
          <w:sz w:val="26"/>
          <w:szCs w:val="26"/>
          <w:lang w:val="it-IT"/>
        </w:rPr>
        <w:t xml:space="preserve"> theo Quyết định số 45/2016/QĐ-TTg, bảo đảm tạo thuận lợi nhất cho người dân, doanh nghiệp trong giải quyết thủ tục hành chính.</w:t>
      </w:r>
    </w:p>
    <w:p w14:paraId="78E148E7" w14:textId="68665776" w:rsidR="00374BBC" w:rsidRPr="009E5DAC" w:rsidRDefault="00374BBC" w:rsidP="00CB5F8E">
      <w:pPr>
        <w:spacing w:before="120" w:line="320" w:lineRule="exact"/>
        <w:ind w:firstLine="720"/>
        <w:jc w:val="both"/>
        <w:rPr>
          <w:sz w:val="26"/>
          <w:szCs w:val="26"/>
          <w:lang w:val="it-IT"/>
        </w:rPr>
      </w:pPr>
      <w:r>
        <w:rPr>
          <w:sz w:val="26"/>
          <w:szCs w:val="26"/>
          <w:lang w:val="it-IT"/>
        </w:rPr>
        <w:lastRenderedPageBreak/>
        <w:t>- Xử lý kịp thời, dứt điểm các phản ánh, kiến nghị của người dân, tổ chức có liên quan đến lĩnh vực giáo dục và đào tạo, công bố kết quả xử lý theo quy định.</w:t>
      </w:r>
    </w:p>
    <w:p w14:paraId="367C13C9" w14:textId="5D6BEC7E" w:rsidR="00A167BE" w:rsidRPr="00CB5F8E" w:rsidRDefault="00882EA9" w:rsidP="00CB5F8E">
      <w:pPr>
        <w:pStyle w:val="BodyTextIndent"/>
        <w:spacing w:line="320" w:lineRule="exact"/>
        <w:rPr>
          <w:rFonts w:ascii="Times New Roman" w:hAnsi="Times New Roman"/>
          <w:sz w:val="26"/>
          <w:szCs w:val="26"/>
          <w:lang w:val="it-IT"/>
        </w:rPr>
      </w:pPr>
      <w:r>
        <w:rPr>
          <w:rFonts w:ascii="Times New Roman" w:hAnsi="Times New Roman"/>
          <w:b/>
          <w:sz w:val="26"/>
          <w:szCs w:val="26"/>
          <w:lang w:val="it-IT"/>
        </w:rPr>
        <w:t xml:space="preserve">- </w:t>
      </w:r>
      <w:r w:rsidRPr="00CB5F8E">
        <w:rPr>
          <w:rFonts w:ascii="Times New Roman" w:hAnsi="Times New Roman"/>
          <w:sz w:val="26"/>
          <w:szCs w:val="26"/>
          <w:lang w:val="it-IT"/>
        </w:rPr>
        <w:t xml:space="preserve"> </w:t>
      </w:r>
      <w:r w:rsidR="00032777" w:rsidRPr="00CB5F8E">
        <w:rPr>
          <w:rFonts w:ascii="Times New Roman" w:hAnsi="Times New Roman"/>
          <w:sz w:val="26"/>
          <w:szCs w:val="26"/>
          <w:lang w:val="it-IT"/>
        </w:rPr>
        <w:t>Chủ động rà soát, kiến nghị đơn giản hóa thủ tục hành chính, đề xuất giải pháp cải cách thủ tục hành chính trong lĩnh vực</w:t>
      </w:r>
      <w:r w:rsidR="009B758C">
        <w:rPr>
          <w:rFonts w:ascii="Times New Roman" w:hAnsi="Times New Roman"/>
          <w:sz w:val="26"/>
          <w:szCs w:val="26"/>
          <w:lang w:val="vi-VN"/>
        </w:rPr>
        <w:t xml:space="preserve"> giáo dục và đào tạo</w:t>
      </w:r>
      <w:r w:rsidR="00032777" w:rsidRPr="00CB5F8E">
        <w:rPr>
          <w:rFonts w:ascii="Times New Roman" w:hAnsi="Times New Roman"/>
          <w:sz w:val="26"/>
          <w:szCs w:val="26"/>
          <w:lang w:val="it-IT"/>
        </w:rPr>
        <w:t>; tiếp tục nghiên cứu đề xuất phương thức từ “tiền kiểm sang hậu kiểm” trong giải quyết thủ tục hành chính.</w:t>
      </w:r>
    </w:p>
    <w:p w14:paraId="510FDF1C" w14:textId="6993EA51" w:rsidR="0024026A" w:rsidRPr="009E5DAC" w:rsidRDefault="00882EA9" w:rsidP="00CB5F8E">
      <w:pPr>
        <w:spacing w:before="120" w:line="320" w:lineRule="exact"/>
        <w:ind w:firstLine="720"/>
        <w:jc w:val="both"/>
        <w:rPr>
          <w:sz w:val="26"/>
          <w:szCs w:val="26"/>
          <w:lang w:val="it-IT"/>
        </w:rPr>
      </w:pPr>
      <w:r>
        <w:rPr>
          <w:b/>
          <w:color w:val="000000"/>
          <w:sz w:val="26"/>
          <w:szCs w:val="26"/>
          <w:lang w:val="it-IT"/>
        </w:rPr>
        <w:t xml:space="preserve">- </w:t>
      </w:r>
      <w:r w:rsidR="0024026A" w:rsidRPr="00CB5F8E">
        <w:rPr>
          <w:sz w:val="26"/>
          <w:szCs w:val="26"/>
          <w:lang w:val="it-IT"/>
        </w:rPr>
        <w:t xml:space="preserve">Tập trung cải cách thủ tục hành chính trong nội bộ cơ quan </w:t>
      </w:r>
      <w:r w:rsidR="00EA4328">
        <w:rPr>
          <w:sz w:val="26"/>
          <w:szCs w:val="26"/>
          <w:lang w:val="it-IT"/>
        </w:rPr>
        <w:t xml:space="preserve">Phòng Giáo dục và Đào tạo </w:t>
      </w:r>
      <w:r w:rsidR="0024026A" w:rsidRPr="00CB5F8E">
        <w:rPr>
          <w:sz w:val="26"/>
          <w:szCs w:val="26"/>
          <w:lang w:val="it-IT"/>
        </w:rPr>
        <w:t xml:space="preserve">và giữa các cơ quan, đơn vị </w:t>
      </w:r>
      <w:r w:rsidR="009B758C">
        <w:rPr>
          <w:sz w:val="26"/>
          <w:szCs w:val="26"/>
          <w:lang w:val="vi-VN"/>
        </w:rPr>
        <w:t>có liên quan</w:t>
      </w:r>
      <w:r w:rsidR="0024026A" w:rsidRPr="00CB5F8E">
        <w:rPr>
          <w:sz w:val="26"/>
          <w:szCs w:val="26"/>
          <w:lang w:val="it-IT"/>
        </w:rPr>
        <w:t xml:space="preserve">. </w:t>
      </w:r>
      <w:r w:rsidR="009B758C">
        <w:rPr>
          <w:sz w:val="26"/>
          <w:szCs w:val="26"/>
          <w:lang w:val="vi-VN"/>
        </w:rPr>
        <w:t>T</w:t>
      </w:r>
      <w:r w:rsidR="0024026A" w:rsidRPr="00CB5F8E">
        <w:rPr>
          <w:sz w:val="26"/>
          <w:szCs w:val="26"/>
          <w:lang w:val="it-IT"/>
        </w:rPr>
        <w:t xml:space="preserve">hực hiện nghiêm quy trình phối hợp giữa </w:t>
      </w:r>
      <w:r w:rsidR="007B1109" w:rsidRPr="00CB5F8E">
        <w:rPr>
          <w:sz w:val="26"/>
          <w:szCs w:val="26"/>
          <w:lang w:val="it-IT"/>
        </w:rPr>
        <w:t>các cơ quan chuyên môn quận</w:t>
      </w:r>
      <w:r w:rsidR="0024026A" w:rsidRPr="00CB5F8E">
        <w:rPr>
          <w:sz w:val="26"/>
          <w:szCs w:val="26"/>
          <w:lang w:val="it-IT"/>
        </w:rPr>
        <w:t xml:space="preserve">, Ủy ban nhân dân </w:t>
      </w:r>
      <w:r w:rsidR="007B1109" w:rsidRPr="00CB5F8E">
        <w:rPr>
          <w:sz w:val="26"/>
          <w:szCs w:val="26"/>
          <w:lang w:val="it-IT"/>
        </w:rPr>
        <w:t>14 phường</w:t>
      </w:r>
      <w:r w:rsidR="0024026A" w:rsidRPr="00CB5F8E">
        <w:rPr>
          <w:sz w:val="26"/>
          <w:szCs w:val="26"/>
          <w:lang w:val="it-IT"/>
        </w:rPr>
        <w:t xml:space="preserve"> trong thực hiện nhiệm vụ và giải quyết các thủ tục hành chính.</w:t>
      </w:r>
    </w:p>
    <w:p w14:paraId="35F499B4" w14:textId="270F554C" w:rsidR="005C5E85" w:rsidRPr="009E5DAC" w:rsidRDefault="00F36BE7" w:rsidP="00B41BE6">
      <w:pPr>
        <w:pStyle w:val="Heading2"/>
        <w:rPr>
          <w:color w:val="000000"/>
        </w:rPr>
      </w:pPr>
      <w:r>
        <w:t>3</w:t>
      </w:r>
      <w:r w:rsidR="005C5E85" w:rsidRPr="00CB5F8E">
        <w:t xml:space="preserve">. </w:t>
      </w:r>
      <w:r w:rsidR="00651C90" w:rsidRPr="00CB5F8E">
        <w:t>Cải cách t</w:t>
      </w:r>
      <w:r w:rsidR="005C5E85" w:rsidRPr="00CB5F8E">
        <w:t>ổ chức bộ máy</w:t>
      </w:r>
    </w:p>
    <w:p w14:paraId="03B958E0" w14:textId="0904D9D6" w:rsidR="0057635B" w:rsidRPr="009E5DAC" w:rsidRDefault="00293BD1" w:rsidP="00CB5F8E">
      <w:pPr>
        <w:spacing w:before="120" w:line="320" w:lineRule="exact"/>
        <w:ind w:firstLine="720"/>
        <w:jc w:val="both"/>
        <w:rPr>
          <w:sz w:val="26"/>
          <w:szCs w:val="26"/>
          <w:lang w:val="it-IT"/>
        </w:rPr>
      </w:pPr>
      <w:r w:rsidRPr="00F36BE7">
        <w:rPr>
          <w:sz w:val="26"/>
          <w:szCs w:val="26"/>
          <w:lang w:val="it-IT"/>
        </w:rPr>
        <w:t>-</w:t>
      </w:r>
      <w:r w:rsidR="00F36BE7" w:rsidRPr="00F36BE7">
        <w:rPr>
          <w:sz w:val="26"/>
          <w:szCs w:val="26"/>
          <w:lang w:val="it-IT"/>
        </w:rPr>
        <w:t xml:space="preserve"> </w:t>
      </w:r>
      <w:r w:rsidR="00490336" w:rsidRPr="00F36BE7">
        <w:rPr>
          <w:sz w:val="26"/>
          <w:szCs w:val="26"/>
          <w:lang w:val="it-IT"/>
        </w:rPr>
        <w:t xml:space="preserve">Tiếp tục thực hiện </w:t>
      </w:r>
      <w:r w:rsidR="001C195F" w:rsidRPr="00F36BE7">
        <w:rPr>
          <w:sz w:val="26"/>
          <w:szCs w:val="26"/>
          <w:lang w:val="it-IT"/>
        </w:rPr>
        <w:t xml:space="preserve">Kế hoạch </w:t>
      </w:r>
      <w:r w:rsidR="0057635B" w:rsidRPr="00F36BE7">
        <w:rPr>
          <w:sz w:val="26"/>
          <w:szCs w:val="26"/>
          <w:lang w:val="it-IT"/>
        </w:rPr>
        <w:t>323</w:t>
      </w:r>
      <w:r w:rsidR="001C195F" w:rsidRPr="00F36BE7">
        <w:rPr>
          <w:sz w:val="26"/>
          <w:szCs w:val="26"/>
          <w:lang w:val="it-IT"/>
        </w:rPr>
        <w:t xml:space="preserve">/KH-UBND ngày </w:t>
      </w:r>
      <w:r w:rsidR="0057635B" w:rsidRPr="00F36BE7">
        <w:rPr>
          <w:sz w:val="26"/>
          <w:szCs w:val="26"/>
          <w:lang w:val="it-IT"/>
        </w:rPr>
        <w:t>29</w:t>
      </w:r>
      <w:r w:rsidR="001C195F" w:rsidRPr="00F36BE7">
        <w:rPr>
          <w:sz w:val="26"/>
          <w:szCs w:val="26"/>
          <w:lang w:val="it-IT"/>
        </w:rPr>
        <w:t xml:space="preserve"> tháng </w:t>
      </w:r>
      <w:r w:rsidR="0057635B" w:rsidRPr="00F36BE7">
        <w:rPr>
          <w:sz w:val="26"/>
          <w:szCs w:val="26"/>
          <w:lang w:val="it-IT"/>
        </w:rPr>
        <w:t>1</w:t>
      </w:r>
      <w:r w:rsidR="001C195F" w:rsidRPr="00F36BE7">
        <w:rPr>
          <w:sz w:val="26"/>
          <w:szCs w:val="26"/>
          <w:lang w:val="it-IT"/>
        </w:rPr>
        <w:t xml:space="preserve">1 năm 2018 của Ủy ban nhân dân Quận 3 về </w:t>
      </w:r>
      <w:r w:rsidR="0057635B" w:rsidRPr="009E5DAC">
        <w:rPr>
          <w:sz w:val="26"/>
          <w:szCs w:val="26"/>
          <w:lang w:val="it-IT"/>
        </w:rPr>
        <w:t>thực hiện Nghị quyết số 10/NQ-CP ngày 03 tháng 02 năm 2018 của Chính phủ và Kế hoạch số 198-KH/TU ngày 25 tháng 6 năm 2018 của Thành ủy thực hiện Nghị quyết số 18-NQ/TW ngày 25 tháng 10 năm 2017 của Hội  nghị lần thứ sáu Ban Chấp hành Trung ương Đảng khóa XII “Một số vấn đề về tiếp tục đổi mới, sắp xếp tổ chức bộ máy của hệ thống chính trị tinh gọn, hoạt động hiệu lực, hiệu quả”</w:t>
      </w:r>
      <w:r w:rsidR="0011619F" w:rsidRPr="009E5DAC">
        <w:rPr>
          <w:sz w:val="26"/>
          <w:szCs w:val="26"/>
          <w:lang w:val="it-IT"/>
        </w:rPr>
        <w:t>.</w:t>
      </w:r>
    </w:p>
    <w:p w14:paraId="78932B9D" w14:textId="1A259713" w:rsidR="005320E2" w:rsidRPr="009E5DAC" w:rsidRDefault="005320E2" w:rsidP="00CB5F8E">
      <w:pPr>
        <w:spacing w:before="120" w:line="320" w:lineRule="exact"/>
        <w:ind w:firstLine="720"/>
        <w:jc w:val="both"/>
        <w:rPr>
          <w:sz w:val="26"/>
          <w:szCs w:val="26"/>
          <w:lang w:val="it-IT"/>
        </w:rPr>
      </w:pPr>
      <w:r w:rsidRPr="00CB5F8E">
        <w:rPr>
          <w:sz w:val="26"/>
          <w:szCs w:val="26"/>
          <w:lang w:val="vi-VN"/>
        </w:rPr>
        <w:t>-</w:t>
      </w:r>
      <w:r w:rsidR="00F36BE7">
        <w:rPr>
          <w:sz w:val="26"/>
          <w:szCs w:val="26"/>
        </w:rPr>
        <w:t xml:space="preserve"> </w:t>
      </w:r>
      <w:r w:rsidRPr="00CB5F8E">
        <w:rPr>
          <w:sz w:val="26"/>
          <w:szCs w:val="26"/>
          <w:lang w:val="es-ES_tradnl"/>
        </w:rPr>
        <w:t xml:space="preserve">Tiếp tục thực hiện </w:t>
      </w:r>
      <w:r w:rsidRPr="009E5DAC">
        <w:rPr>
          <w:sz w:val="26"/>
          <w:szCs w:val="26"/>
          <w:lang w:val="it-IT"/>
        </w:rPr>
        <w:t>Đề án số 260/ĐA-UBND ngày 31/10/2017 của Ủy ban nhân dân Quận 3 về tinh giản biên chế giai đoạn 2016-2021 đã được Ủy ban nhân dân thành phố phê duyệt.</w:t>
      </w:r>
    </w:p>
    <w:p w14:paraId="05F8D9D3" w14:textId="1F7C534C" w:rsidR="00FC70E4" w:rsidRDefault="005320E2" w:rsidP="00FC70E4">
      <w:pPr>
        <w:tabs>
          <w:tab w:val="left" w:pos="567"/>
        </w:tabs>
        <w:spacing w:before="120" w:line="320" w:lineRule="exact"/>
        <w:ind w:firstLine="720"/>
        <w:jc w:val="both"/>
        <w:rPr>
          <w:color w:val="000000"/>
          <w:sz w:val="26"/>
          <w:szCs w:val="26"/>
          <w:lang w:val="it-IT"/>
        </w:rPr>
      </w:pPr>
      <w:r w:rsidRPr="009E5DAC">
        <w:rPr>
          <w:color w:val="000000"/>
          <w:sz w:val="26"/>
          <w:szCs w:val="26"/>
          <w:lang w:val="it-IT"/>
        </w:rPr>
        <w:t>- T</w:t>
      </w:r>
      <w:r w:rsidR="00F477BE">
        <w:rPr>
          <w:color w:val="000000"/>
          <w:sz w:val="26"/>
          <w:szCs w:val="26"/>
          <w:lang w:val="it-IT"/>
        </w:rPr>
        <w:t xml:space="preserve">iếp tục tham mưu </w:t>
      </w:r>
      <w:r w:rsidRPr="009E5DAC">
        <w:rPr>
          <w:color w:val="000000"/>
          <w:sz w:val="26"/>
          <w:szCs w:val="26"/>
          <w:lang w:val="it-IT"/>
        </w:rPr>
        <w:t xml:space="preserve">thực hiện Đề án sáp nhập Trung tâm Giáo dục thường xuyên </w:t>
      </w:r>
      <w:r w:rsidR="00F36BE7">
        <w:rPr>
          <w:color w:val="000000"/>
          <w:sz w:val="26"/>
          <w:szCs w:val="26"/>
        </w:rPr>
        <w:t xml:space="preserve">và </w:t>
      </w:r>
      <w:r w:rsidRPr="009E5DAC">
        <w:rPr>
          <w:color w:val="000000"/>
          <w:sz w:val="26"/>
          <w:szCs w:val="26"/>
          <w:lang w:val="it-IT"/>
        </w:rPr>
        <w:t>Trung tâm Tổng hợp kỹ thuật hướng nghiệp dạy nghề</w:t>
      </w:r>
      <w:r w:rsidR="00F477BE">
        <w:rPr>
          <w:color w:val="000000"/>
          <w:sz w:val="26"/>
          <w:szCs w:val="26"/>
          <w:lang w:val="it-IT"/>
        </w:rPr>
        <w:t xml:space="preserve"> Quận 3</w:t>
      </w:r>
      <w:r w:rsidR="00F36BE7">
        <w:rPr>
          <w:color w:val="000000"/>
          <w:sz w:val="26"/>
          <w:szCs w:val="26"/>
          <w:lang w:val="it-IT"/>
        </w:rPr>
        <w:t xml:space="preserve">; đề án sáp nhập trường Mầm non 8 và Mầm non tuổi thơ 8 thành trường Mầm non 8. </w:t>
      </w:r>
      <w:r w:rsidR="007A57DA" w:rsidRPr="009E5DAC">
        <w:rPr>
          <w:color w:val="000000"/>
          <w:sz w:val="26"/>
          <w:szCs w:val="26"/>
          <w:lang w:val="it-IT"/>
        </w:rPr>
        <w:t xml:space="preserve">Tiếp tục </w:t>
      </w:r>
      <w:r w:rsidR="00F477BE">
        <w:rPr>
          <w:color w:val="000000"/>
          <w:sz w:val="26"/>
          <w:szCs w:val="26"/>
          <w:lang w:val="it-IT"/>
        </w:rPr>
        <w:t xml:space="preserve">tham mưu </w:t>
      </w:r>
      <w:r w:rsidR="007A57DA" w:rsidRPr="009E5DAC">
        <w:rPr>
          <w:color w:val="000000"/>
          <w:sz w:val="26"/>
          <w:szCs w:val="26"/>
          <w:lang w:val="it-IT"/>
        </w:rPr>
        <w:t>xây dựng</w:t>
      </w:r>
      <w:r w:rsidR="00F477BE">
        <w:rPr>
          <w:color w:val="000000"/>
          <w:sz w:val="26"/>
          <w:szCs w:val="26"/>
          <w:lang w:val="it-IT"/>
        </w:rPr>
        <w:t xml:space="preserve"> và thực hiện</w:t>
      </w:r>
      <w:r w:rsidR="007A57DA" w:rsidRPr="009E5DAC">
        <w:rPr>
          <w:color w:val="000000"/>
          <w:sz w:val="26"/>
          <w:szCs w:val="26"/>
          <w:lang w:val="it-IT"/>
        </w:rPr>
        <w:t xml:space="preserve"> đề án sáp nhập các trường Mầm non công lập</w:t>
      </w:r>
      <w:r w:rsidR="00F36BE7">
        <w:rPr>
          <w:color w:val="000000"/>
          <w:sz w:val="26"/>
          <w:szCs w:val="26"/>
          <w:lang w:val="it-IT"/>
        </w:rPr>
        <w:t xml:space="preserve"> theo hướng mỗi phường có 1 trường Mầm non, 1 trường Tiểu học, 1 trường THCS</w:t>
      </w:r>
      <w:r w:rsidR="007A57DA" w:rsidRPr="009E5DAC">
        <w:rPr>
          <w:color w:val="000000"/>
          <w:sz w:val="26"/>
          <w:szCs w:val="26"/>
          <w:lang w:val="it-IT"/>
        </w:rPr>
        <w:t>.</w:t>
      </w:r>
    </w:p>
    <w:p w14:paraId="208DEDD5" w14:textId="3AF0A490" w:rsidR="00FC70E4" w:rsidRPr="009E5DAC" w:rsidRDefault="00FC70E4" w:rsidP="00FC70E4">
      <w:pPr>
        <w:tabs>
          <w:tab w:val="left" w:pos="567"/>
        </w:tabs>
        <w:spacing w:before="120" w:line="320" w:lineRule="exact"/>
        <w:ind w:firstLine="720"/>
        <w:jc w:val="both"/>
        <w:rPr>
          <w:color w:val="000000"/>
          <w:sz w:val="26"/>
          <w:szCs w:val="26"/>
          <w:lang w:val="it-IT"/>
        </w:rPr>
      </w:pPr>
      <w:r>
        <w:rPr>
          <w:color w:val="000000"/>
          <w:sz w:val="26"/>
          <w:szCs w:val="26"/>
          <w:lang w:val="it-IT"/>
        </w:rPr>
        <w:t xml:space="preserve">- </w:t>
      </w:r>
      <w:r w:rsidR="00FD0F18">
        <w:rPr>
          <w:color w:val="000000"/>
          <w:sz w:val="26"/>
          <w:szCs w:val="26"/>
          <w:lang w:val="it-IT"/>
        </w:rPr>
        <w:t xml:space="preserve">Phối hợp với các cơ quan trong quận </w:t>
      </w:r>
      <w:r w:rsidR="00475909">
        <w:rPr>
          <w:color w:val="000000"/>
          <w:sz w:val="26"/>
          <w:szCs w:val="26"/>
          <w:lang w:val="it-IT"/>
        </w:rPr>
        <w:t xml:space="preserve">giám sát và </w:t>
      </w:r>
      <w:r>
        <w:rPr>
          <w:color w:val="000000"/>
          <w:sz w:val="26"/>
          <w:szCs w:val="26"/>
          <w:lang w:val="it-IT"/>
        </w:rPr>
        <w:t>đẩy nhanh tiến độ xây dựng các trường học trên địa bàn quận: trường THCS Lương Thế Vinh, trường THCS Phan Sào Nam, trường TH Nguyễn Sơn Hà, trường Mầm non Quận 3</w:t>
      </w:r>
      <w:r w:rsidR="00AC6771">
        <w:rPr>
          <w:color w:val="000000"/>
          <w:sz w:val="26"/>
          <w:szCs w:val="26"/>
          <w:lang w:val="it-IT"/>
        </w:rPr>
        <w:t>, trường THCS Lê Quý Đôn</w:t>
      </w:r>
      <w:r w:rsidR="0062454D">
        <w:rPr>
          <w:color w:val="000000"/>
          <w:sz w:val="26"/>
          <w:szCs w:val="26"/>
          <w:lang w:val="it-IT"/>
        </w:rPr>
        <w:t>, trường Mầm non 12</w:t>
      </w:r>
      <w:r w:rsidR="00AC6771">
        <w:rPr>
          <w:color w:val="000000"/>
          <w:sz w:val="26"/>
          <w:szCs w:val="26"/>
          <w:lang w:val="it-IT"/>
        </w:rPr>
        <w:t>.</w:t>
      </w:r>
    </w:p>
    <w:p w14:paraId="51C333CE" w14:textId="0B7D1CBD" w:rsidR="009A5F7A" w:rsidRPr="009E5DAC" w:rsidRDefault="009A5F7A" w:rsidP="00CB5F8E">
      <w:pPr>
        <w:pStyle w:val="BodyTextIndent"/>
        <w:spacing w:line="320" w:lineRule="exact"/>
        <w:rPr>
          <w:rFonts w:ascii="Times New Roman" w:hAnsi="Times New Roman"/>
          <w:sz w:val="26"/>
          <w:szCs w:val="26"/>
          <w:lang w:val="it-IT"/>
        </w:rPr>
      </w:pPr>
      <w:r w:rsidRPr="009E5DAC">
        <w:rPr>
          <w:rFonts w:ascii="Times New Roman" w:hAnsi="Times New Roman"/>
          <w:sz w:val="26"/>
          <w:szCs w:val="26"/>
          <w:lang w:val="it-IT"/>
        </w:rPr>
        <w:t xml:space="preserve">- Xây dựng quy chế phối hợp, phân công, phân cấp rõ ràng giữa các </w:t>
      </w:r>
      <w:r w:rsidR="00BD340C">
        <w:rPr>
          <w:rFonts w:ascii="Times New Roman" w:hAnsi="Times New Roman"/>
          <w:sz w:val="26"/>
          <w:szCs w:val="26"/>
          <w:lang w:val="vi-VN"/>
        </w:rPr>
        <w:t xml:space="preserve">tổ chuyên môn của </w:t>
      </w:r>
      <w:r w:rsidR="00BD340C">
        <w:rPr>
          <w:rFonts w:ascii="Times New Roman" w:hAnsi="Times New Roman"/>
          <w:sz w:val="26"/>
          <w:szCs w:val="26"/>
          <w:lang w:val="it-IT"/>
        </w:rPr>
        <w:t xml:space="preserve">cơ quan </w:t>
      </w:r>
      <w:r w:rsidRPr="009E5DAC">
        <w:rPr>
          <w:rFonts w:ascii="Times New Roman" w:hAnsi="Times New Roman"/>
          <w:sz w:val="26"/>
          <w:szCs w:val="26"/>
          <w:lang w:val="it-IT"/>
        </w:rPr>
        <w:t>để nâng cao vai tr</w:t>
      </w:r>
      <w:r w:rsidR="00BD340C">
        <w:rPr>
          <w:rFonts w:ascii="Times New Roman" w:hAnsi="Times New Roman"/>
          <w:sz w:val="26"/>
          <w:szCs w:val="26"/>
          <w:lang w:val="it-IT"/>
        </w:rPr>
        <w:t>ò, trách nhiệm của từng bộ phận</w:t>
      </w:r>
      <w:r w:rsidRPr="009E5DAC">
        <w:rPr>
          <w:rFonts w:ascii="Times New Roman" w:hAnsi="Times New Roman"/>
          <w:sz w:val="26"/>
          <w:szCs w:val="26"/>
          <w:lang w:val="it-IT"/>
        </w:rPr>
        <w:t xml:space="preserve"> phục vụ tốt nhất cho </w:t>
      </w:r>
      <w:r w:rsidR="00E4579B">
        <w:rPr>
          <w:rFonts w:ascii="Times New Roman" w:hAnsi="Times New Roman"/>
          <w:sz w:val="26"/>
          <w:szCs w:val="26"/>
          <w:lang w:val="it-IT"/>
        </w:rPr>
        <w:t xml:space="preserve">người </w:t>
      </w:r>
      <w:r w:rsidRPr="009E5DAC">
        <w:rPr>
          <w:rFonts w:ascii="Times New Roman" w:hAnsi="Times New Roman"/>
          <w:sz w:val="26"/>
          <w:szCs w:val="26"/>
          <w:lang w:val="it-IT"/>
        </w:rPr>
        <w:t xml:space="preserve">dân và chịu sự giám sát chặt chẽ của </w:t>
      </w:r>
      <w:r w:rsidR="008710F7">
        <w:rPr>
          <w:rFonts w:ascii="Times New Roman" w:hAnsi="Times New Roman"/>
          <w:sz w:val="26"/>
          <w:szCs w:val="26"/>
          <w:lang w:val="it-IT"/>
        </w:rPr>
        <w:t xml:space="preserve">người </w:t>
      </w:r>
      <w:r w:rsidRPr="009E5DAC">
        <w:rPr>
          <w:rFonts w:ascii="Times New Roman" w:hAnsi="Times New Roman"/>
          <w:sz w:val="26"/>
          <w:szCs w:val="26"/>
          <w:lang w:val="it-IT"/>
        </w:rPr>
        <w:t>dân.</w:t>
      </w:r>
    </w:p>
    <w:p w14:paraId="48A74658" w14:textId="7243C4C7" w:rsidR="005C5E85" w:rsidRPr="00CB5F8E" w:rsidRDefault="004C5614" w:rsidP="00B41BE6">
      <w:pPr>
        <w:pStyle w:val="Heading2"/>
      </w:pPr>
      <w:r>
        <w:t>4</w:t>
      </w:r>
      <w:r w:rsidR="005C5E85" w:rsidRPr="00CB5F8E">
        <w:t xml:space="preserve">. </w:t>
      </w:r>
      <w:r w:rsidR="00BE73A4" w:rsidRPr="00CB5F8E">
        <w:t xml:space="preserve">Xây dựng và </w:t>
      </w:r>
      <w:r w:rsidR="00BE73A4" w:rsidRPr="00B41BE6">
        <w:t>n</w:t>
      </w:r>
      <w:r w:rsidR="005C5E85" w:rsidRPr="00B41BE6">
        <w:t>âng</w:t>
      </w:r>
      <w:r w:rsidR="005C5E85" w:rsidRPr="00CB5F8E">
        <w:t xml:space="preserve"> cao chất lượng đội ngũ cán bộ công chức, viên chức</w:t>
      </w:r>
      <w:r>
        <w:t xml:space="preserve"> ngành giáo dục và đào tạo</w:t>
      </w:r>
    </w:p>
    <w:p w14:paraId="44AF6FE8" w14:textId="1ED98DF3" w:rsidR="006D542D" w:rsidRPr="006D542D" w:rsidRDefault="006D542D" w:rsidP="00CB5F8E">
      <w:pPr>
        <w:spacing w:before="120" w:line="320" w:lineRule="exact"/>
        <w:ind w:firstLine="720"/>
        <w:jc w:val="both"/>
        <w:rPr>
          <w:sz w:val="26"/>
          <w:szCs w:val="26"/>
        </w:rPr>
      </w:pPr>
      <w:r>
        <w:rPr>
          <w:sz w:val="26"/>
          <w:szCs w:val="26"/>
        </w:rPr>
        <w:t>- Chỉ đạo trường Bồi dưỡng giáo dục tổ chức thực hiện chương trình bồi dưỡng thường xuyên dành cho đội ngũ nhà giáo một cách hiệu quả, thiết thực, bám sát nhu cầu thực tiễn các cơ sở giáo dục trong tình hình hiện nay.</w:t>
      </w:r>
    </w:p>
    <w:p w14:paraId="54427602" w14:textId="000AFCA7" w:rsidR="00137F65" w:rsidRDefault="00F66EE2" w:rsidP="00CB5F8E">
      <w:pPr>
        <w:spacing w:before="120" w:line="320" w:lineRule="exact"/>
        <w:ind w:firstLine="720"/>
        <w:jc w:val="both"/>
        <w:rPr>
          <w:sz w:val="26"/>
          <w:szCs w:val="26"/>
        </w:rPr>
      </w:pPr>
      <w:r>
        <w:rPr>
          <w:sz w:val="26"/>
          <w:szCs w:val="26"/>
        </w:rPr>
        <w:t>- Khuyến khích và tạo điều kiện cho công chức, viên chức ngành giáo dục và đào tạo chủ động nâng cao trình độ chuyên môn nghiệp vụ, trình độ lý luận chính trị, đảm bảo 100% cán bộ quản lý, giáo viên đạt chuẩn và trên chuẩn về ngạch, chức danh, chức vụ.</w:t>
      </w:r>
      <w:r w:rsidR="009C562C">
        <w:rPr>
          <w:sz w:val="26"/>
          <w:szCs w:val="26"/>
        </w:rPr>
        <w:t xml:space="preserve"> </w:t>
      </w:r>
    </w:p>
    <w:p w14:paraId="408B5461" w14:textId="6C6FCA2C" w:rsidR="009C562C" w:rsidRDefault="009C562C" w:rsidP="00CB5F8E">
      <w:pPr>
        <w:spacing w:before="120" w:line="320" w:lineRule="exact"/>
        <w:ind w:firstLine="720"/>
        <w:jc w:val="both"/>
        <w:rPr>
          <w:sz w:val="26"/>
          <w:szCs w:val="26"/>
        </w:rPr>
      </w:pPr>
      <w:r>
        <w:rPr>
          <w:sz w:val="26"/>
          <w:szCs w:val="26"/>
        </w:rPr>
        <w:lastRenderedPageBreak/>
        <w:t>- Đẩy mạnh các hoạt động bồi dưỡng các kỹ năng cần thiết của cán bộ quản lý giáo dục, giáo viên trong thế kỷ 21 như ngoại ngữ, tin học, ứng dụng CNTT trong dạy – học, quản trị nhà trường, kỹ năng lãnh đạo, quản lý, quản trị nhà trường,…</w:t>
      </w:r>
    </w:p>
    <w:p w14:paraId="14B614FA" w14:textId="43C3E4F0" w:rsidR="0066661B" w:rsidRPr="002B2F66" w:rsidRDefault="00E36D2E" w:rsidP="00CB5F8E">
      <w:pPr>
        <w:spacing w:before="120" w:line="320" w:lineRule="exact"/>
        <w:ind w:firstLine="720"/>
        <w:jc w:val="both"/>
        <w:rPr>
          <w:sz w:val="26"/>
          <w:szCs w:val="26"/>
        </w:rPr>
      </w:pPr>
      <w:r w:rsidRPr="009E5DAC">
        <w:rPr>
          <w:sz w:val="26"/>
          <w:szCs w:val="26"/>
          <w:lang w:val="vi-VN"/>
        </w:rPr>
        <w:t xml:space="preserve">- </w:t>
      </w:r>
      <w:r w:rsidR="002B2F66">
        <w:rPr>
          <w:sz w:val="26"/>
          <w:szCs w:val="26"/>
        </w:rPr>
        <w:t>Chỉ đạo các cơ sở giáo dục t</w:t>
      </w:r>
      <w:r w:rsidR="0066661B" w:rsidRPr="00CB5F8E">
        <w:rPr>
          <w:sz w:val="26"/>
          <w:szCs w:val="26"/>
          <w:lang w:val="vi-VN"/>
        </w:rPr>
        <w:t xml:space="preserve">hực hiện tốt </w:t>
      </w:r>
      <w:r w:rsidRPr="00CB5F8E">
        <w:rPr>
          <w:sz w:val="26"/>
          <w:szCs w:val="26"/>
          <w:lang w:val="vi-VN"/>
        </w:rPr>
        <w:t>Quy định đánh giá, phân loại hàng quý theo hiệu quả công việc đối với cán bộ, công chức, viên chức</w:t>
      </w:r>
      <w:r w:rsidR="002B2F66">
        <w:rPr>
          <w:sz w:val="26"/>
          <w:szCs w:val="26"/>
        </w:rPr>
        <w:t xml:space="preserve">, người lao động </w:t>
      </w:r>
      <w:r w:rsidR="00461CBF">
        <w:rPr>
          <w:sz w:val="26"/>
          <w:szCs w:val="26"/>
        </w:rPr>
        <w:t xml:space="preserve">trong khu vực trường học </w:t>
      </w:r>
      <w:r w:rsidR="0066661B" w:rsidRPr="00CB5F8E">
        <w:rPr>
          <w:sz w:val="26"/>
          <w:szCs w:val="26"/>
          <w:lang w:val="vi-VN"/>
        </w:rPr>
        <w:t>nhằm động viên, khuyến khích, phát huy tối đa tiềm năng, khả năng cống hiến</w:t>
      </w:r>
      <w:r w:rsidR="002B2F66">
        <w:rPr>
          <w:sz w:val="26"/>
          <w:szCs w:val="26"/>
        </w:rPr>
        <w:t xml:space="preserve"> cho ngành và cho quận, thành phố.</w:t>
      </w:r>
    </w:p>
    <w:p w14:paraId="284F8407" w14:textId="77777777" w:rsidR="0066661B" w:rsidRPr="00CB5F8E" w:rsidRDefault="00BD340C" w:rsidP="00CB5F8E">
      <w:pPr>
        <w:spacing w:before="120" w:line="320" w:lineRule="exact"/>
        <w:ind w:firstLine="720"/>
        <w:jc w:val="both"/>
        <w:rPr>
          <w:sz w:val="26"/>
          <w:szCs w:val="26"/>
          <w:lang w:val="vi-VN"/>
        </w:rPr>
      </w:pPr>
      <w:r>
        <w:rPr>
          <w:sz w:val="26"/>
          <w:szCs w:val="26"/>
          <w:lang w:val="vi-VN"/>
        </w:rPr>
        <w:t xml:space="preserve">- </w:t>
      </w:r>
      <w:r w:rsidR="0066661B" w:rsidRPr="00CB5F8E">
        <w:rPr>
          <w:sz w:val="26"/>
          <w:szCs w:val="26"/>
          <w:lang w:val="vi-VN"/>
        </w:rPr>
        <w:t>Quy định rõ nhiệm vụ, quyền hạn của cán bộ, công chức, viên chức tương ứng với trách nhiệm và có chế tài nghiêm đối với hành vi vi phạm pháp luật, kỷ luật, đạo đức công vụ của cán bộ, công chức, viên chức.</w:t>
      </w:r>
    </w:p>
    <w:p w14:paraId="531836D6" w14:textId="61076FB4" w:rsidR="00490336" w:rsidRPr="00CB5F8E" w:rsidRDefault="00490336" w:rsidP="00CB5F8E">
      <w:pPr>
        <w:spacing w:before="120" w:line="320" w:lineRule="exact"/>
        <w:ind w:firstLine="720"/>
        <w:jc w:val="both"/>
        <w:rPr>
          <w:sz w:val="26"/>
          <w:szCs w:val="26"/>
          <w:lang w:val="it-IT"/>
        </w:rPr>
      </w:pPr>
      <w:r w:rsidRPr="00CB5F8E">
        <w:rPr>
          <w:sz w:val="26"/>
          <w:szCs w:val="26"/>
          <w:lang w:val="it-IT"/>
        </w:rPr>
        <w:t xml:space="preserve">- Tăng cường kiểm tra việc thực hiện </w:t>
      </w:r>
      <w:r w:rsidR="00487D71" w:rsidRPr="00CB5F8E">
        <w:rPr>
          <w:sz w:val="26"/>
          <w:szCs w:val="26"/>
          <w:lang w:val="it-IT"/>
        </w:rPr>
        <w:t xml:space="preserve">Quyết định số 67/QĐ-UBND ngày 29 tháng 12 năm 2017 của Ủy ban nhân dân Thành phố Hồ Chí Minh ban hành </w:t>
      </w:r>
      <w:r w:rsidRPr="00CB5F8E">
        <w:rPr>
          <w:sz w:val="26"/>
          <w:szCs w:val="26"/>
          <w:lang w:val="it-IT"/>
        </w:rPr>
        <w:t>Quy</w:t>
      </w:r>
      <w:r w:rsidR="00487D71" w:rsidRPr="00CB5F8E">
        <w:rPr>
          <w:sz w:val="26"/>
          <w:szCs w:val="26"/>
          <w:lang w:val="it-IT"/>
        </w:rPr>
        <w:t xml:space="preserve"> định về Quy</w:t>
      </w:r>
      <w:r w:rsidRPr="00CB5F8E">
        <w:rPr>
          <w:sz w:val="26"/>
          <w:szCs w:val="26"/>
          <w:lang w:val="it-IT"/>
        </w:rPr>
        <w:t xml:space="preserve"> tắc ứng xử </w:t>
      </w:r>
      <w:r w:rsidR="00487D71" w:rsidRPr="00CB5F8E">
        <w:rPr>
          <w:sz w:val="26"/>
          <w:szCs w:val="26"/>
          <w:lang w:val="it-IT"/>
        </w:rPr>
        <w:t>của cán bộ, công chức, viên chức và người lao động làm việc trong cơ quan hành chính.</w:t>
      </w:r>
    </w:p>
    <w:p w14:paraId="62FC9DE3" w14:textId="4C36B0C0" w:rsidR="005C5E85" w:rsidRPr="009E5DAC" w:rsidRDefault="0013741B" w:rsidP="00B41BE6">
      <w:pPr>
        <w:pStyle w:val="Heading2"/>
      </w:pPr>
      <w:r>
        <w:t>5</w:t>
      </w:r>
      <w:r w:rsidR="00796FAC" w:rsidRPr="00CB5F8E">
        <w:t>. Cải cách tài chính công</w:t>
      </w:r>
    </w:p>
    <w:p w14:paraId="1041E7C2" w14:textId="77777777" w:rsidR="00715751" w:rsidRPr="009E5DAC" w:rsidRDefault="00EC0859" w:rsidP="00CB5F8E">
      <w:pPr>
        <w:tabs>
          <w:tab w:val="left" w:pos="567"/>
        </w:tabs>
        <w:spacing w:before="120" w:line="320" w:lineRule="exact"/>
        <w:ind w:firstLine="720"/>
        <w:jc w:val="both"/>
        <w:rPr>
          <w:sz w:val="26"/>
          <w:szCs w:val="26"/>
          <w:lang w:val="it-IT"/>
        </w:rPr>
      </w:pPr>
      <w:r w:rsidRPr="009E5DAC">
        <w:rPr>
          <w:sz w:val="26"/>
          <w:szCs w:val="26"/>
          <w:lang w:val="it-IT"/>
        </w:rPr>
        <w:t xml:space="preserve">- Tiếp tục thực hiện cơ chế tự chủ theo quy định tại Nghị định số 130/2005/NĐ-CP ngày 17 tháng 10 năm 2005 của Chính phủ về sử dụng biên chế và kinh phí quản lý hành chính đối với các cơ quan nhà nước và Nghị định số 117/2013/NĐ-CP ngày 07 tháng 10 năm 2013 của Chính phủ sửa đổi, bổ sung một số điều của Nghị định số 130/2005/NĐ-CP; Nghị định số 16/2015/NĐ-CP ngày 14 tháng 02 năm 2015 của Chính phủ quy định cơ chế tự chủ của đơn vị sự nghiệp công lập và các Nghị định của Chính phủ quy định cơ chế tự chủ của đơn vị sự nghiệp công lập trong lĩnh vực </w:t>
      </w:r>
      <w:r w:rsidR="00BD340C">
        <w:rPr>
          <w:sz w:val="26"/>
          <w:szCs w:val="26"/>
          <w:lang w:val="it-IT"/>
        </w:rPr>
        <w:t>sự nghiệp giáo dục</w:t>
      </w:r>
    </w:p>
    <w:p w14:paraId="4B64AC3B" w14:textId="77777777" w:rsidR="00EC0859" w:rsidRPr="009E5DAC" w:rsidRDefault="00715751" w:rsidP="00CB5F8E">
      <w:pPr>
        <w:tabs>
          <w:tab w:val="left" w:pos="567"/>
        </w:tabs>
        <w:spacing w:before="120" w:line="320" w:lineRule="exact"/>
        <w:ind w:firstLine="720"/>
        <w:jc w:val="both"/>
        <w:rPr>
          <w:sz w:val="26"/>
          <w:szCs w:val="26"/>
          <w:lang w:val="it-IT"/>
        </w:rPr>
      </w:pPr>
      <w:r w:rsidRPr="009E5DAC">
        <w:rPr>
          <w:sz w:val="26"/>
          <w:szCs w:val="26"/>
          <w:lang w:val="it-IT"/>
        </w:rPr>
        <w:t xml:space="preserve">- </w:t>
      </w:r>
      <w:r w:rsidR="00BD340C">
        <w:rPr>
          <w:sz w:val="26"/>
          <w:szCs w:val="26"/>
          <w:lang w:val="vi-VN"/>
        </w:rPr>
        <w:t>Trình các cấp lãnh đạo p</w:t>
      </w:r>
      <w:r w:rsidRPr="009E5DAC">
        <w:rPr>
          <w:color w:val="000000"/>
          <w:sz w:val="26"/>
          <w:szCs w:val="26"/>
          <w:lang w:val="it-IT"/>
        </w:rPr>
        <w:t xml:space="preserve">hê duyệt và triển khai thực hiện </w:t>
      </w:r>
      <w:r w:rsidRPr="009E5DAC">
        <w:rPr>
          <w:sz w:val="26"/>
          <w:szCs w:val="26"/>
          <w:lang w:val="it-IT"/>
        </w:rPr>
        <w:t>Đề án tự chủ hoàn toàn về kinh phí hoạt động và biên chế công chức, viên chức đối với trường THCS Lê Quý Đôn, trường Mầm Non Hoa Mai.</w:t>
      </w:r>
    </w:p>
    <w:p w14:paraId="72B793BD" w14:textId="725AA9B4" w:rsidR="00A43265" w:rsidRPr="009E5DAC" w:rsidRDefault="00A43265" w:rsidP="00CB5F8E">
      <w:pPr>
        <w:pStyle w:val="BodyTextIndent"/>
        <w:spacing w:line="320" w:lineRule="exact"/>
        <w:rPr>
          <w:rStyle w:val="Strong"/>
          <w:rFonts w:ascii="Times New Roman" w:hAnsi="Times New Roman"/>
          <w:b w:val="0"/>
          <w:sz w:val="26"/>
          <w:szCs w:val="26"/>
          <w:lang w:val="it-IT"/>
        </w:rPr>
      </w:pPr>
      <w:r w:rsidRPr="009E5DAC">
        <w:rPr>
          <w:rFonts w:ascii="Times New Roman" w:hAnsi="Times New Roman"/>
          <w:sz w:val="26"/>
          <w:szCs w:val="26"/>
          <w:lang w:val="it-IT"/>
        </w:rPr>
        <w:t>- Tiếp tục sử dụng nguồn lực cải cách tiền lương chi thu nhập tăng thêm cho cán bộ, công chức, viên chức theo Nghị quyết số 54/2017/QH14</w:t>
      </w:r>
      <w:r w:rsidRPr="009E5DAC">
        <w:rPr>
          <w:rStyle w:val="Strong"/>
          <w:rFonts w:ascii="Times New Roman" w:hAnsi="Times New Roman"/>
          <w:b w:val="0"/>
          <w:sz w:val="26"/>
          <w:szCs w:val="26"/>
          <w:lang w:val="it-IT"/>
        </w:rPr>
        <w:t xml:space="preserve"> ngày 24 tháng 11 năm 2017 của Quốc hội về cơ chế đặc thù của thành phố Hồ Chí Minh</w:t>
      </w:r>
      <w:r w:rsidR="007B5206" w:rsidRPr="009E5DAC">
        <w:rPr>
          <w:rStyle w:val="Strong"/>
          <w:rFonts w:ascii="Times New Roman" w:hAnsi="Times New Roman"/>
          <w:b w:val="0"/>
          <w:sz w:val="26"/>
          <w:szCs w:val="26"/>
          <w:lang w:val="it-IT"/>
        </w:rPr>
        <w:t>.</w:t>
      </w:r>
    </w:p>
    <w:p w14:paraId="07ABB166" w14:textId="771D59C5" w:rsidR="00EC0859" w:rsidRDefault="00EC0859" w:rsidP="00CB5F8E">
      <w:pPr>
        <w:pStyle w:val="BodyTextIndent"/>
        <w:spacing w:line="320" w:lineRule="exact"/>
        <w:rPr>
          <w:rStyle w:val="Strong"/>
          <w:rFonts w:ascii="Times New Roman" w:hAnsi="Times New Roman"/>
          <w:b w:val="0"/>
          <w:sz w:val="26"/>
          <w:szCs w:val="26"/>
          <w:lang w:val="it-IT"/>
        </w:rPr>
      </w:pPr>
      <w:r w:rsidRPr="009E5DAC">
        <w:rPr>
          <w:rStyle w:val="Strong"/>
          <w:rFonts w:ascii="Times New Roman" w:hAnsi="Times New Roman"/>
          <w:b w:val="0"/>
          <w:sz w:val="26"/>
          <w:szCs w:val="26"/>
          <w:lang w:val="it-IT"/>
        </w:rPr>
        <w:t>- Tăng cường kiểm soát</w:t>
      </w:r>
      <w:r w:rsidR="00D8561A">
        <w:rPr>
          <w:rStyle w:val="Strong"/>
          <w:rFonts w:ascii="Times New Roman" w:hAnsi="Times New Roman"/>
          <w:b w:val="0"/>
          <w:sz w:val="26"/>
          <w:szCs w:val="26"/>
          <w:lang w:val="vi-VN"/>
        </w:rPr>
        <w:t>,</w:t>
      </w:r>
      <w:r w:rsidRPr="009E5DAC">
        <w:rPr>
          <w:rStyle w:val="Strong"/>
          <w:rFonts w:ascii="Times New Roman" w:hAnsi="Times New Roman"/>
          <w:b w:val="0"/>
          <w:sz w:val="26"/>
          <w:szCs w:val="26"/>
          <w:lang w:val="it-IT"/>
        </w:rPr>
        <w:t xml:space="preserve"> nâng cao trách nhiệm, hiệu quả sử dụng tài sản, kinh phí từ ngân sách nhà nước; thực hiện dân chủ, công khai, minh bạch về tài chính công; thực hành tiết kiệm, chống lãng phí</w:t>
      </w:r>
      <w:r w:rsidR="00C95B7C">
        <w:rPr>
          <w:rStyle w:val="Strong"/>
          <w:rFonts w:ascii="Times New Roman" w:hAnsi="Times New Roman"/>
          <w:b w:val="0"/>
          <w:sz w:val="26"/>
          <w:szCs w:val="26"/>
          <w:lang w:val="it-IT"/>
        </w:rPr>
        <w:t xml:space="preserve"> trong các cơ sở giáo dục trên địa bàn quận.</w:t>
      </w:r>
    </w:p>
    <w:p w14:paraId="3C09C471" w14:textId="0D0879F8" w:rsidR="00967AA6" w:rsidRPr="009E5DAC" w:rsidRDefault="00967AA6" w:rsidP="00CB5F8E">
      <w:pPr>
        <w:pStyle w:val="BodyTextIndent"/>
        <w:spacing w:line="320" w:lineRule="exact"/>
        <w:rPr>
          <w:rFonts w:ascii="Times New Roman" w:hAnsi="Times New Roman"/>
          <w:bCs/>
          <w:sz w:val="26"/>
          <w:szCs w:val="26"/>
          <w:lang w:val="it-IT"/>
        </w:rPr>
      </w:pPr>
      <w:r>
        <w:rPr>
          <w:rStyle w:val="Strong"/>
          <w:rFonts w:ascii="Times New Roman" w:hAnsi="Times New Roman"/>
          <w:b w:val="0"/>
          <w:sz w:val="26"/>
          <w:szCs w:val="26"/>
          <w:lang w:val="it-IT"/>
        </w:rPr>
        <w:t>- Tiếp tục chỉ đạo các cơ sở giáo dục thực hiện hiệu quả và minh bạch công tác thu học phí không dùng tiền mặt theo chỉ đạo của thành phố.</w:t>
      </w:r>
    </w:p>
    <w:p w14:paraId="60C153B8" w14:textId="3FBA344F" w:rsidR="005C5E85" w:rsidRPr="00CB5F8E" w:rsidRDefault="0062454D" w:rsidP="00B41BE6">
      <w:pPr>
        <w:pStyle w:val="Heading2"/>
      </w:pPr>
      <w:r>
        <w:t>6</w:t>
      </w:r>
      <w:r w:rsidR="005C5E85" w:rsidRPr="00CB5F8E">
        <w:t xml:space="preserve">. </w:t>
      </w:r>
      <w:r w:rsidR="00B41BE6">
        <w:t>Ứng dụng tối đa CNTT trong quản lý giáo dục, quản trị trường học, dạy và học, truyền thông trong giáo dục</w:t>
      </w:r>
    </w:p>
    <w:p w14:paraId="73B5A67D" w14:textId="66BA9F52" w:rsidR="005320E2" w:rsidRPr="00CB5F8E" w:rsidRDefault="005320E2" w:rsidP="00CB5F8E">
      <w:pPr>
        <w:spacing w:before="120" w:line="320" w:lineRule="exact"/>
        <w:ind w:firstLine="720"/>
        <w:jc w:val="both"/>
        <w:rPr>
          <w:sz w:val="26"/>
          <w:szCs w:val="26"/>
          <w:lang w:val="it-IT"/>
        </w:rPr>
      </w:pPr>
      <w:r w:rsidRPr="00CB5F8E">
        <w:rPr>
          <w:sz w:val="26"/>
          <w:szCs w:val="26"/>
          <w:lang w:val="it-IT"/>
        </w:rPr>
        <w:t xml:space="preserve">- Thống nhất việc ứng dụng </w:t>
      </w:r>
      <w:r w:rsidR="004E5932">
        <w:rPr>
          <w:sz w:val="26"/>
          <w:szCs w:val="26"/>
          <w:lang w:val="it-IT"/>
        </w:rPr>
        <w:t xml:space="preserve">CNTT </w:t>
      </w:r>
      <w:r w:rsidRPr="00CB5F8E">
        <w:rPr>
          <w:sz w:val="26"/>
          <w:szCs w:val="26"/>
          <w:lang w:val="it-IT"/>
        </w:rPr>
        <w:t xml:space="preserve">từ thành phố đến phường theo Kiến trúc chính quyền điện tử thành phố Hồ Chí Minh. Tiếp tục </w:t>
      </w:r>
      <w:r w:rsidR="00D8561A">
        <w:rPr>
          <w:sz w:val="26"/>
          <w:szCs w:val="26"/>
          <w:lang w:val="vi-VN"/>
        </w:rPr>
        <w:t xml:space="preserve">tham mưu </w:t>
      </w:r>
      <w:r w:rsidRPr="00CB5F8E">
        <w:rPr>
          <w:sz w:val="26"/>
          <w:szCs w:val="26"/>
          <w:lang w:val="it-IT"/>
        </w:rPr>
        <w:t>thực hiện các hạng mục của Đề án xây dựng Chính quyền điện tử Quận 3 và Đề án xây dựng Đô thị thông minh Quận 3</w:t>
      </w:r>
      <w:r w:rsidR="0062454D">
        <w:rPr>
          <w:sz w:val="26"/>
          <w:szCs w:val="26"/>
          <w:lang w:val="it-IT"/>
        </w:rPr>
        <w:t>, trong đó có các nội dung dịch vụ công trực tuyến của ngành giáo dục và đào tạo.</w:t>
      </w:r>
    </w:p>
    <w:p w14:paraId="7FBCF403" w14:textId="608B9B8A" w:rsidR="0062454D" w:rsidRDefault="0004672E" w:rsidP="0062454D">
      <w:pPr>
        <w:spacing w:before="120" w:line="320" w:lineRule="exact"/>
        <w:ind w:firstLine="720"/>
        <w:jc w:val="both"/>
        <w:rPr>
          <w:bCs/>
          <w:iCs/>
          <w:color w:val="000000"/>
          <w:sz w:val="26"/>
          <w:szCs w:val="26"/>
          <w:lang w:val="it-IT"/>
        </w:rPr>
      </w:pPr>
      <w:r w:rsidRPr="009E5DAC">
        <w:rPr>
          <w:bCs/>
          <w:iCs/>
          <w:color w:val="000000"/>
          <w:sz w:val="26"/>
          <w:szCs w:val="26"/>
          <w:lang w:val="it-IT"/>
        </w:rPr>
        <w:lastRenderedPageBreak/>
        <w:t xml:space="preserve">- </w:t>
      </w:r>
      <w:r w:rsidR="007B5206" w:rsidRPr="009E5DAC">
        <w:rPr>
          <w:bCs/>
          <w:iCs/>
          <w:color w:val="000000"/>
          <w:sz w:val="26"/>
          <w:szCs w:val="26"/>
          <w:lang w:val="it-IT"/>
        </w:rPr>
        <w:t>K</w:t>
      </w:r>
      <w:r w:rsidRPr="009E5DAC">
        <w:rPr>
          <w:bCs/>
          <w:iCs/>
          <w:color w:val="000000"/>
          <w:sz w:val="26"/>
          <w:szCs w:val="26"/>
          <w:lang w:val="it-IT"/>
        </w:rPr>
        <w:t>hai</w:t>
      </w:r>
      <w:r w:rsidR="007B5206" w:rsidRPr="009E5DAC">
        <w:rPr>
          <w:bCs/>
          <w:iCs/>
          <w:color w:val="000000"/>
          <w:sz w:val="26"/>
          <w:szCs w:val="26"/>
          <w:lang w:val="it-IT"/>
        </w:rPr>
        <w:t xml:space="preserve"> thác</w:t>
      </w:r>
      <w:r w:rsidRPr="009E5DAC">
        <w:rPr>
          <w:bCs/>
          <w:iCs/>
          <w:color w:val="000000"/>
          <w:sz w:val="26"/>
          <w:szCs w:val="26"/>
          <w:lang w:val="it-IT"/>
        </w:rPr>
        <w:t xml:space="preserve"> Kho dữ liệu dùng chung và phá</w:t>
      </w:r>
      <w:r w:rsidR="007B5206" w:rsidRPr="009E5DAC">
        <w:rPr>
          <w:bCs/>
          <w:iCs/>
          <w:color w:val="000000"/>
          <w:sz w:val="26"/>
          <w:szCs w:val="26"/>
          <w:lang w:val="it-IT"/>
        </w:rPr>
        <w:t>t triển Hệ sinh thái dữ liệu mở khi thành phố triển khai.</w:t>
      </w:r>
    </w:p>
    <w:p w14:paraId="55FC1D39" w14:textId="055E7E3C" w:rsidR="004B365B" w:rsidRDefault="00767438" w:rsidP="0062454D">
      <w:pPr>
        <w:spacing w:before="120" w:line="320" w:lineRule="exact"/>
        <w:ind w:firstLine="720"/>
        <w:jc w:val="both"/>
        <w:rPr>
          <w:bCs/>
          <w:iCs/>
          <w:color w:val="000000"/>
          <w:sz w:val="26"/>
          <w:szCs w:val="26"/>
          <w:lang w:val="it-IT"/>
        </w:rPr>
      </w:pPr>
      <w:r>
        <w:rPr>
          <w:bCs/>
          <w:iCs/>
          <w:color w:val="000000"/>
          <w:sz w:val="26"/>
          <w:szCs w:val="26"/>
          <w:lang w:val="it-IT"/>
        </w:rPr>
        <w:t>- Đẩy mạnh họp trực tuyến với các cơ sở giáo dục, hạn chế họp trực tiếp, góp phần tiết kiệm thời gian, bảo vệ môi trường, thường xuyên gắn kết với các cơ sở giáo dục.</w:t>
      </w:r>
      <w:r w:rsidR="004B365B">
        <w:rPr>
          <w:bCs/>
          <w:iCs/>
          <w:color w:val="000000"/>
          <w:sz w:val="26"/>
          <w:szCs w:val="26"/>
          <w:lang w:val="it-IT"/>
        </w:rPr>
        <w:t xml:space="preserve"> Sử dụng chữ ký số, chứng thực điện tử trong gởi nhận văn bản điện tử, giải quyết các TTHC trong giáo dục.</w:t>
      </w:r>
    </w:p>
    <w:p w14:paraId="098FEAE7" w14:textId="681CC7E6" w:rsidR="00F24666" w:rsidRDefault="00F24666" w:rsidP="0062454D">
      <w:pPr>
        <w:spacing w:before="120" w:line="320" w:lineRule="exact"/>
        <w:ind w:firstLine="720"/>
        <w:jc w:val="both"/>
        <w:rPr>
          <w:bCs/>
          <w:iCs/>
          <w:color w:val="000000"/>
          <w:sz w:val="26"/>
          <w:szCs w:val="26"/>
          <w:lang w:val="it-IT"/>
        </w:rPr>
      </w:pPr>
      <w:r>
        <w:rPr>
          <w:bCs/>
          <w:iCs/>
          <w:color w:val="000000"/>
          <w:sz w:val="26"/>
          <w:szCs w:val="26"/>
          <w:lang w:val="it-IT"/>
        </w:rPr>
        <w:t>- Tiếp tục hoàn thiện phần mềm tuyển sinh đầu cấp trực tuyến (do công ty Trí Nam cung cấp), tiến tới xây dựng một số phần mềm khác phục vụ nghiệp vụ chuyên môn của ngành và các trường.</w:t>
      </w:r>
    </w:p>
    <w:p w14:paraId="70C9EEE4" w14:textId="7F76BF25" w:rsidR="004E5932" w:rsidRDefault="004E5932" w:rsidP="0062454D">
      <w:pPr>
        <w:spacing w:before="120" w:line="320" w:lineRule="exact"/>
        <w:ind w:firstLine="720"/>
        <w:jc w:val="both"/>
        <w:rPr>
          <w:bCs/>
          <w:iCs/>
          <w:color w:val="000000"/>
          <w:sz w:val="26"/>
          <w:szCs w:val="26"/>
          <w:lang w:val="it-IT"/>
        </w:rPr>
      </w:pPr>
      <w:r>
        <w:rPr>
          <w:bCs/>
          <w:iCs/>
          <w:color w:val="000000"/>
          <w:sz w:val="26"/>
          <w:szCs w:val="26"/>
          <w:lang w:val="it-IT"/>
        </w:rPr>
        <w:t>- Khuyến khích các cơ sở giáo dục ứng dụng phần mềm trên nhiều nền tảng (web, app trên điện thoại, phần mềm) để quản trị nhà trường trực tuyến, đẩy mạnh các hoạt động truyền thông trong giáo dục nhờ ứng dụng CNTT để cộng đồng hiểu và hỗ trợ nhà trường trong các hoạt động giáo dục toàn diện học sinh.</w:t>
      </w:r>
    </w:p>
    <w:p w14:paraId="151D715B" w14:textId="74143502" w:rsidR="004E5932" w:rsidRDefault="004E5932" w:rsidP="0062454D">
      <w:pPr>
        <w:spacing w:before="120" w:line="320" w:lineRule="exact"/>
        <w:ind w:firstLine="720"/>
        <w:jc w:val="both"/>
        <w:rPr>
          <w:bCs/>
          <w:iCs/>
          <w:color w:val="000000"/>
          <w:sz w:val="26"/>
          <w:szCs w:val="26"/>
          <w:lang w:val="it-IT"/>
        </w:rPr>
      </w:pPr>
      <w:r>
        <w:rPr>
          <w:bCs/>
          <w:iCs/>
          <w:color w:val="000000"/>
          <w:sz w:val="26"/>
          <w:szCs w:val="26"/>
          <w:lang w:val="it-IT"/>
        </w:rPr>
        <w:t xml:space="preserve">- </w:t>
      </w:r>
      <w:r w:rsidR="006F4BEB">
        <w:rPr>
          <w:bCs/>
          <w:iCs/>
          <w:color w:val="000000"/>
          <w:sz w:val="26"/>
          <w:szCs w:val="26"/>
          <w:lang w:val="it-IT"/>
        </w:rPr>
        <w:t xml:space="preserve">Chỉ đạo các cơ sở giáo dục sử </w:t>
      </w:r>
      <w:r>
        <w:rPr>
          <w:bCs/>
          <w:iCs/>
          <w:color w:val="000000"/>
          <w:sz w:val="26"/>
          <w:szCs w:val="26"/>
          <w:lang w:val="it-IT"/>
        </w:rPr>
        <w:t>dụng các phần mềm, nền tảng hỗ trợ dạy – học trực tuyến, kiểm tra đánh giá trực tuyến, đặc biệt là sử dụng có chọn lọc các nguồn học liệu số chất lượng, hấp dẫn, trực quan sinh động</w:t>
      </w:r>
      <w:r w:rsidR="003F56B0">
        <w:rPr>
          <w:bCs/>
          <w:iCs/>
          <w:color w:val="000000"/>
          <w:sz w:val="26"/>
          <w:szCs w:val="26"/>
          <w:lang w:val="it-IT"/>
        </w:rPr>
        <w:t xml:space="preserve"> (công nghệ AR, VR, 3D)</w:t>
      </w:r>
      <w:r>
        <w:rPr>
          <w:bCs/>
          <w:iCs/>
          <w:color w:val="000000"/>
          <w:sz w:val="26"/>
          <w:szCs w:val="26"/>
          <w:lang w:val="it-IT"/>
        </w:rPr>
        <w:t>, giúp học sinh có thêm hứng thú</w:t>
      </w:r>
      <w:r w:rsidR="000A1C04">
        <w:rPr>
          <w:bCs/>
          <w:iCs/>
          <w:color w:val="000000"/>
          <w:sz w:val="26"/>
          <w:szCs w:val="26"/>
          <w:lang w:val="it-IT"/>
        </w:rPr>
        <w:t>, dễ học, dễ nhớ</w:t>
      </w:r>
      <w:r>
        <w:rPr>
          <w:bCs/>
          <w:iCs/>
          <w:color w:val="000000"/>
          <w:sz w:val="26"/>
          <w:szCs w:val="26"/>
          <w:lang w:val="it-IT"/>
        </w:rPr>
        <w:t xml:space="preserve"> trong quá trình lĩnh hội kiến thức.</w:t>
      </w:r>
    </w:p>
    <w:p w14:paraId="4D8BA712" w14:textId="256E7C99" w:rsidR="00AB748D" w:rsidRPr="003A309E" w:rsidRDefault="00AB748D" w:rsidP="00AB748D">
      <w:pPr>
        <w:pStyle w:val="Heading1"/>
      </w:pPr>
      <w:r>
        <w:t>II</w:t>
      </w:r>
      <w:r>
        <w:rPr>
          <w:lang w:val="en-US"/>
        </w:rPr>
        <w:t>I</w:t>
      </w:r>
      <w:r>
        <w:t>. CHỈ TIÊU</w:t>
      </w:r>
    </w:p>
    <w:p w14:paraId="0195294C" w14:textId="77777777" w:rsidR="00AB748D" w:rsidRPr="00CB5F8E" w:rsidRDefault="00AB748D" w:rsidP="00AB748D">
      <w:pPr>
        <w:spacing w:before="120" w:line="320" w:lineRule="exact"/>
        <w:ind w:firstLine="720"/>
        <w:jc w:val="both"/>
        <w:rPr>
          <w:bCs/>
          <w:sz w:val="26"/>
          <w:szCs w:val="26"/>
          <w:lang w:val="it-IT"/>
        </w:rPr>
      </w:pPr>
      <w:r w:rsidRPr="00CB5F8E">
        <w:rPr>
          <w:bCs/>
          <w:sz w:val="26"/>
          <w:szCs w:val="26"/>
          <w:lang w:val="it-IT"/>
        </w:rPr>
        <w:t xml:space="preserve">- Tỷ lệ hồ sơ giải quyết đúng hạn đạt trên </w:t>
      </w:r>
      <w:r w:rsidRPr="00852FBD">
        <w:rPr>
          <w:sz w:val="26"/>
          <w:szCs w:val="26"/>
          <w:lang w:val="it-IT"/>
        </w:rPr>
        <w:t>90%.</w:t>
      </w:r>
    </w:p>
    <w:p w14:paraId="525DEE39" w14:textId="77777777" w:rsidR="00AB748D" w:rsidRDefault="00AB748D" w:rsidP="00AB748D">
      <w:pPr>
        <w:spacing w:before="120" w:line="320" w:lineRule="exact"/>
        <w:ind w:firstLine="720"/>
        <w:jc w:val="both"/>
        <w:rPr>
          <w:sz w:val="26"/>
          <w:szCs w:val="26"/>
          <w:lang w:val="it-IT"/>
        </w:rPr>
      </w:pPr>
      <w:r>
        <w:rPr>
          <w:sz w:val="26"/>
          <w:szCs w:val="26"/>
          <w:lang w:val="it-IT"/>
        </w:rPr>
        <w:t xml:space="preserve">- Tỷ lệ giải quyết TTHC và sử dụng dịch vụ công trong lĩnh vực giáo dục: từ </w:t>
      </w:r>
      <w:r w:rsidRPr="00852FBD">
        <w:rPr>
          <w:sz w:val="26"/>
          <w:szCs w:val="26"/>
          <w:lang w:val="it-IT"/>
        </w:rPr>
        <w:t xml:space="preserve">85% </w:t>
      </w:r>
      <w:r>
        <w:rPr>
          <w:sz w:val="26"/>
          <w:szCs w:val="26"/>
          <w:lang w:val="it-IT"/>
        </w:rPr>
        <w:t>trở lên.</w:t>
      </w:r>
    </w:p>
    <w:p w14:paraId="7888E196" w14:textId="77777777" w:rsidR="00AB748D" w:rsidRPr="009E5DAC" w:rsidRDefault="00AB748D" w:rsidP="00AB748D">
      <w:pPr>
        <w:spacing w:before="120" w:line="320" w:lineRule="exact"/>
        <w:ind w:firstLine="720"/>
        <w:jc w:val="both"/>
        <w:rPr>
          <w:sz w:val="26"/>
          <w:szCs w:val="26"/>
          <w:lang w:val="it-IT"/>
        </w:rPr>
      </w:pPr>
      <w:r w:rsidRPr="009E5DAC">
        <w:rPr>
          <w:sz w:val="26"/>
          <w:szCs w:val="26"/>
          <w:lang w:val="it-IT"/>
        </w:rPr>
        <w:t>- Tỉ lệ</w:t>
      </w:r>
      <w:r w:rsidRPr="00E01FF9">
        <w:rPr>
          <w:sz w:val="26"/>
          <w:szCs w:val="26"/>
          <w:lang w:val="it-IT"/>
        </w:rPr>
        <w:t xml:space="preserve"> </w:t>
      </w:r>
      <w:r w:rsidRPr="009E5DAC">
        <w:rPr>
          <w:sz w:val="26"/>
          <w:szCs w:val="26"/>
          <w:lang w:val="it-IT"/>
        </w:rPr>
        <w:t xml:space="preserve">người dân và doanh nghiệp hài lòng đối với sự phục vụ của </w:t>
      </w:r>
      <w:r>
        <w:rPr>
          <w:sz w:val="26"/>
          <w:szCs w:val="26"/>
          <w:lang w:val="it-IT"/>
        </w:rPr>
        <w:t xml:space="preserve">các cơ sở giáo dục </w:t>
      </w:r>
      <w:r w:rsidRPr="009E5DAC">
        <w:rPr>
          <w:sz w:val="26"/>
          <w:szCs w:val="26"/>
          <w:lang w:val="it-IT"/>
        </w:rPr>
        <w:t xml:space="preserve">đạt từ </w:t>
      </w:r>
      <w:r w:rsidRPr="00852FBD">
        <w:rPr>
          <w:bCs/>
          <w:sz w:val="26"/>
          <w:szCs w:val="26"/>
          <w:lang w:val="it-IT"/>
        </w:rPr>
        <w:t>85%.</w:t>
      </w:r>
    </w:p>
    <w:p w14:paraId="36433DD7" w14:textId="77777777" w:rsidR="00AB748D" w:rsidRDefault="00AB748D" w:rsidP="00AB748D">
      <w:pPr>
        <w:spacing w:before="120" w:line="320" w:lineRule="exact"/>
        <w:ind w:firstLine="720"/>
        <w:jc w:val="both"/>
        <w:rPr>
          <w:sz w:val="26"/>
          <w:szCs w:val="26"/>
          <w:lang w:val="it-IT"/>
        </w:rPr>
      </w:pPr>
      <w:r>
        <w:rPr>
          <w:sz w:val="26"/>
          <w:szCs w:val="26"/>
          <w:lang w:val="it-IT"/>
        </w:rPr>
        <w:t>- 100% cán bộ, công chức, lãnh đạo, quản lý sử dụng thường xuyên hệ thống thư điện tử công vụ trong công việc.</w:t>
      </w:r>
    </w:p>
    <w:p w14:paraId="4CA82ECE" w14:textId="77777777" w:rsidR="00AB748D" w:rsidRDefault="00AB748D" w:rsidP="00AB748D">
      <w:pPr>
        <w:spacing w:before="120" w:line="320" w:lineRule="exact"/>
        <w:ind w:firstLine="720"/>
        <w:jc w:val="both"/>
        <w:rPr>
          <w:sz w:val="26"/>
          <w:szCs w:val="26"/>
          <w:lang w:val="it-IT"/>
        </w:rPr>
      </w:pPr>
      <w:r>
        <w:rPr>
          <w:sz w:val="26"/>
          <w:szCs w:val="26"/>
          <w:lang w:val="it-IT"/>
        </w:rPr>
        <w:t>- 100% văn bản, tài liệu giải quyết công việc trao đổi giữa các cơ sở giáo dục được thực hiện dưới dạng thư điện tử (trừ những văn bản mật và những văn bản phải trao đổi bằng văn bản giấy theo quy định).</w:t>
      </w:r>
    </w:p>
    <w:p w14:paraId="6B187C89" w14:textId="2F05B3CD" w:rsidR="00AB748D" w:rsidRDefault="00AB748D" w:rsidP="00AB748D">
      <w:pPr>
        <w:spacing w:before="120" w:line="320" w:lineRule="exact"/>
        <w:ind w:firstLine="720"/>
        <w:jc w:val="both"/>
        <w:rPr>
          <w:sz w:val="26"/>
          <w:szCs w:val="26"/>
          <w:lang w:val="it-IT"/>
        </w:rPr>
      </w:pPr>
      <w:r>
        <w:rPr>
          <w:sz w:val="26"/>
          <w:szCs w:val="26"/>
          <w:lang w:val="it-IT"/>
        </w:rPr>
        <w:t xml:space="preserve">- Tổ chức kiểm tra định kỳ và đột xuất tối thiểu 30% các cơ sở giáo dục trên địa bàn quận, đặc biệt là kiểm tra trách nhiệm người đứng đầu các cơ sở giáo dục trong điều hành, chỉ đạo công tác cải cách hành chính, đề nghị xử lý nghiêm các hành vi nhũng nhiễu, gây khó khăn cho người dân. </w:t>
      </w:r>
    </w:p>
    <w:p w14:paraId="08CF856C" w14:textId="4268AFD9" w:rsidR="00852FBD" w:rsidRDefault="00852FBD" w:rsidP="00AB748D">
      <w:pPr>
        <w:spacing w:before="120" w:line="320" w:lineRule="exact"/>
        <w:ind w:firstLine="720"/>
        <w:jc w:val="both"/>
        <w:rPr>
          <w:rStyle w:val="Strong"/>
          <w:b w:val="0"/>
          <w:sz w:val="26"/>
          <w:szCs w:val="26"/>
          <w:lang w:val="it-IT"/>
        </w:rPr>
      </w:pPr>
      <w:r>
        <w:rPr>
          <w:sz w:val="26"/>
          <w:szCs w:val="26"/>
          <w:lang w:val="it-IT"/>
        </w:rPr>
        <w:t xml:space="preserve">- 100% các trường </w:t>
      </w:r>
      <w:r>
        <w:rPr>
          <w:rStyle w:val="Strong"/>
          <w:b w:val="0"/>
          <w:sz w:val="26"/>
          <w:szCs w:val="26"/>
          <w:lang w:val="it-IT"/>
        </w:rPr>
        <w:t>tác thu học phí không dùng tiền mặt theo chỉ đạo của thành phố.</w:t>
      </w:r>
    </w:p>
    <w:p w14:paraId="452EE562" w14:textId="2EE82BEC" w:rsidR="000B2262" w:rsidRDefault="000B2262" w:rsidP="00AB748D">
      <w:pPr>
        <w:spacing w:before="120" w:line="320" w:lineRule="exact"/>
        <w:ind w:firstLine="720"/>
        <w:jc w:val="both"/>
        <w:rPr>
          <w:sz w:val="26"/>
          <w:szCs w:val="26"/>
          <w:lang w:val="it-IT"/>
        </w:rPr>
      </w:pPr>
      <w:r>
        <w:rPr>
          <w:rStyle w:val="Strong"/>
          <w:b w:val="0"/>
          <w:sz w:val="26"/>
          <w:szCs w:val="26"/>
          <w:lang w:val="it-IT"/>
        </w:rPr>
        <w:t xml:space="preserve">- </w:t>
      </w:r>
      <w:r w:rsidR="00C56856">
        <w:rPr>
          <w:rStyle w:val="Strong"/>
          <w:b w:val="0"/>
          <w:sz w:val="26"/>
          <w:szCs w:val="26"/>
          <w:lang w:val="it-IT"/>
        </w:rPr>
        <w:t xml:space="preserve">100% các trường </w:t>
      </w:r>
      <w:r w:rsidR="00680984">
        <w:rPr>
          <w:rStyle w:val="Strong"/>
          <w:b w:val="0"/>
          <w:sz w:val="26"/>
          <w:szCs w:val="26"/>
          <w:lang w:val="it-IT"/>
        </w:rPr>
        <w:t xml:space="preserve">Tiểu học, THCS </w:t>
      </w:r>
      <w:r w:rsidR="00C56856">
        <w:rPr>
          <w:rStyle w:val="Strong"/>
          <w:b w:val="0"/>
          <w:sz w:val="26"/>
          <w:szCs w:val="26"/>
          <w:lang w:val="it-IT"/>
        </w:rPr>
        <w:t>tổ chức dạy học trực tuyến, trong đó, 1</w:t>
      </w:r>
      <w:r w:rsidR="00334EE3">
        <w:rPr>
          <w:rStyle w:val="Strong"/>
          <w:b w:val="0"/>
          <w:sz w:val="26"/>
          <w:szCs w:val="26"/>
          <w:lang w:val="it-IT"/>
        </w:rPr>
        <w:t>0</w:t>
      </w:r>
      <w:r w:rsidR="00C56856">
        <w:rPr>
          <w:rStyle w:val="Strong"/>
          <w:b w:val="0"/>
          <w:sz w:val="26"/>
          <w:szCs w:val="26"/>
          <w:lang w:val="it-IT"/>
        </w:rPr>
        <w:t xml:space="preserve">% các trường </w:t>
      </w:r>
      <w:r w:rsidR="00DB7442">
        <w:rPr>
          <w:rStyle w:val="Strong"/>
          <w:b w:val="0"/>
          <w:sz w:val="26"/>
          <w:szCs w:val="26"/>
          <w:lang w:val="it-IT"/>
        </w:rPr>
        <w:t xml:space="preserve">Tiểu học và THCS </w:t>
      </w:r>
      <w:r w:rsidR="00C56856">
        <w:rPr>
          <w:rStyle w:val="Strong"/>
          <w:b w:val="0"/>
          <w:sz w:val="26"/>
          <w:szCs w:val="26"/>
          <w:lang w:val="it-IT"/>
        </w:rPr>
        <w:t xml:space="preserve">tổ chức dạy học trực tuyến thường xuyên như một hoạt động </w:t>
      </w:r>
      <w:r w:rsidR="00350256">
        <w:rPr>
          <w:rStyle w:val="Strong"/>
          <w:b w:val="0"/>
          <w:sz w:val="26"/>
          <w:szCs w:val="26"/>
          <w:lang w:val="it-IT"/>
        </w:rPr>
        <w:t xml:space="preserve">hỗ trợ </w:t>
      </w:r>
      <w:r w:rsidR="00C56856">
        <w:rPr>
          <w:rStyle w:val="Strong"/>
          <w:b w:val="0"/>
          <w:sz w:val="26"/>
          <w:szCs w:val="26"/>
          <w:lang w:val="it-IT"/>
        </w:rPr>
        <w:t>bên ngoài lớp học của giáo viên và học sinh.</w:t>
      </w:r>
    </w:p>
    <w:p w14:paraId="5426F0C3" w14:textId="5C0823DF" w:rsidR="009055D0" w:rsidRPr="00CB5F8E" w:rsidRDefault="009055D0" w:rsidP="00C90388">
      <w:pPr>
        <w:pStyle w:val="Heading1"/>
      </w:pPr>
      <w:r w:rsidRPr="00CB5F8E">
        <w:lastRenderedPageBreak/>
        <w:t>I</w:t>
      </w:r>
      <w:r w:rsidR="00C90388">
        <w:rPr>
          <w:lang w:val="en-US"/>
        </w:rPr>
        <w:t>V</w:t>
      </w:r>
      <w:r w:rsidRPr="00CB5F8E">
        <w:t>. KINH PHÍ THỰC HIỆN</w:t>
      </w:r>
    </w:p>
    <w:p w14:paraId="74EF58B4" w14:textId="77777777" w:rsidR="00B57371" w:rsidRPr="00CB5F8E" w:rsidRDefault="009055D0" w:rsidP="00CB5F8E">
      <w:pPr>
        <w:pStyle w:val="DefaultParagraphFontParaCharCharCharCharChar"/>
        <w:spacing w:after="0"/>
        <w:ind w:firstLine="720"/>
        <w:rPr>
          <w:b w:val="0"/>
          <w:sz w:val="26"/>
          <w:szCs w:val="26"/>
        </w:rPr>
      </w:pPr>
      <w:r w:rsidRPr="00CB5F8E">
        <w:rPr>
          <w:sz w:val="26"/>
          <w:szCs w:val="26"/>
        </w:rPr>
        <w:t>1.</w:t>
      </w:r>
      <w:r w:rsidRPr="00CB5F8E">
        <w:rPr>
          <w:b w:val="0"/>
          <w:sz w:val="26"/>
          <w:szCs w:val="26"/>
        </w:rPr>
        <w:t xml:space="preserve"> Kinh phí thực hiện Kế ho</w:t>
      </w:r>
      <w:r w:rsidR="00E01FF9">
        <w:rPr>
          <w:b w:val="0"/>
          <w:sz w:val="26"/>
          <w:szCs w:val="26"/>
        </w:rPr>
        <w:t>ạch cải cách hành chính năm 2020</w:t>
      </w:r>
      <w:r w:rsidRPr="00CB5F8E">
        <w:rPr>
          <w:b w:val="0"/>
          <w:sz w:val="26"/>
          <w:szCs w:val="26"/>
        </w:rPr>
        <w:t xml:space="preserve"> được bố trí từ nguồn ngân sách</w:t>
      </w:r>
      <w:r w:rsidR="00D8561A">
        <w:rPr>
          <w:b w:val="0"/>
          <w:sz w:val="26"/>
          <w:szCs w:val="26"/>
          <w:lang w:val="vi-VN"/>
        </w:rPr>
        <w:t xml:space="preserve"> </w:t>
      </w:r>
      <w:r w:rsidR="00B57371" w:rsidRPr="00CB5F8E">
        <w:rPr>
          <w:b w:val="0"/>
          <w:sz w:val="26"/>
          <w:szCs w:val="26"/>
        </w:rPr>
        <w:t>nhà nước.</w:t>
      </w:r>
    </w:p>
    <w:p w14:paraId="1D2AF8DD" w14:textId="77777777" w:rsidR="009055D0" w:rsidRPr="00CB5F8E" w:rsidRDefault="00B57371" w:rsidP="00CB5F8E">
      <w:pPr>
        <w:pStyle w:val="DefaultParagraphFontParaCharCharCharCharChar"/>
        <w:spacing w:after="0"/>
        <w:ind w:firstLine="720"/>
        <w:rPr>
          <w:b w:val="0"/>
          <w:sz w:val="26"/>
          <w:szCs w:val="26"/>
        </w:rPr>
      </w:pPr>
      <w:r w:rsidRPr="00CB5F8E">
        <w:rPr>
          <w:sz w:val="26"/>
          <w:szCs w:val="26"/>
        </w:rPr>
        <w:t>2.</w:t>
      </w:r>
      <w:r w:rsidR="00D8561A">
        <w:rPr>
          <w:sz w:val="26"/>
          <w:szCs w:val="26"/>
          <w:lang w:val="vi-VN"/>
        </w:rPr>
        <w:t xml:space="preserve"> </w:t>
      </w:r>
      <w:r w:rsidR="00D8561A" w:rsidRPr="00D8561A">
        <w:rPr>
          <w:b w:val="0"/>
          <w:sz w:val="26"/>
          <w:szCs w:val="26"/>
          <w:lang w:val="vi-VN"/>
        </w:rPr>
        <w:t>B</w:t>
      </w:r>
      <w:r w:rsidR="00032631" w:rsidRPr="00CB5F8E">
        <w:rPr>
          <w:b w:val="0"/>
          <w:sz w:val="26"/>
          <w:szCs w:val="26"/>
        </w:rPr>
        <w:t>ố trí kinh phí thực hiện các nhiệm vụ của Kế hoạch trong dự toán ngân sách hàng năm được cấp có thẩm quyền giao</w:t>
      </w:r>
      <w:r w:rsidRPr="00CB5F8E">
        <w:rPr>
          <w:b w:val="0"/>
          <w:sz w:val="26"/>
          <w:szCs w:val="26"/>
        </w:rPr>
        <w:t xml:space="preserve">. </w:t>
      </w:r>
    </w:p>
    <w:p w14:paraId="1499F959" w14:textId="3F550EE2" w:rsidR="000548EE" w:rsidRPr="00CB5F8E" w:rsidRDefault="009055D0" w:rsidP="00C90388">
      <w:pPr>
        <w:pStyle w:val="Heading1"/>
      </w:pPr>
      <w:r w:rsidRPr="00CB5F8E">
        <w:t>V</w:t>
      </w:r>
      <w:r w:rsidR="000548EE" w:rsidRPr="00CB5F8E">
        <w:t>. TỔ CHỨC THỰC HIỆN</w:t>
      </w:r>
    </w:p>
    <w:p w14:paraId="71FF949C" w14:textId="3798F5C1" w:rsidR="0004672E" w:rsidRPr="00CB5F8E" w:rsidRDefault="0004672E" w:rsidP="00CB5F8E">
      <w:pPr>
        <w:spacing w:before="120" w:line="320" w:lineRule="exact"/>
        <w:ind w:firstLine="720"/>
        <w:jc w:val="both"/>
        <w:rPr>
          <w:sz w:val="26"/>
          <w:szCs w:val="26"/>
          <w:lang w:val="es-MX"/>
        </w:rPr>
      </w:pPr>
      <w:r w:rsidRPr="00CB5F8E">
        <w:rPr>
          <w:sz w:val="26"/>
          <w:szCs w:val="26"/>
          <w:lang w:val="es-MX"/>
        </w:rPr>
        <w:t xml:space="preserve">- </w:t>
      </w:r>
      <w:r w:rsidR="00D8561A">
        <w:rPr>
          <w:sz w:val="26"/>
          <w:szCs w:val="26"/>
          <w:lang w:val="vi-VN"/>
        </w:rPr>
        <w:t xml:space="preserve">Cán bộ công chức </w:t>
      </w:r>
      <w:r w:rsidR="00795120">
        <w:rPr>
          <w:sz w:val="26"/>
          <w:szCs w:val="26"/>
        </w:rPr>
        <w:t>Phòng Giáo dục và Đào tạo</w:t>
      </w:r>
      <w:r w:rsidR="00A43480">
        <w:rPr>
          <w:sz w:val="26"/>
          <w:szCs w:val="26"/>
        </w:rPr>
        <w:t xml:space="preserve">, </w:t>
      </w:r>
      <w:r w:rsidR="00AC2118">
        <w:rPr>
          <w:sz w:val="26"/>
          <w:szCs w:val="26"/>
        </w:rPr>
        <w:t>Hiệu trưởng các trường MN, TH, THCS, các đơn vị trực thuộc</w:t>
      </w:r>
      <w:r w:rsidR="00795120">
        <w:rPr>
          <w:sz w:val="26"/>
          <w:szCs w:val="26"/>
        </w:rPr>
        <w:t xml:space="preserve"> </w:t>
      </w:r>
      <w:r w:rsidR="00D8561A">
        <w:rPr>
          <w:sz w:val="26"/>
          <w:szCs w:val="26"/>
          <w:lang w:val="vi-VN"/>
        </w:rPr>
        <w:t>căn cứ</w:t>
      </w:r>
      <w:r w:rsidRPr="00CB5F8E">
        <w:rPr>
          <w:sz w:val="26"/>
          <w:szCs w:val="26"/>
          <w:lang w:val="es-MX"/>
        </w:rPr>
        <w:t xml:space="preserve"> chức năng, nhiệm vụ, thẩm quyền,</w:t>
      </w:r>
      <w:r w:rsidR="00A43480">
        <w:rPr>
          <w:sz w:val="26"/>
          <w:szCs w:val="26"/>
          <w:lang w:val="es-MX"/>
        </w:rPr>
        <w:t xml:space="preserve"> </w:t>
      </w:r>
      <w:r w:rsidRPr="00CB5F8E">
        <w:rPr>
          <w:sz w:val="26"/>
          <w:szCs w:val="26"/>
          <w:lang w:val="es-MX"/>
        </w:rPr>
        <w:t xml:space="preserve">chịu trách nhiệm </w:t>
      </w:r>
      <w:r w:rsidRPr="00CB5F8E">
        <w:rPr>
          <w:sz w:val="26"/>
          <w:szCs w:val="26"/>
          <w:lang w:val="vi-VN"/>
        </w:rPr>
        <w:t xml:space="preserve">thực hiện nghiêm </w:t>
      </w:r>
      <w:r w:rsidR="00A43480">
        <w:rPr>
          <w:sz w:val="26"/>
          <w:szCs w:val="26"/>
        </w:rPr>
        <w:t xml:space="preserve">và hiệu quả </w:t>
      </w:r>
      <w:r w:rsidRPr="00CB5F8E">
        <w:rPr>
          <w:sz w:val="26"/>
          <w:szCs w:val="26"/>
          <w:lang w:val="es-MX"/>
        </w:rPr>
        <w:t>kế hoạch</w:t>
      </w:r>
      <w:r w:rsidRPr="00CB5F8E">
        <w:rPr>
          <w:sz w:val="26"/>
          <w:szCs w:val="26"/>
          <w:lang w:val="vi-VN"/>
        </w:rPr>
        <w:t xml:space="preserve"> cải cách hành chính</w:t>
      </w:r>
      <w:r w:rsidRPr="00CB5F8E">
        <w:rPr>
          <w:sz w:val="26"/>
          <w:szCs w:val="26"/>
          <w:lang w:val="es-MX"/>
        </w:rPr>
        <w:t xml:space="preserve"> năm 20</w:t>
      </w:r>
      <w:r w:rsidR="00795120">
        <w:rPr>
          <w:sz w:val="26"/>
          <w:szCs w:val="26"/>
          <w:lang w:val="es-MX"/>
        </w:rPr>
        <w:t>20</w:t>
      </w:r>
      <w:r w:rsidRPr="00CB5F8E">
        <w:rPr>
          <w:sz w:val="26"/>
          <w:szCs w:val="26"/>
          <w:lang w:val="es-MX"/>
        </w:rPr>
        <w:t xml:space="preserve">; đánh giá và lấy hiệu quả, sáng tạo trong công tác cách hành chính để làm căn cứ, điều kiện bình xét thi đua, khen thưởng, xét hưởng thu nhập tăng thêm cho cán bộ, công chức, viên chức theo Nghị quyết số 54/2017/QH14 ngày 24 tháng 11 năm 2017 của Quốc hội về thí điểm cơ chế, chính sách đặc thù phát triển thành phố Hồ Chí Minh; chịu trách nhiệm cá nhân trước các cấp </w:t>
      </w:r>
      <w:r w:rsidR="002C5B3B">
        <w:rPr>
          <w:sz w:val="26"/>
          <w:szCs w:val="26"/>
          <w:lang w:val="vi-VN"/>
        </w:rPr>
        <w:t xml:space="preserve">lãnh đạo </w:t>
      </w:r>
      <w:r w:rsidRPr="00CB5F8E">
        <w:rPr>
          <w:sz w:val="26"/>
          <w:szCs w:val="26"/>
          <w:lang w:val="es-MX"/>
        </w:rPr>
        <w:t>về kết quả thực hiện cải cách hành chính trong phạm vi quản lý của mình.</w:t>
      </w:r>
    </w:p>
    <w:p w14:paraId="74F5173C" w14:textId="6BDC62BE" w:rsidR="00113F77" w:rsidRPr="009E5DAC" w:rsidRDefault="00F85D7C" w:rsidP="00CB5F8E">
      <w:pPr>
        <w:tabs>
          <w:tab w:val="center" w:pos="1560"/>
        </w:tabs>
        <w:spacing w:before="120" w:line="320" w:lineRule="exact"/>
        <w:ind w:firstLine="720"/>
        <w:jc w:val="both"/>
        <w:rPr>
          <w:sz w:val="26"/>
          <w:szCs w:val="26"/>
          <w:lang w:val="es-MX"/>
        </w:rPr>
      </w:pPr>
      <w:r w:rsidRPr="009E5DAC">
        <w:rPr>
          <w:spacing w:val="-2"/>
          <w:sz w:val="26"/>
          <w:szCs w:val="26"/>
          <w:lang w:val="es-MX"/>
        </w:rPr>
        <w:tab/>
      </w:r>
      <w:r w:rsidR="007D3F36" w:rsidRPr="009E5DAC">
        <w:rPr>
          <w:spacing w:val="-2"/>
          <w:sz w:val="26"/>
          <w:szCs w:val="26"/>
          <w:lang w:val="es-MX"/>
        </w:rPr>
        <w:t>-</w:t>
      </w:r>
      <w:r w:rsidR="00113F77" w:rsidRPr="009E5DAC">
        <w:rPr>
          <w:spacing w:val="-2"/>
          <w:sz w:val="26"/>
          <w:szCs w:val="26"/>
          <w:lang w:val="es-MX"/>
        </w:rPr>
        <w:t xml:space="preserve"> </w:t>
      </w:r>
      <w:r w:rsidR="00FE5934">
        <w:rPr>
          <w:spacing w:val="-2"/>
          <w:sz w:val="26"/>
          <w:szCs w:val="26"/>
          <w:lang w:val="es-MX"/>
        </w:rPr>
        <w:t>Phòng Giáo dục và Đào tạo t</w:t>
      </w:r>
      <w:r w:rsidR="00113F77" w:rsidRPr="009E5DAC">
        <w:rPr>
          <w:spacing w:val="-2"/>
          <w:sz w:val="26"/>
          <w:szCs w:val="26"/>
          <w:lang w:val="es-MX"/>
        </w:rPr>
        <w:t xml:space="preserve">ham mưu </w:t>
      </w:r>
      <w:r w:rsidR="00FF7B78">
        <w:rPr>
          <w:spacing w:val="-2"/>
          <w:sz w:val="26"/>
          <w:szCs w:val="26"/>
        </w:rPr>
        <w:t xml:space="preserve">Ủy ban nhân dân Quận </w:t>
      </w:r>
      <w:r w:rsidR="00113F77" w:rsidRPr="009E5DAC">
        <w:rPr>
          <w:spacing w:val="-2"/>
          <w:sz w:val="26"/>
          <w:szCs w:val="26"/>
          <w:lang w:val="es-MX"/>
        </w:rPr>
        <w:t>triển khai, đảm bảo thực hiện có hiệu quả các tiêu chí, tiêu chí thành phần của Chỉ số Cải cách hành chính theo lĩnh vực được giao, định kỳ báo cáo giải trình kết quả và cung cấp tà</w:t>
      </w:r>
      <w:r w:rsidR="007D3F36" w:rsidRPr="009E5DAC">
        <w:rPr>
          <w:spacing w:val="-2"/>
          <w:sz w:val="26"/>
          <w:szCs w:val="26"/>
          <w:lang w:val="es-MX"/>
        </w:rPr>
        <w:t>i liệu kiểm chứng theo quy định tại Công văn số 1851/UBND ngày 04 tháng 9 năm 2018 của Ủy ban nhân dân Quận 3</w:t>
      </w:r>
      <w:r w:rsidRPr="009E5DAC">
        <w:rPr>
          <w:spacing w:val="-2"/>
          <w:sz w:val="26"/>
          <w:szCs w:val="26"/>
          <w:lang w:val="es-MX"/>
        </w:rPr>
        <w:t xml:space="preserve"> về </w:t>
      </w:r>
      <w:r w:rsidRPr="009E5DAC">
        <w:rPr>
          <w:sz w:val="26"/>
          <w:szCs w:val="26"/>
          <w:lang w:val="es-MX"/>
        </w:rPr>
        <w:t>báo cáo định kỳ, đánh giá Chỉ số cải cách hành chính và xây dựng Kế hoạch cải cách hành chính.</w:t>
      </w:r>
    </w:p>
    <w:p w14:paraId="79894EA8" w14:textId="0ACE7A9A" w:rsidR="00113F77" w:rsidRDefault="002C5B3B" w:rsidP="00CB5F8E">
      <w:pPr>
        <w:spacing w:before="120" w:line="320" w:lineRule="exact"/>
        <w:ind w:firstLine="720"/>
        <w:jc w:val="both"/>
        <w:rPr>
          <w:bCs/>
          <w:sz w:val="26"/>
          <w:szCs w:val="26"/>
          <w:lang w:val="es-MX"/>
        </w:rPr>
      </w:pPr>
      <w:r>
        <w:rPr>
          <w:bCs/>
          <w:spacing w:val="-2"/>
          <w:sz w:val="26"/>
          <w:szCs w:val="26"/>
          <w:lang w:val="vi-VN"/>
        </w:rPr>
        <w:t xml:space="preserve">- </w:t>
      </w:r>
      <w:r w:rsidR="00113F77" w:rsidRPr="00CB5F8E">
        <w:rPr>
          <w:bCs/>
          <w:spacing w:val="-2"/>
          <w:sz w:val="26"/>
          <w:szCs w:val="26"/>
          <w:lang w:val="nb-NO"/>
        </w:rPr>
        <w:t xml:space="preserve">Thực hiện chế độ thông tin, báo cáo định kỳ công tác cải cách hành chính (bám sát những nội dung trong Kế hoạch này) </w:t>
      </w:r>
      <w:r w:rsidR="00F85D7C" w:rsidRPr="009E5DAC">
        <w:rPr>
          <w:bCs/>
          <w:sz w:val="26"/>
          <w:szCs w:val="26"/>
          <w:lang w:val="es-MX"/>
        </w:rPr>
        <w:t>theo nội dung đã được phân công và hình thức quy định.</w:t>
      </w:r>
    </w:p>
    <w:p w14:paraId="2E4218AC" w14:textId="69888EA3" w:rsidR="000965CF" w:rsidRPr="00CB5F8E" w:rsidRDefault="000965CF" w:rsidP="00CB5F8E">
      <w:pPr>
        <w:spacing w:before="120" w:line="320" w:lineRule="exact"/>
        <w:ind w:firstLine="720"/>
        <w:jc w:val="both"/>
        <w:rPr>
          <w:sz w:val="26"/>
          <w:szCs w:val="26"/>
          <w:lang w:val="es-MX"/>
        </w:rPr>
      </w:pPr>
      <w:r>
        <w:rPr>
          <w:bCs/>
          <w:sz w:val="26"/>
          <w:szCs w:val="26"/>
          <w:lang w:val="es-MX"/>
        </w:rPr>
        <w:t xml:space="preserve">- Các trường MN, TH, THCS và </w:t>
      </w:r>
      <w:r w:rsidR="005C661D">
        <w:rPr>
          <w:bCs/>
          <w:sz w:val="26"/>
          <w:szCs w:val="26"/>
          <w:lang w:val="es-MX"/>
        </w:rPr>
        <w:t xml:space="preserve">đơn vị </w:t>
      </w:r>
      <w:r>
        <w:rPr>
          <w:bCs/>
          <w:sz w:val="26"/>
          <w:szCs w:val="26"/>
          <w:lang w:val="es-MX"/>
        </w:rPr>
        <w:t xml:space="preserve">trực thuộc xây dựng kế hoạch cải cách hành chính năm 2020 và gởi về Phòng Giáo dục và Đào tạo trước </w:t>
      </w:r>
      <w:r w:rsidR="00B7646A">
        <w:rPr>
          <w:bCs/>
          <w:sz w:val="26"/>
          <w:szCs w:val="26"/>
          <w:lang w:val="es-MX"/>
        </w:rPr>
        <w:t xml:space="preserve">ngày </w:t>
      </w:r>
      <w:r>
        <w:rPr>
          <w:bCs/>
          <w:sz w:val="26"/>
          <w:szCs w:val="26"/>
          <w:lang w:val="es-MX"/>
        </w:rPr>
        <w:t xml:space="preserve">15/4/2020 (cô Nguyễn Thị Dị nhận, email: </w:t>
      </w:r>
      <w:hyperlink r:id="rId8" w:history="1">
        <w:r w:rsidRPr="000965CF">
          <w:rPr>
            <w:rStyle w:val="Hyperlink"/>
            <w:sz w:val="26"/>
            <w:szCs w:val="26"/>
            <w:shd w:val="clear" w:color="auto" w:fill="FFFFFF"/>
          </w:rPr>
          <w:t>ntdi.q3@hcm.edu.vn</w:t>
        </w:r>
      </w:hyperlink>
      <w:r>
        <w:rPr>
          <w:rFonts w:ascii="Segoe UI" w:hAnsi="Segoe UI" w:cs="Segoe UI"/>
          <w:color w:val="484644"/>
          <w:sz w:val="18"/>
          <w:szCs w:val="18"/>
          <w:shd w:val="clear" w:color="auto" w:fill="FFFFFF"/>
        </w:rPr>
        <w:t xml:space="preserve"> </w:t>
      </w:r>
      <w:r w:rsidRPr="000965CF">
        <w:rPr>
          <w:bCs/>
          <w:sz w:val="26"/>
          <w:szCs w:val="26"/>
          <w:lang w:val="es-MX"/>
        </w:rPr>
        <w:t>)</w:t>
      </w:r>
      <w:r w:rsidR="004770C4">
        <w:rPr>
          <w:bCs/>
          <w:sz w:val="26"/>
          <w:szCs w:val="26"/>
          <w:lang w:val="es-MX"/>
        </w:rPr>
        <w:t>.</w:t>
      </w:r>
    </w:p>
    <w:p w14:paraId="239B7899" w14:textId="4637B7D9" w:rsidR="00113F77" w:rsidRDefault="002C5B3B" w:rsidP="002C5B3B">
      <w:pPr>
        <w:pStyle w:val="BodyText"/>
        <w:spacing w:before="120" w:line="320" w:lineRule="exact"/>
        <w:ind w:firstLine="720"/>
        <w:rPr>
          <w:rFonts w:ascii="Times New Roman" w:hAnsi="Times New Roman"/>
          <w:bCs/>
          <w:sz w:val="26"/>
          <w:szCs w:val="26"/>
          <w:lang w:val="es-MX"/>
        </w:rPr>
      </w:pPr>
      <w:r>
        <w:rPr>
          <w:rFonts w:ascii="Times New Roman" w:hAnsi="Times New Roman"/>
          <w:bCs/>
          <w:sz w:val="26"/>
          <w:szCs w:val="26"/>
          <w:lang w:val="vi-VN"/>
        </w:rPr>
        <w:t>Trên đây là Kế hoạch t</w:t>
      </w:r>
      <w:r w:rsidRPr="002C5B3B">
        <w:rPr>
          <w:rFonts w:ascii="Times New Roman" w:hAnsi="Times New Roman"/>
          <w:bCs/>
          <w:sz w:val="26"/>
          <w:szCs w:val="26"/>
          <w:lang w:val="vi-VN"/>
        </w:rPr>
        <w:t>hực hiện công tác Cải cách hành chính trong lĩnh vực</w:t>
      </w:r>
      <w:r>
        <w:rPr>
          <w:rFonts w:ascii="Times New Roman" w:hAnsi="Times New Roman"/>
          <w:bCs/>
          <w:sz w:val="26"/>
          <w:szCs w:val="26"/>
          <w:lang w:val="vi-VN"/>
        </w:rPr>
        <w:t xml:space="preserve"> </w:t>
      </w:r>
      <w:r w:rsidRPr="002C5B3B">
        <w:rPr>
          <w:rFonts w:ascii="Times New Roman" w:hAnsi="Times New Roman"/>
          <w:bCs/>
          <w:sz w:val="26"/>
          <w:szCs w:val="26"/>
          <w:lang w:val="vi-VN"/>
        </w:rPr>
        <w:t xml:space="preserve">Giáo dục và Đào </w:t>
      </w:r>
      <w:r w:rsidR="00E01FF9">
        <w:rPr>
          <w:rFonts w:ascii="Times New Roman" w:hAnsi="Times New Roman"/>
          <w:bCs/>
          <w:sz w:val="26"/>
          <w:szCs w:val="26"/>
          <w:lang w:val="vi-VN"/>
        </w:rPr>
        <w:t>tạo trên địa bàn Quận 3 năm 2020 của phòng Giáo dục và Đào tạo Quận 3</w:t>
      </w:r>
      <w:r w:rsidR="00113F77" w:rsidRPr="00CB5F8E">
        <w:rPr>
          <w:rFonts w:ascii="Times New Roman" w:hAnsi="Times New Roman"/>
          <w:bCs/>
          <w:sz w:val="26"/>
          <w:szCs w:val="26"/>
          <w:lang w:val="es-MX"/>
        </w:rPr>
        <w:t>./.</w:t>
      </w:r>
    </w:p>
    <w:p w14:paraId="058A0662" w14:textId="77777777" w:rsidR="00113F77" w:rsidRPr="00B8282E" w:rsidRDefault="00113F77" w:rsidP="00113F77">
      <w:pPr>
        <w:pStyle w:val="BodyText"/>
        <w:spacing w:line="320" w:lineRule="exact"/>
        <w:ind w:firstLine="720"/>
        <w:rPr>
          <w:rFonts w:ascii="Times New Roman" w:hAnsi="Times New Roman"/>
          <w:bCs/>
          <w:sz w:val="26"/>
          <w:szCs w:val="26"/>
          <w:lang w:val="es-MX"/>
        </w:rPr>
      </w:pPr>
    </w:p>
    <w:tbl>
      <w:tblPr>
        <w:tblW w:w="9450" w:type="dxa"/>
        <w:tblInd w:w="18" w:type="dxa"/>
        <w:tblLook w:val="01E0" w:firstRow="1" w:lastRow="1" w:firstColumn="1" w:lastColumn="1" w:noHBand="0" w:noVBand="0"/>
      </w:tblPr>
      <w:tblGrid>
        <w:gridCol w:w="4230"/>
        <w:gridCol w:w="5220"/>
      </w:tblGrid>
      <w:tr w:rsidR="002C5B3B" w:rsidRPr="002C5B3B" w14:paraId="3711E172" w14:textId="77777777" w:rsidTr="00037D0A">
        <w:tc>
          <w:tcPr>
            <w:tcW w:w="4230" w:type="dxa"/>
          </w:tcPr>
          <w:p w14:paraId="1B2398DF" w14:textId="77777777" w:rsidR="002C5B3B" w:rsidRPr="00F9555B" w:rsidRDefault="002C5B3B" w:rsidP="00037D0A">
            <w:pPr>
              <w:rPr>
                <w:b/>
                <w:i/>
                <w:lang w:val="nl-NL"/>
              </w:rPr>
            </w:pPr>
            <w:r w:rsidRPr="00F9555B">
              <w:rPr>
                <w:b/>
                <w:i/>
                <w:lang w:val="nl-NL"/>
              </w:rPr>
              <w:t>Nơi nhận:</w:t>
            </w:r>
          </w:p>
          <w:p w14:paraId="3FAC707D" w14:textId="66DF5E4F" w:rsidR="002C5B3B" w:rsidRPr="00C10E97" w:rsidRDefault="002C5B3B" w:rsidP="00037D0A">
            <w:pPr>
              <w:rPr>
                <w:sz w:val="20"/>
                <w:szCs w:val="20"/>
                <w:lang w:val="nl-NL"/>
              </w:rPr>
            </w:pPr>
            <w:r w:rsidRPr="00C10E97">
              <w:rPr>
                <w:sz w:val="20"/>
                <w:szCs w:val="20"/>
                <w:lang w:val="nl-NL"/>
              </w:rPr>
              <w:t>- BGĐ,</w:t>
            </w:r>
            <w:r w:rsidR="009E5789">
              <w:rPr>
                <w:sz w:val="20"/>
                <w:szCs w:val="20"/>
                <w:lang w:val="nl-NL"/>
              </w:rPr>
              <w:t xml:space="preserve"> </w:t>
            </w:r>
            <w:r w:rsidRPr="00C10E97">
              <w:rPr>
                <w:sz w:val="20"/>
                <w:szCs w:val="20"/>
                <w:lang w:val="nl-NL"/>
              </w:rPr>
              <w:t>VP. Sở GD-ĐT TP.HCM;</w:t>
            </w:r>
          </w:p>
          <w:p w14:paraId="55643E34" w14:textId="77777777" w:rsidR="002C5B3B" w:rsidRPr="00C10E97" w:rsidRDefault="002C5B3B" w:rsidP="00037D0A">
            <w:pPr>
              <w:rPr>
                <w:sz w:val="20"/>
                <w:szCs w:val="20"/>
                <w:lang w:val="nl-NL"/>
              </w:rPr>
            </w:pPr>
            <w:r w:rsidRPr="00C10E97">
              <w:rPr>
                <w:sz w:val="20"/>
                <w:szCs w:val="20"/>
                <w:lang w:val="nl-NL"/>
              </w:rPr>
              <w:t>- TT.QU-TT.UBND Q3;</w:t>
            </w:r>
          </w:p>
          <w:p w14:paraId="01B34615" w14:textId="77777777" w:rsidR="002C5B3B" w:rsidRPr="00C10E97" w:rsidRDefault="002C5B3B" w:rsidP="00037D0A">
            <w:pPr>
              <w:rPr>
                <w:sz w:val="20"/>
                <w:szCs w:val="20"/>
                <w:lang w:val="nl-NL"/>
              </w:rPr>
            </w:pPr>
            <w:r w:rsidRPr="00C10E97">
              <w:rPr>
                <w:sz w:val="20"/>
                <w:szCs w:val="20"/>
                <w:lang w:val="nl-NL"/>
              </w:rPr>
              <w:t>- VP,</w:t>
            </w:r>
            <w:r w:rsidRPr="00C10E97">
              <w:rPr>
                <w:sz w:val="20"/>
                <w:szCs w:val="20"/>
                <w:lang w:val="vi-VN"/>
              </w:rPr>
              <w:t xml:space="preserve"> </w:t>
            </w:r>
            <w:r w:rsidRPr="00C10E97">
              <w:rPr>
                <w:sz w:val="20"/>
                <w:szCs w:val="20"/>
                <w:lang w:val="nl-NL"/>
              </w:rPr>
              <w:t>Ban Tuyên giáo QU.Q3</w:t>
            </w:r>
          </w:p>
          <w:p w14:paraId="55944A67" w14:textId="77777777" w:rsidR="002C5B3B" w:rsidRPr="00C10E97" w:rsidRDefault="002C5B3B" w:rsidP="00037D0A">
            <w:pPr>
              <w:rPr>
                <w:sz w:val="20"/>
                <w:szCs w:val="20"/>
                <w:lang w:val="nl-NL"/>
              </w:rPr>
            </w:pPr>
            <w:r w:rsidRPr="00C10E97">
              <w:rPr>
                <w:sz w:val="20"/>
                <w:szCs w:val="20"/>
                <w:lang w:val="nl-NL"/>
              </w:rPr>
              <w:t>-</w:t>
            </w:r>
            <w:r w:rsidRPr="00C10E97">
              <w:rPr>
                <w:sz w:val="20"/>
                <w:szCs w:val="20"/>
                <w:lang w:val="vi-VN"/>
              </w:rPr>
              <w:t xml:space="preserve"> </w:t>
            </w:r>
            <w:r w:rsidRPr="00C10E97">
              <w:rPr>
                <w:sz w:val="20"/>
                <w:szCs w:val="20"/>
                <w:lang w:val="nl-NL"/>
              </w:rPr>
              <w:t>VP.HĐND</w:t>
            </w:r>
            <w:r w:rsidRPr="00C10E97">
              <w:rPr>
                <w:sz w:val="20"/>
                <w:szCs w:val="20"/>
                <w:lang w:val="vi-VN"/>
              </w:rPr>
              <w:t>-</w:t>
            </w:r>
            <w:r w:rsidRPr="00C10E97">
              <w:rPr>
                <w:sz w:val="20"/>
                <w:szCs w:val="20"/>
                <w:lang w:val="nl-NL"/>
              </w:rPr>
              <w:t>UBNDQ3;</w:t>
            </w:r>
          </w:p>
          <w:p w14:paraId="34F722CB" w14:textId="6A78AC63" w:rsidR="002C5B3B" w:rsidRPr="00C10E97" w:rsidRDefault="002C5B3B" w:rsidP="00037D0A">
            <w:pPr>
              <w:rPr>
                <w:sz w:val="20"/>
                <w:szCs w:val="20"/>
                <w:lang w:val="nl-NL"/>
              </w:rPr>
            </w:pPr>
            <w:r w:rsidRPr="00C10E97">
              <w:rPr>
                <w:sz w:val="20"/>
                <w:szCs w:val="20"/>
                <w:lang w:val="nl-NL"/>
              </w:rPr>
              <w:t xml:space="preserve">- Phòng </w:t>
            </w:r>
            <w:r w:rsidR="000559DA" w:rsidRPr="00C10E97">
              <w:rPr>
                <w:sz w:val="20"/>
                <w:szCs w:val="20"/>
                <w:lang w:val="nl-NL"/>
              </w:rPr>
              <w:t>Nội vụ</w:t>
            </w:r>
            <w:r w:rsidRPr="00C10E97">
              <w:rPr>
                <w:sz w:val="20"/>
                <w:szCs w:val="20"/>
                <w:lang w:val="nl-NL"/>
              </w:rPr>
              <w:t>;</w:t>
            </w:r>
          </w:p>
          <w:p w14:paraId="327A4462" w14:textId="22750697" w:rsidR="00C10E97" w:rsidRPr="00C10E97" w:rsidRDefault="00C10E97" w:rsidP="00037D0A">
            <w:pPr>
              <w:rPr>
                <w:sz w:val="20"/>
                <w:szCs w:val="20"/>
                <w:lang w:val="nl-NL"/>
              </w:rPr>
            </w:pPr>
            <w:r w:rsidRPr="00C10E97">
              <w:rPr>
                <w:sz w:val="20"/>
                <w:szCs w:val="20"/>
                <w:lang w:val="nl-NL"/>
              </w:rPr>
              <w:t>- BLĐ P. GD&amp;ĐT;</w:t>
            </w:r>
          </w:p>
          <w:p w14:paraId="7E8A92F6" w14:textId="10B01414" w:rsidR="00C10E97" w:rsidRPr="00C10E97" w:rsidRDefault="00C10E97" w:rsidP="00037D0A">
            <w:pPr>
              <w:rPr>
                <w:sz w:val="20"/>
                <w:szCs w:val="20"/>
                <w:lang w:val="nl-NL"/>
              </w:rPr>
            </w:pPr>
            <w:r w:rsidRPr="00C10E97">
              <w:rPr>
                <w:sz w:val="20"/>
                <w:szCs w:val="20"/>
                <w:lang w:val="nl-NL"/>
              </w:rPr>
              <w:t>- Các trường MN, TH, THCS và đơn vị trực thuộc;</w:t>
            </w:r>
          </w:p>
          <w:p w14:paraId="07FE9A45" w14:textId="77777777" w:rsidR="002C5B3B" w:rsidRPr="00C10E97" w:rsidRDefault="002C5B3B" w:rsidP="00037D0A">
            <w:pPr>
              <w:rPr>
                <w:sz w:val="20"/>
                <w:szCs w:val="20"/>
                <w:lang w:val="nl-NL"/>
              </w:rPr>
            </w:pPr>
            <w:r w:rsidRPr="00C10E97">
              <w:rPr>
                <w:sz w:val="20"/>
                <w:szCs w:val="20"/>
                <w:lang w:val="nl-NL"/>
              </w:rPr>
              <w:t>- Lưu:VT.</w:t>
            </w:r>
          </w:p>
          <w:p w14:paraId="4D70F858" w14:textId="77777777" w:rsidR="002C5B3B" w:rsidRPr="00F9555B" w:rsidRDefault="002C5B3B" w:rsidP="00037D0A">
            <w:pPr>
              <w:rPr>
                <w:sz w:val="27"/>
                <w:szCs w:val="27"/>
                <w:lang w:val="nl-NL"/>
              </w:rPr>
            </w:pPr>
          </w:p>
        </w:tc>
        <w:tc>
          <w:tcPr>
            <w:tcW w:w="5220" w:type="dxa"/>
          </w:tcPr>
          <w:p w14:paraId="01F4396A" w14:textId="77777777" w:rsidR="002C5B3B" w:rsidRPr="00F9555B" w:rsidRDefault="002C5B3B" w:rsidP="00037D0A">
            <w:pPr>
              <w:jc w:val="center"/>
              <w:rPr>
                <w:b/>
                <w:sz w:val="28"/>
                <w:szCs w:val="28"/>
                <w:lang w:val="nl-NL"/>
              </w:rPr>
            </w:pPr>
            <w:r w:rsidRPr="00F9555B">
              <w:rPr>
                <w:b/>
                <w:sz w:val="28"/>
                <w:szCs w:val="28"/>
                <w:lang w:val="nl-NL"/>
              </w:rPr>
              <w:t>TRƯỞNG PHÒNG</w:t>
            </w:r>
          </w:p>
          <w:p w14:paraId="114B4B23" w14:textId="77777777" w:rsidR="002C5B3B" w:rsidRPr="00F9555B" w:rsidRDefault="002C5B3B" w:rsidP="00037D0A">
            <w:pPr>
              <w:jc w:val="center"/>
              <w:rPr>
                <w:i/>
                <w:sz w:val="28"/>
                <w:szCs w:val="28"/>
                <w:lang w:val="nl-NL"/>
              </w:rPr>
            </w:pPr>
          </w:p>
          <w:p w14:paraId="108E36F7" w14:textId="77777777" w:rsidR="002C5B3B" w:rsidRPr="00F9555B" w:rsidRDefault="002C5B3B" w:rsidP="00037D0A">
            <w:pPr>
              <w:jc w:val="center"/>
              <w:rPr>
                <w:i/>
                <w:sz w:val="28"/>
                <w:szCs w:val="28"/>
                <w:lang w:val="nl-NL"/>
              </w:rPr>
            </w:pPr>
          </w:p>
          <w:p w14:paraId="3ADF6385" w14:textId="600D6AA7" w:rsidR="002C5B3B" w:rsidRPr="003606F3" w:rsidRDefault="003606F3" w:rsidP="00037D0A">
            <w:pPr>
              <w:jc w:val="center"/>
              <w:rPr>
                <w:b/>
                <w:i/>
                <w:sz w:val="28"/>
                <w:szCs w:val="28"/>
                <w:lang w:val="nl-NL"/>
              </w:rPr>
            </w:pPr>
            <w:r w:rsidRPr="003606F3">
              <w:rPr>
                <w:b/>
                <w:i/>
                <w:sz w:val="28"/>
                <w:szCs w:val="28"/>
                <w:lang w:val="nl-NL"/>
              </w:rPr>
              <w:t>(Đã ký)</w:t>
            </w:r>
          </w:p>
          <w:p w14:paraId="26F9AB3A" w14:textId="77777777" w:rsidR="002C5B3B" w:rsidRPr="00F9555B" w:rsidRDefault="002C5B3B" w:rsidP="00037D0A">
            <w:pPr>
              <w:jc w:val="center"/>
              <w:rPr>
                <w:i/>
                <w:sz w:val="28"/>
                <w:szCs w:val="28"/>
                <w:lang w:val="nl-NL"/>
              </w:rPr>
            </w:pPr>
          </w:p>
          <w:p w14:paraId="532A959A" w14:textId="77777777" w:rsidR="002C5B3B" w:rsidRPr="00F9555B" w:rsidRDefault="002C5B3B" w:rsidP="00037D0A">
            <w:pPr>
              <w:rPr>
                <w:i/>
                <w:sz w:val="28"/>
                <w:szCs w:val="28"/>
                <w:lang w:val="nl-NL"/>
              </w:rPr>
            </w:pPr>
            <w:bookmarkStart w:id="0" w:name="_GoBack"/>
            <w:bookmarkEnd w:id="0"/>
          </w:p>
          <w:p w14:paraId="23BA245E" w14:textId="77777777" w:rsidR="002C5B3B" w:rsidRPr="002C5B3B" w:rsidRDefault="00E01FF9" w:rsidP="00037D0A">
            <w:pPr>
              <w:jc w:val="center"/>
              <w:rPr>
                <w:sz w:val="27"/>
                <w:szCs w:val="27"/>
                <w:lang w:val="nl-NL"/>
              </w:rPr>
            </w:pPr>
            <w:r>
              <w:rPr>
                <w:b/>
                <w:sz w:val="28"/>
                <w:szCs w:val="28"/>
                <w:lang w:val="nl-NL"/>
              </w:rPr>
              <w:t>Phạm Đăng Khoa</w:t>
            </w:r>
          </w:p>
        </w:tc>
      </w:tr>
    </w:tbl>
    <w:p w14:paraId="4402AE34" w14:textId="77777777" w:rsidR="00113F77" w:rsidRPr="002C5B3B" w:rsidRDefault="00113F77" w:rsidP="00113F77">
      <w:pPr>
        <w:tabs>
          <w:tab w:val="center" w:pos="5954"/>
        </w:tabs>
        <w:ind w:firstLine="567"/>
        <w:rPr>
          <w:vertAlign w:val="superscript"/>
          <w:lang w:val="nl-NL"/>
        </w:rPr>
      </w:pPr>
    </w:p>
    <w:p w14:paraId="35E1C7EC" w14:textId="77777777" w:rsidR="00C06516" w:rsidRPr="009E5DAC" w:rsidRDefault="00C06516">
      <w:pPr>
        <w:rPr>
          <w:sz w:val="26"/>
          <w:szCs w:val="26"/>
          <w:vertAlign w:val="superscript"/>
          <w:lang w:val="es-MX"/>
        </w:rPr>
      </w:pPr>
    </w:p>
    <w:sectPr w:rsidR="00C06516" w:rsidRPr="009E5DAC" w:rsidSect="00CB5F8E">
      <w:headerReference w:type="even" r:id="rId9"/>
      <w:headerReference w:type="default" r:id="rId10"/>
      <w:footerReference w:type="even" r:id="rId11"/>
      <w:footerReference w:type="default" r:id="rId12"/>
      <w:pgSz w:w="11907" w:h="16840" w:code="9"/>
      <w:pgMar w:top="1134" w:right="851" w:bottom="1134" w:left="1701" w:header="346" w:footer="397" w:gutter="0"/>
      <w:cols w:space="720"/>
      <w:titlePg/>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E46F6F2" w14:textId="77777777" w:rsidR="003C4318" w:rsidRDefault="003C4318">
      <w:r>
        <w:separator/>
      </w:r>
    </w:p>
  </w:endnote>
  <w:endnote w:type="continuationSeparator" w:id="0">
    <w:p w14:paraId="73E4AEFF" w14:textId="77777777" w:rsidR="003C4318" w:rsidRDefault="003C43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VNI-Times">
    <w:panose1 w:val="00000000000000000000"/>
    <w:charset w:val="00"/>
    <w:family w:val="auto"/>
    <w:pitch w:val="variable"/>
    <w:sig w:usb0="00000007" w:usb1="00000000" w:usb2="00000000" w:usb3="00000000" w:csb0="00000013" w:csb1="00000000"/>
  </w:font>
  <w:font w:name="Arial">
    <w:panose1 w:val="020B0604020202020204"/>
    <w:charset w:val="00"/>
    <w:family w:val="swiss"/>
    <w:pitch w:val="variable"/>
    <w:sig w:usb0="E0002AFF" w:usb1="C0007843" w:usb2="00000009" w:usb3="00000000" w:csb0="000001FF" w:csb1="00000000"/>
  </w:font>
  <w:font w:name=".VnTime">
    <w:panose1 w:val="020B7200000000000000"/>
    <w:charset w:val="00"/>
    <w:family w:val="swiss"/>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5FEF88A" w14:textId="77777777" w:rsidR="002B2765" w:rsidRDefault="000A20AF" w:rsidP="00AE7FCD">
    <w:pPr>
      <w:pStyle w:val="Footer"/>
      <w:framePr w:wrap="around" w:vAnchor="text" w:hAnchor="margin" w:xAlign="center" w:y="1"/>
      <w:rPr>
        <w:rStyle w:val="PageNumber"/>
      </w:rPr>
    </w:pPr>
    <w:r>
      <w:rPr>
        <w:rStyle w:val="PageNumber"/>
      </w:rPr>
      <w:fldChar w:fldCharType="begin"/>
    </w:r>
    <w:r w:rsidR="002B2765">
      <w:rPr>
        <w:rStyle w:val="PageNumber"/>
      </w:rPr>
      <w:instrText xml:space="preserve">PAGE  </w:instrText>
    </w:r>
    <w:r>
      <w:rPr>
        <w:rStyle w:val="PageNumber"/>
      </w:rPr>
      <w:fldChar w:fldCharType="end"/>
    </w:r>
  </w:p>
  <w:p w14:paraId="719177BC" w14:textId="77777777" w:rsidR="002B2765" w:rsidRDefault="002B2765">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58DD2A" w14:textId="705C7EB3" w:rsidR="002B2765" w:rsidRPr="001F3D2A" w:rsidRDefault="000A20AF" w:rsidP="00DB1E11">
    <w:pPr>
      <w:pStyle w:val="Footer"/>
      <w:framePr w:wrap="around" w:vAnchor="text" w:hAnchor="margin" w:xAlign="right" w:y="1"/>
      <w:jc w:val="right"/>
      <w:rPr>
        <w:rStyle w:val="PageNumber"/>
        <w:rFonts w:ascii="Times New Roman" w:hAnsi="Times New Roman"/>
        <w:sz w:val="20"/>
        <w:szCs w:val="20"/>
      </w:rPr>
    </w:pPr>
    <w:r w:rsidRPr="001F3D2A">
      <w:rPr>
        <w:rStyle w:val="PageNumber"/>
        <w:rFonts w:ascii="Times New Roman" w:hAnsi="Times New Roman"/>
        <w:sz w:val="20"/>
        <w:szCs w:val="20"/>
      </w:rPr>
      <w:fldChar w:fldCharType="begin"/>
    </w:r>
    <w:r w:rsidR="002B2765" w:rsidRPr="001F3D2A">
      <w:rPr>
        <w:rStyle w:val="PageNumber"/>
        <w:rFonts w:ascii="Times New Roman" w:hAnsi="Times New Roman"/>
        <w:sz w:val="20"/>
        <w:szCs w:val="20"/>
      </w:rPr>
      <w:instrText xml:space="preserve">PAGE  </w:instrText>
    </w:r>
    <w:r w:rsidRPr="001F3D2A">
      <w:rPr>
        <w:rStyle w:val="PageNumber"/>
        <w:rFonts w:ascii="Times New Roman" w:hAnsi="Times New Roman"/>
        <w:sz w:val="20"/>
        <w:szCs w:val="20"/>
      </w:rPr>
      <w:fldChar w:fldCharType="separate"/>
    </w:r>
    <w:r w:rsidR="003606F3">
      <w:rPr>
        <w:rStyle w:val="PageNumber"/>
        <w:rFonts w:ascii="Times New Roman" w:hAnsi="Times New Roman"/>
        <w:noProof/>
        <w:sz w:val="20"/>
        <w:szCs w:val="20"/>
      </w:rPr>
      <w:t>6</w:t>
    </w:r>
    <w:r w:rsidRPr="001F3D2A">
      <w:rPr>
        <w:rStyle w:val="PageNumber"/>
        <w:rFonts w:ascii="Times New Roman" w:hAnsi="Times New Roman"/>
        <w:sz w:val="20"/>
        <w:szCs w:val="20"/>
      </w:rPr>
      <w:fldChar w:fldCharType="end"/>
    </w:r>
  </w:p>
  <w:p w14:paraId="6E298685" w14:textId="77777777" w:rsidR="002B2765" w:rsidRDefault="002B2765">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9448163" w14:textId="77777777" w:rsidR="003C4318" w:rsidRDefault="003C4318">
      <w:r>
        <w:separator/>
      </w:r>
    </w:p>
  </w:footnote>
  <w:footnote w:type="continuationSeparator" w:id="0">
    <w:p w14:paraId="481559B3" w14:textId="77777777" w:rsidR="003C4318" w:rsidRDefault="003C4318">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732F67" w14:textId="77777777" w:rsidR="002B2765" w:rsidRDefault="000A20AF">
    <w:pPr>
      <w:pStyle w:val="Header"/>
      <w:framePr w:wrap="around" w:vAnchor="text" w:hAnchor="margin" w:xAlign="center" w:y="1"/>
      <w:rPr>
        <w:rStyle w:val="PageNumber"/>
      </w:rPr>
    </w:pPr>
    <w:r>
      <w:rPr>
        <w:rStyle w:val="PageNumber"/>
      </w:rPr>
      <w:fldChar w:fldCharType="begin"/>
    </w:r>
    <w:r w:rsidR="002B2765">
      <w:rPr>
        <w:rStyle w:val="PageNumber"/>
      </w:rPr>
      <w:instrText xml:space="preserve">PAGE  </w:instrText>
    </w:r>
    <w:r>
      <w:rPr>
        <w:rStyle w:val="PageNumber"/>
      </w:rPr>
      <w:fldChar w:fldCharType="end"/>
    </w:r>
  </w:p>
  <w:p w14:paraId="0AEE36F2" w14:textId="77777777" w:rsidR="002B2765" w:rsidRDefault="002B2765">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F5BB924" w14:textId="77777777" w:rsidR="002B2765" w:rsidRDefault="002B2765">
    <w:pPr>
      <w:pStyle w:val="Header"/>
    </w:pPr>
  </w:p>
  <w:p w14:paraId="7CDA93FC" w14:textId="77777777" w:rsidR="002B2765" w:rsidRDefault="002B2765">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EE5F57"/>
    <w:multiLevelType w:val="hybridMultilevel"/>
    <w:tmpl w:val="F4225890"/>
    <w:lvl w:ilvl="0" w:tplc="04090009">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972AA4"/>
    <w:rsid w:val="00000155"/>
    <w:rsid w:val="00003B70"/>
    <w:rsid w:val="00011DE9"/>
    <w:rsid w:val="00012E79"/>
    <w:rsid w:val="0001402B"/>
    <w:rsid w:val="00014161"/>
    <w:rsid w:val="000157E6"/>
    <w:rsid w:val="0002263C"/>
    <w:rsid w:val="000229B5"/>
    <w:rsid w:val="000249D8"/>
    <w:rsid w:val="00027AF7"/>
    <w:rsid w:val="00027BF1"/>
    <w:rsid w:val="00031866"/>
    <w:rsid w:val="00032631"/>
    <w:rsid w:val="00032777"/>
    <w:rsid w:val="000333AC"/>
    <w:rsid w:val="0004672E"/>
    <w:rsid w:val="00046FEB"/>
    <w:rsid w:val="00050575"/>
    <w:rsid w:val="00050E45"/>
    <w:rsid w:val="00051D5D"/>
    <w:rsid w:val="0005425F"/>
    <w:rsid w:val="000548EE"/>
    <w:rsid w:val="000559DA"/>
    <w:rsid w:val="00056FFA"/>
    <w:rsid w:val="0006299F"/>
    <w:rsid w:val="00064AE8"/>
    <w:rsid w:val="00065B21"/>
    <w:rsid w:val="00067519"/>
    <w:rsid w:val="000678A7"/>
    <w:rsid w:val="00070582"/>
    <w:rsid w:val="000712A2"/>
    <w:rsid w:val="00074502"/>
    <w:rsid w:val="00080620"/>
    <w:rsid w:val="00081770"/>
    <w:rsid w:val="000817BC"/>
    <w:rsid w:val="0008191D"/>
    <w:rsid w:val="00083D87"/>
    <w:rsid w:val="00084E1C"/>
    <w:rsid w:val="00087A90"/>
    <w:rsid w:val="00093347"/>
    <w:rsid w:val="000957E4"/>
    <w:rsid w:val="000965CF"/>
    <w:rsid w:val="000A04CC"/>
    <w:rsid w:val="000A1C04"/>
    <w:rsid w:val="000A20AF"/>
    <w:rsid w:val="000A610A"/>
    <w:rsid w:val="000A641D"/>
    <w:rsid w:val="000A6B1B"/>
    <w:rsid w:val="000B12BB"/>
    <w:rsid w:val="000B2262"/>
    <w:rsid w:val="000C4DFB"/>
    <w:rsid w:val="000C5978"/>
    <w:rsid w:val="000C7B02"/>
    <w:rsid w:val="000D33F7"/>
    <w:rsid w:val="000D38C9"/>
    <w:rsid w:val="000D7283"/>
    <w:rsid w:val="000E327B"/>
    <w:rsid w:val="000E4ECE"/>
    <w:rsid w:val="000F07EC"/>
    <w:rsid w:val="000F1FD4"/>
    <w:rsid w:val="000F3631"/>
    <w:rsid w:val="000F5118"/>
    <w:rsid w:val="0010176E"/>
    <w:rsid w:val="001025DB"/>
    <w:rsid w:val="00105A17"/>
    <w:rsid w:val="00110034"/>
    <w:rsid w:val="00111A90"/>
    <w:rsid w:val="00112FEB"/>
    <w:rsid w:val="00113F77"/>
    <w:rsid w:val="00114DF3"/>
    <w:rsid w:val="0011619F"/>
    <w:rsid w:val="00117D78"/>
    <w:rsid w:val="00121B13"/>
    <w:rsid w:val="00122CE8"/>
    <w:rsid w:val="001249D9"/>
    <w:rsid w:val="00130B3D"/>
    <w:rsid w:val="00130B89"/>
    <w:rsid w:val="00130FED"/>
    <w:rsid w:val="00132715"/>
    <w:rsid w:val="00135CFD"/>
    <w:rsid w:val="0013741B"/>
    <w:rsid w:val="00137951"/>
    <w:rsid w:val="00137F65"/>
    <w:rsid w:val="001417D2"/>
    <w:rsid w:val="001418AB"/>
    <w:rsid w:val="00145F50"/>
    <w:rsid w:val="00146186"/>
    <w:rsid w:val="00146A69"/>
    <w:rsid w:val="0014794D"/>
    <w:rsid w:val="00160FC0"/>
    <w:rsid w:val="00165CC1"/>
    <w:rsid w:val="00171943"/>
    <w:rsid w:val="00176217"/>
    <w:rsid w:val="00176CEA"/>
    <w:rsid w:val="00182667"/>
    <w:rsid w:val="00185E70"/>
    <w:rsid w:val="001875CE"/>
    <w:rsid w:val="00191E65"/>
    <w:rsid w:val="0019477C"/>
    <w:rsid w:val="001A5249"/>
    <w:rsid w:val="001A78EB"/>
    <w:rsid w:val="001B13D6"/>
    <w:rsid w:val="001B1D89"/>
    <w:rsid w:val="001B3106"/>
    <w:rsid w:val="001B38CC"/>
    <w:rsid w:val="001B4127"/>
    <w:rsid w:val="001B47CA"/>
    <w:rsid w:val="001B4AB3"/>
    <w:rsid w:val="001B6C53"/>
    <w:rsid w:val="001C195F"/>
    <w:rsid w:val="001C2BAF"/>
    <w:rsid w:val="001C371A"/>
    <w:rsid w:val="001C5179"/>
    <w:rsid w:val="001C53A7"/>
    <w:rsid w:val="001D097B"/>
    <w:rsid w:val="001D0AF1"/>
    <w:rsid w:val="001D5D1C"/>
    <w:rsid w:val="001E1372"/>
    <w:rsid w:val="001E7BAA"/>
    <w:rsid w:val="001F2350"/>
    <w:rsid w:val="001F3623"/>
    <w:rsid w:val="001F3D2A"/>
    <w:rsid w:val="002047FD"/>
    <w:rsid w:val="002077C9"/>
    <w:rsid w:val="00207CE9"/>
    <w:rsid w:val="002117DE"/>
    <w:rsid w:val="00212379"/>
    <w:rsid w:val="00214396"/>
    <w:rsid w:val="002166EF"/>
    <w:rsid w:val="00221596"/>
    <w:rsid w:val="0022539D"/>
    <w:rsid w:val="00232771"/>
    <w:rsid w:val="00233DD1"/>
    <w:rsid w:val="0023415F"/>
    <w:rsid w:val="0024026A"/>
    <w:rsid w:val="00240343"/>
    <w:rsid w:val="00253040"/>
    <w:rsid w:val="00253B27"/>
    <w:rsid w:val="00256A92"/>
    <w:rsid w:val="0026080B"/>
    <w:rsid w:val="00261741"/>
    <w:rsid w:val="00263587"/>
    <w:rsid w:val="002711B9"/>
    <w:rsid w:val="0027148E"/>
    <w:rsid w:val="00271A5E"/>
    <w:rsid w:val="0027446A"/>
    <w:rsid w:val="00274789"/>
    <w:rsid w:val="00274A5C"/>
    <w:rsid w:val="002767E1"/>
    <w:rsid w:val="00280929"/>
    <w:rsid w:val="00281759"/>
    <w:rsid w:val="00290A3B"/>
    <w:rsid w:val="00292069"/>
    <w:rsid w:val="0029295F"/>
    <w:rsid w:val="00293BD1"/>
    <w:rsid w:val="002958F5"/>
    <w:rsid w:val="00295961"/>
    <w:rsid w:val="002A16BD"/>
    <w:rsid w:val="002A1CF1"/>
    <w:rsid w:val="002A1D73"/>
    <w:rsid w:val="002B0F71"/>
    <w:rsid w:val="002B2765"/>
    <w:rsid w:val="002B2F66"/>
    <w:rsid w:val="002B3153"/>
    <w:rsid w:val="002B3250"/>
    <w:rsid w:val="002B4DC7"/>
    <w:rsid w:val="002C2D49"/>
    <w:rsid w:val="002C396D"/>
    <w:rsid w:val="002C5B3B"/>
    <w:rsid w:val="002D04ED"/>
    <w:rsid w:val="002D0BA3"/>
    <w:rsid w:val="002D24EA"/>
    <w:rsid w:val="002D2AB9"/>
    <w:rsid w:val="002D35C6"/>
    <w:rsid w:val="002D6F95"/>
    <w:rsid w:val="002E249A"/>
    <w:rsid w:val="002E2772"/>
    <w:rsid w:val="002E2E1A"/>
    <w:rsid w:val="002F0502"/>
    <w:rsid w:val="002F0BD3"/>
    <w:rsid w:val="002F0E73"/>
    <w:rsid w:val="002F1D8E"/>
    <w:rsid w:val="002F2A20"/>
    <w:rsid w:val="002F3744"/>
    <w:rsid w:val="002F5BF3"/>
    <w:rsid w:val="003004E7"/>
    <w:rsid w:val="003031F0"/>
    <w:rsid w:val="0031031E"/>
    <w:rsid w:val="0031575E"/>
    <w:rsid w:val="003170D8"/>
    <w:rsid w:val="0032001C"/>
    <w:rsid w:val="00323D85"/>
    <w:rsid w:val="00326AF5"/>
    <w:rsid w:val="00326D78"/>
    <w:rsid w:val="0033010F"/>
    <w:rsid w:val="003338E2"/>
    <w:rsid w:val="00334EE3"/>
    <w:rsid w:val="0033743E"/>
    <w:rsid w:val="003376C9"/>
    <w:rsid w:val="00344B7B"/>
    <w:rsid w:val="00345667"/>
    <w:rsid w:val="00346191"/>
    <w:rsid w:val="003467D5"/>
    <w:rsid w:val="00350256"/>
    <w:rsid w:val="0036026B"/>
    <w:rsid w:val="003606F3"/>
    <w:rsid w:val="00366144"/>
    <w:rsid w:val="0037252C"/>
    <w:rsid w:val="00373EC6"/>
    <w:rsid w:val="00374BBC"/>
    <w:rsid w:val="0037707A"/>
    <w:rsid w:val="00380253"/>
    <w:rsid w:val="00380E4D"/>
    <w:rsid w:val="00381CCC"/>
    <w:rsid w:val="0038467F"/>
    <w:rsid w:val="00391813"/>
    <w:rsid w:val="00392B38"/>
    <w:rsid w:val="003959A2"/>
    <w:rsid w:val="003A243C"/>
    <w:rsid w:val="003A309E"/>
    <w:rsid w:val="003A30F0"/>
    <w:rsid w:val="003A6F5F"/>
    <w:rsid w:val="003B2FEE"/>
    <w:rsid w:val="003B38BE"/>
    <w:rsid w:val="003B4ACB"/>
    <w:rsid w:val="003C3069"/>
    <w:rsid w:val="003C4318"/>
    <w:rsid w:val="003C512F"/>
    <w:rsid w:val="003C6CE0"/>
    <w:rsid w:val="003D247A"/>
    <w:rsid w:val="003D2773"/>
    <w:rsid w:val="003D7023"/>
    <w:rsid w:val="003D7344"/>
    <w:rsid w:val="003E1217"/>
    <w:rsid w:val="003E2C74"/>
    <w:rsid w:val="003E5865"/>
    <w:rsid w:val="003E5AB3"/>
    <w:rsid w:val="003F1AA2"/>
    <w:rsid w:val="003F56B0"/>
    <w:rsid w:val="00400C15"/>
    <w:rsid w:val="00401AD4"/>
    <w:rsid w:val="0040517A"/>
    <w:rsid w:val="004106A7"/>
    <w:rsid w:val="004121E5"/>
    <w:rsid w:val="00414DBE"/>
    <w:rsid w:val="0041504E"/>
    <w:rsid w:val="00415B9D"/>
    <w:rsid w:val="00424C70"/>
    <w:rsid w:val="00424E9D"/>
    <w:rsid w:val="00426D4D"/>
    <w:rsid w:val="0042749E"/>
    <w:rsid w:val="004304C3"/>
    <w:rsid w:val="0043691E"/>
    <w:rsid w:val="00441808"/>
    <w:rsid w:val="00442505"/>
    <w:rsid w:val="00444794"/>
    <w:rsid w:val="00447013"/>
    <w:rsid w:val="00447893"/>
    <w:rsid w:val="00450144"/>
    <w:rsid w:val="0045064B"/>
    <w:rsid w:val="00451F13"/>
    <w:rsid w:val="00454323"/>
    <w:rsid w:val="004569C1"/>
    <w:rsid w:val="00457220"/>
    <w:rsid w:val="0045753B"/>
    <w:rsid w:val="00461CBF"/>
    <w:rsid w:val="004623A3"/>
    <w:rsid w:val="00466E35"/>
    <w:rsid w:val="004704AA"/>
    <w:rsid w:val="00472834"/>
    <w:rsid w:val="004739CB"/>
    <w:rsid w:val="00473F5E"/>
    <w:rsid w:val="00475909"/>
    <w:rsid w:val="00476B18"/>
    <w:rsid w:val="004770C4"/>
    <w:rsid w:val="00481D6F"/>
    <w:rsid w:val="0048437C"/>
    <w:rsid w:val="004860B4"/>
    <w:rsid w:val="004865CB"/>
    <w:rsid w:val="00487D71"/>
    <w:rsid w:val="00490336"/>
    <w:rsid w:val="004909C1"/>
    <w:rsid w:val="004918A9"/>
    <w:rsid w:val="004931C3"/>
    <w:rsid w:val="0049469F"/>
    <w:rsid w:val="00495428"/>
    <w:rsid w:val="004978F4"/>
    <w:rsid w:val="004A0EF7"/>
    <w:rsid w:val="004A3F37"/>
    <w:rsid w:val="004B20FC"/>
    <w:rsid w:val="004B365B"/>
    <w:rsid w:val="004B3FDB"/>
    <w:rsid w:val="004B42A3"/>
    <w:rsid w:val="004B58B0"/>
    <w:rsid w:val="004B6F76"/>
    <w:rsid w:val="004B7C13"/>
    <w:rsid w:val="004C0704"/>
    <w:rsid w:val="004C5614"/>
    <w:rsid w:val="004C5B3B"/>
    <w:rsid w:val="004C68BA"/>
    <w:rsid w:val="004D7403"/>
    <w:rsid w:val="004E1DAF"/>
    <w:rsid w:val="004E2CDE"/>
    <w:rsid w:val="004E5087"/>
    <w:rsid w:val="004E5932"/>
    <w:rsid w:val="004E7C13"/>
    <w:rsid w:val="004F1954"/>
    <w:rsid w:val="004F1E6C"/>
    <w:rsid w:val="0050159E"/>
    <w:rsid w:val="0050206D"/>
    <w:rsid w:val="00503E5C"/>
    <w:rsid w:val="005043DF"/>
    <w:rsid w:val="00504D45"/>
    <w:rsid w:val="00507E9B"/>
    <w:rsid w:val="00510F06"/>
    <w:rsid w:val="00513539"/>
    <w:rsid w:val="00515BA3"/>
    <w:rsid w:val="00516560"/>
    <w:rsid w:val="00517283"/>
    <w:rsid w:val="00521D5D"/>
    <w:rsid w:val="0052473C"/>
    <w:rsid w:val="00525131"/>
    <w:rsid w:val="00526EF9"/>
    <w:rsid w:val="00527B67"/>
    <w:rsid w:val="00531434"/>
    <w:rsid w:val="005320E2"/>
    <w:rsid w:val="00532460"/>
    <w:rsid w:val="005327FF"/>
    <w:rsid w:val="00533540"/>
    <w:rsid w:val="005346E2"/>
    <w:rsid w:val="005358CE"/>
    <w:rsid w:val="00542C39"/>
    <w:rsid w:val="00543CC2"/>
    <w:rsid w:val="00546651"/>
    <w:rsid w:val="00546690"/>
    <w:rsid w:val="00551A2E"/>
    <w:rsid w:val="00553B54"/>
    <w:rsid w:val="005570CF"/>
    <w:rsid w:val="005571EC"/>
    <w:rsid w:val="00557954"/>
    <w:rsid w:val="0056268C"/>
    <w:rsid w:val="00566D44"/>
    <w:rsid w:val="00575183"/>
    <w:rsid w:val="0057604D"/>
    <w:rsid w:val="0057635B"/>
    <w:rsid w:val="00576D93"/>
    <w:rsid w:val="00576FAC"/>
    <w:rsid w:val="005776B5"/>
    <w:rsid w:val="0057792A"/>
    <w:rsid w:val="00581E44"/>
    <w:rsid w:val="00584ACB"/>
    <w:rsid w:val="00585329"/>
    <w:rsid w:val="005866E8"/>
    <w:rsid w:val="00591738"/>
    <w:rsid w:val="00592319"/>
    <w:rsid w:val="00593DFE"/>
    <w:rsid w:val="0059443E"/>
    <w:rsid w:val="00596287"/>
    <w:rsid w:val="005A0A48"/>
    <w:rsid w:val="005A3BAB"/>
    <w:rsid w:val="005A7F6F"/>
    <w:rsid w:val="005B119B"/>
    <w:rsid w:val="005B122F"/>
    <w:rsid w:val="005C028B"/>
    <w:rsid w:val="005C39E0"/>
    <w:rsid w:val="005C5E85"/>
    <w:rsid w:val="005C661D"/>
    <w:rsid w:val="005C7D50"/>
    <w:rsid w:val="005D5BE7"/>
    <w:rsid w:val="005E65BF"/>
    <w:rsid w:val="005E7129"/>
    <w:rsid w:val="005F1C20"/>
    <w:rsid w:val="005F44AC"/>
    <w:rsid w:val="005F556A"/>
    <w:rsid w:val="005F7D24"/>
    <w:rsid w:val="005F7E84"/>
    <w:rsid w:val="00602335"/>
    <w:rsid w:val="0060269B"/>
    <w:rsid w:val="00602BFA"/>
    <w:rsid w:val="0060645D"/>
    <w:rsid w:val="00612F92"/>
    <w:rsid w:val="00623865"/>
    <w:rsid w:val="00623912"/>
    <w:rsid w:val="0062454D"/>
    <w:rsid w:val="00624B40"/>
    <w:rsid w:val="00630CD4"/>
    <w:rsid w:val="006322B1"/>
    <w:rsid w:val="0063290D"/>
    <w:rsid w:val="00633D1F"/>
    <w:rsid w:val="006371DC"/>
    <w:rsid w:val="00643F79"/>
    <w:rsid w:val="0064773D"/>
    <w:rsid w:val="00651C90"/>
    <w:rsid w:val="00653F22"/>
    <w:rsid w:val="006635C9"/>
    <w:rsid w:val="00665B87"/>
    <w:rsid w:val="0066661B"/>
    <w:rsid w:val="0066714A"/>
    <w:rsid w:val="00671063"/>
    <w:rsid w:val="00680984"/>
    <w:rsid w:val="006816D8"/>
    <w:rsid w:val="0068209F"/>
    <w:rsid w:val="00686DC8"/>
    <w:rsid w:val="0069030C"/>
    <w:rsid w:val="00691F66"/>
    <w:rsid w:val="00692577"/>
    <w:rsid w:val="00692598"/>
    <w:rsid w:val="006947CC"/>
    <w:rsid w:val="006A1A6B"/>
    <w:rsid w:val="006A1FD2"/>
    <w:rsid w:val="006A203E"/>
    <w:rsid w:val="006A64BC"/>
    <w:rsid w:val="006B09F2"/>
    <w:rsid w:val="006B1A11"/>
    <w:rsid w:val="006B41DC"/>
    <w:rsid w:val="006B6C0F"/>
    <w:rsid w:val="006B6D91"/>
    <w:rsid w:val="006C2157"/>
    <w:rsid w:val="006D097C"/>
    <w:rsid w:val="006D4DCD"/>
    <w:rsid w:val="006D542D"/>
    <w:rsid w:val="006D74A3"/>
    <w:rsid w:val="006E32CA"/>
    <w:rsid w:val="006E4AC2"/>
    <w:rsid w:val="006E6708"/>
    <w:rsid w:val="006E6F5F"/>
    <w:rsid w:val="006F3139"/>
    <w:rsid w:val="006F4BEB"/>
    <w:rsid w:val="006F5901"/>
    <w:rsid w:val="006F6332"/>
    <w:rsid w:val="00704D13"/>
    <w:rsid w:val="00705BB2"/>
    <w:rsid w:val="00711124"/>
    <w:rsid w:val="007113A9"/>
    <w:rsid w:val="00712DFC"/>
    <w:rsid w:val="00715751"/>
    <w:rsid w:val="00726FFC"/>
    <w:rsid w:val="007271C9"/>
    <w:rsid w:val="00732CDE"/>
    <w:rsid w:val="0073456A"/>
    <w:rsid w:val="007410D6"/>
    <w:rsid w:val="00742C71"/>
    <w:rsid w:val="007475A3"/>
    <w:rsid w:val="00750382"/>
    <w:rsid w:val="00750785"/>
    <w:rsid w:val="0075569C"/>
    <w:rsid w:val="007560EA"/>
    <w:rsid w:val="0076030B"/>
    <w:rsid w:val="00767438"/>
    <w:rsid w:val="00767517"/>
    <w:rsid w:val="007739BE"/>
    <w:rsid w:val="0077559E"/>
    <w:rsid w:val="0077599E"/>
    <w:rsid w:val="007768A8"/>
    <w:rsid w:val="00780323"/>
    <w:rsid w:val="007811A7"/>
    <w:rsid w:val="00782A25"/>
    <w:rsid w:val="00783838"/>
    <w:rsid w:val="00784491"/>
    <w:rsid w:val="00786DB0"/>
    <w:rsid w:val="00787B75"/>
    <w:rsid w:val="00790D12"/>
    <w:rsid w:val="00790D59"/>
    <w:rsid w:val="007914B3"/>
    <w:rsid w:val="007917AC"/>
    <w:rsid w:val="007945C7"/>
    <w:rsid w:val="0079469C"/>
    <w:rsid w:val="00795120"/>
    <w:rsid w:val="00795DF2"/>
    <w:rsid w:val="00796FAC"/>
    <w:rsid w:val="007975E5"/>
    <w:rsid w:val="00797CE9"/>
    <w:rsid w:val="007A0ADA"/>
    <w:rsid w:val="007A1E78"/>
    <w:rsid w:val="007A2EE5"/>
    <w:rsid w:val="007A40DA"/>
    <w:rsid w:val="007A57DA"/>
    <w:rsid w:val="007A59DF"/>
    <w:rsid w:val="007B1109"/>
    <w:rsid w:val="007B186E"/>
    <w:rsid w:val="007B1B9A"/>
    <w:rsid w:val="007B22FA"/>
    <w:rsid w:val="007B2DFC"/>
    <w:rsid w:val="007B4B00"/>
    <w:rsid w:val="007B5206"/>
    <w:rsid w:val="007B73E0"/>
    <w:rsid w:val="007C12E8"/>
    <w:rsid w:val="007C21AE"/>
    <w:rsid w:val="007C53DA"/>
    <w:rsid w:val="007C5C74"/>
    <w:rsid w:val="007D076A"/>
    <w:rsid w:val="007D3F36"/>
    <w:rsid w:val="007D63BD"/>
    <w:rsid w:val="007E1388"/>
    <w:rsid w:val="007E5F59"/>
    <w:rsid w:val="007E658A"/>
    <w:rsid w:val="007E684C"/>
    <w:rsid w:val="007F0F6D"/>
    <w:rsid w:val="007F1E6C"/>
    <w:rsid w:val="007F2F46"/>
    <w:rsid w:val="00801BAD"/>
    <w:rsid w:val="00804E34"/>
    <w:rsid w:val="00805830"/>
    <w:rsid w:val="00811F0C"/>
    <w:rsid w:val="00812071"/>
    <w:rsid w:val="00813816"/>
    <w:rsid w:val="00815A47"/>
    <w:rsid w:val="0081770D"/>
    <w:rsid w:val="00817E64"/>
    <w:rsid w:val="008249B5"/>
    <w:rsid w:val="00826B37"/>
    <w:rsid w:val="00831A2C"/>
    <w:rsid w:val="00832C8B"/>
    <w:rsid w:val="008332B1"/>
    <w:rsid w:val="00833F7D"/>
    <w:rsid w:val="00835A41"/>
    <w:rsid w:val="00840588"/>
    <w:rsid w:val="0084406E"/>
    <w:rsid w:val="00845CB9"/>
    <w:rsid w:val="00851CF5"/>
    <w:rsid w:val="00852FBD"/>
    <w:rsid w:val="008548B6"/>
    <w:rsid w:val="00855837"/>
    <w:rsid w:val="008561C8"/>
    <w:rsid w:val="00857F66"/>
    <w:rsid w:val="00860333"/>
    <w:rsid w:val="00863AE0"/>
    <w:rsid w:val="00864F1E"/>
    <w:rsid w:val="00865475"/>
    <w:rsid w:val="00865583"/>
    <w:rsid w:val="00870651"/>
    <w:rsid w:val="008710F7"/>
    <w:rsid w:val="00871A9E"/>
    <w:rsid w:val="00873993"/>
    <w:rsid w:val="00880DEA"/>
    <w:rsid w:val="00880ECA"/>
    <w:rsid w:val="00882EA9"/>
    <w:rsid w:val="0088561A"/>
    <w:rsid w:val="00886553"/>
    <w:rsid w:val="00890CF0"/>
    <w:rsid w:val="008917D3"/>
    <w:rsid w:val="008917F5"/>
    <w:rsid w:val="008924A2"/>
    <w:rsid w:val="00892FC4"/>
    <w:rsid w:val="008A03F1"/>
    <w:rsid w:val="008A04A2"/>
    <w:rsid w:val="008A0E0E"/>
    <w:rsid w:val="008A2D0D"/>
    <w:rsid w:val="008A3A9A"/>
    <w:rsid w:val="008A60E7"/>
    <w:rsid w:val="008B0927"/>
    <w:rsid w:val="008B1F55"/>
    <w:rsid w:val="008B6365"/>
    <w:rsid w:val="008B7F1A"/>
    <w:rsid w:val="008C0BCB"/>
    <w:rsid w:val="008C0C5A"/>
    <w:rsid w:val="008D1BC4"/>
    <w:rsid w:val="008D2F07"/>
    <w:rsid w:val="008D43B5"/>
    <w:rsid w:val="008E0EC1"/>
    <w:rsid w:val="008E11B4"/>
    <w:rsid w:val="008E1526"/>
    <w:rsid w:val="008E3F23"/>
    <w:rsid w:val="008E737A"/>
    <w:rsid w:val="008E7FE1"/>
    <w:rsid w:val="008F0D15"/>
    <w:rsid w:val="008F2050"/>
    <w:rsid w:val="008F6DCA"/>
    <w:rsid w:val="008F7222"/>
    <w:rsid w:val="009049A9"/>
    <w:rsid w:val="00904E72"/>
    <w:rsid w:val="009055D0"/>
    <w:rsid w:val="00905D3B"/>
    <w:rsid w:val="00906046"/>
    <w:rsid w:val="0091018D"/>
    <w:rsid w:val="00913980"/>
    <w:rsid w:val="009139E7"/>
    <w:rsid w:val="00913F40"/>
    <w:rsid w:val="0091750B"/>
    <w:rsid w:val="00925536"/>
    <w:rsid w:val="00930DEB"/>
    <w:rsid w:val="009363F6"/>
    <w:rsid w:val="009432F5"/>
    <w:rsid w:val="009470B5"/>
    <w:rsid w:val="0094790A"/>
    <w:rsid w:val="009515BD"/>
    <w:rsid w:val="00951BA3"/>
    <w:rsid w:val="009531D1"/>
    <w:rsid w:val="009610EF"/>
    <w:rsid w:val="00961411"/>
    <w:rsid w:val="0096284F"/>
    <w:rsid w:val="00966119"/>
    <w:rsid w:val="00967AA6"/>
    <w:rsid w:val="00971526"/>
    <w:rsid w:val="00972926"/>
    <w:rsid w:val="00972AA4"/>
    <w:rsid w:val="00972FDA"/>
    <w:rsid w:val="00974833"/>
    <w:rsid w:val="00974A69"/>
    <w:rsid w:val="00974CAC"/>
    <w:rsid w:val="00976A2C"/>
    <w:rsid w:val="00984187"/>
    <w:rsid w:val="0098447E"/>
    <w:rsid w:val="00984765"/>
    <w:rsid w:val="00996174"/>
    <w:rsid w:val="009A0C26"/>
    <w:rsid w:val="009A0C89"/>
    <w:rsid w:val="009A2F23"/>
    <w:rsid w:val="009A5F7A"/>
    <w:rsid w:val="009A6203"/>
    <w:rsid w:val="009B09A3"/>
    <w:rsid w:val="009B5FDD"/>
    <w:rsid w:val="009B629F"/>
    <w:rsid w:val="009B758C"/>
    <w:rsid w:val="009C0492"/>
    <w:rsid w:val="009C1A7E"/>
    <w:rsid w:val="009C562C"/>
    <w:rsid w:val="009D4161"/>
    <w:rsid w:val="009D4958"/>
    <w:rsid w:val="009D555D"/>
    <w:rsid w:val="009D5B34"/>
    <w:rsid w:val="009E0688"/>
    <w:rsid w:val="009E0BFA"/>
    <w:rsid w:val="009E5789"/>
    <w:rsid w:val="009E5DAC"/>
    <w:rsid w:val="009F26EE"/>
    <w:rsid w:val="009F3D34"/>
    <w:rsid w:val="009F3FB0"/>
    <w:rsid w:val="009F4AB3"/>
    <w:rsid w:val="009F71F6"/>
    <w:rsid w:val="00A0017B"/>
    <w:rsid w:val="00A05BD3"/>
    <w:rsid w:val="00A10FC4"/>
    <w:rsid w:val="00A11674"/>
    <w:rsid w:val="00A1330D"/>
    <w:rsid w:val="00A14378"/>
    <w:rsid w:val="00A160A8"/>
    <w:rsid w:val="00A167BE"/>
    <w:rsid w:val="00A20D72"/>
    <w:rsid w:val="00A25A02"/>
    <w:rsid w:val="00A335DD"/>
    <w:rsid w:val="00A3477A"/>
    <w:rsid w:val="00A364A4"/>
    <w:rsid w:val="00A37A3E"/>
    <w:rsid w:val="00A403BD"/>
    <w:rsid w:val="00A43265"/>
    <w:rsid w:val="00A43480"/>
    <w:rsid w:val="00A44575"/>
    <w:rsid w:val="00A44C03"/>
    <w:rsid w:val="00A47956"/>
    <w:rsid w:val="00A50175"/>
    <w:rsid w:val="00A507ED"/>
    <w:rsid w:val="00A5085B"/>
    <w:rsid w:val="00A544E6"/>
    <w:rsid w:val="00A571CB"/>
    <w:rsid w:val="00A574AF"/>
    <w:rsid w:val="00A57EDA"/>
    <w:rsid w:val="00A600A2"/>
    <w:rsid w:val="00A61C11"/>
    <w:rsid w:val="00A62B14"/>
    <w:rsid w:val="00A65B41"/>
    <w:rsid w:val="00A66D1F"/>
    <w:rsid w:val="00A677D9"/>
    <w:rsid w:val="00A811ED"/>
    <w:rsid w:val="00A83C22"/>
    <w:rsid w:val="00A847F1"/>
    <w:rsid w:val="00A918C1"/>
    <w:rsid w:val="00A91C91"/>
    <w:rsid w:val="00A9317A"/>
    <w:rsid w:val="00A949F6"/>
    <w:rsid w:val="00AA00C3"/>
    <w:rsid w:val="00AA18AD"/>
    <w:rsid w:val="00AA24C1"/>
    <w:rsid w:val="00AA6739"/>
    <w:rsid w:val="00AA7D42"/>
    <w:rsid w:val="00AB1C75"/>
    <w:rsid w:val="00AB2356"/>
    <w:rsid w:val="00AB748D"/>
    <w:rsid w:val="00AC13DC"/>
    <w:rsid w:val="00AC2118"/>
    <w:rsid w:val="00AC28CF"/>
    <w:rsid w:val="00AC458E"/>
    <w:rsid w:val="00AC4D18"/>
    <w:rsid w:val="00AC6771"/>
    <w:rsid w:val="00AC74B1"/>
    <w:rsid w:val="00AC7EE4"/>
    <w:rsid w:val="00AD4293"/>
    <w:rsid w:val="00AD7079"/>
    <w:rsid w:val="00AD7C33"/>
    <w:rsid w:val="00AE1334"/>
    <w:rsid w:val="00AE1CBC"/>
    <w:rsid w:val="00AE7FCD"/>
    <w:rsid w:val="00AF10BD"/>
    <w:rsid w:val="00AF1D2C"/>
    <w:rsid w:val="00AF5517"/>
    <w:rsid w:val="00B0107F"/>
    <w:rsid w:val="00B019BD"/>
    <w:rsid w:val="00B1052F"/>
    <w:rsid w:val="00B1135E"/>
    <w:rsid w:val="00B138BE"/>
    <w:rsid w:val="00B1486A"/>
    <w:rsid w:val="00B14C9E"/>
    <w:rsid w:val="00B16C7C"/>
    <w:rsid w:val="00B20CB8"/>
    <w:rsid w:val="00B23468"/>
    <w:rsid w:val="00B24674"/>
    <w:rsid w:val="00B25A56"/>
    <w:rsid w:val="00B27439"/>
    <w:rsid w:val="00B3189A"/>
    <w:rsid w:val="00B32C46"/>
    <w:rsid w:val="00B337BC"/>
    <w:rsid w:val="00B34CE0"/>
    <w:rsid w:val="00B41BE6"/>
    <w:rsid w:val="00B440FB"/>
    <w:rsid w:val="00B45F2F"/>
    <w:rsid w:val="00B473D3"/>
    <w:rsid w:val="00B47525"/>
    <w:rsid w:val="00B50414"/>
    <w:rsid w:val="00B51DAC"/>
    <w:rsid w:val="00B52CA1"/>
    <w:rsid w:val="00B53556"/>
    <w:rsid w:val="00B54BDC"/>
    <w:rsid w:val="00B55AC7"/>
    <w:rsid w:val="00B57371"/>
    <w:rsid w:val="00B6367C"/>
    <w:rsid w:val="00B63E07"/>
    <w:rsid w:val="00B73747"/>
    <w:rsid w:val="00B761CC"/>
    <w:rsid w:val="00B7646A"/>
    <w:rsid w:val="00B764FF"/>
    <w:rsid w:val="00B765E8"/>
    <w:rsid w:val="00B76EBC"/>
    <w:rsid w:val="00B809B4"/>
    <w:rsid w:val="00B82F20"/>
    <w:rsid w:val="00B8673D"/>
    <w:rsid w:val="00B92435"/>
    <w:rsid w:val="00B92E9A"/>
    <w:rsid w:val="00BA6994"/>
    <w:rsid w:val="00BA7E46"/>
    <w:rsid w:val="00BB268C"/>
    <w:rsid w:val="00BB3CC1"/>
    <w:rsid w:val="00BB3FCD"/>
    <w:rsid w:val="00BB4A37"/>
    <w:rsid w:val="00BC060F"/>
    <w:rsid w:val="00BC21A7"/>
    <w:rsid w:val="00BC676C"/>
    <w:rsid w:val="00BC778C"/>
    <w:rsid w:val="00BD2839"/>
    <w:rsid w:val="00BD340C"/>
    <w:rsid w:val="00BD350E"/>
    <w:rsid w:val="00BD3F41"/>
    <w:rsid w:val="00BD606D"/>
    <w:rsid w:val="00BE609A"/>
    <w:rsid w:val="00BE73A4"/>
    <w:rsid w:val="00BF0479"/>
    <w:rsid w:val="00BF439A"/>
    <w:rsid w:val="00BF57F0"/>
    <w:rsid w:val="00BF6035"/>
    <w:rsid w:val="00BF7EDA"/>
    <w:rsid w:val="00C0187D"/>
    <w:rsid w:val="00C05AD4"/>
    <w:rsid w:val="00C06516"/>
    <w:rsid w:val="00C10E97"/>
    <w:rsid w:val="00C143BE"/>
    <w:rsid w:val="00C14600"/>
    <w:rsid w:val="00C15063"/>
    <w:rsid w:val="00C155C0"/>
    <w:rsid w:val="00C17A42"/>
    <w:rsid w:val="00C21FD7"/>
    <w:rsid w:val="00C23132"/>
    <w:rsid w:val="00C23398"/>
    <w:rsid w:val="00C2482A"/>
    <w:rsid w:val="00C30EB4"/>
    <w:rsid w:val="00C36A1C"/>
    <w:rsid w:val="00C376A1"/>
    <w:rsid w:val="00C40FDD"/>
    <w:rsid w:val="00C43609"/>
    <w:rsid w:val="00C53CDA"/>
    <w:rsid w:val="00C56513"/>
    <w:rsid w:val="00C56856"/>
    <w:rsid w:val="00C56921"/>
    <w:rsid w:val="00C67978"/>
    <w:rsid w:val="00C73242"/>
    <w:rsid w:val="00C749C3"/>
    <w:rsid w:val="00C751C6"/>
    <w:rsid w:val="00C75A7C"/>
    <w:rsid w:val="00C77F77"/>
    <w:rsid w:val="00C81872"/>
    <w:rsid w:val="00C82B77"/>
    <w:rsid w:val="00C8481D"/>
    <w:rsid w:val="00C8509B"/>
    <w:rsid w:val="00C90388"/>
    <w:rsid w:val="00C906C1"/>
    <w:rsid w:val="00C91C7E"/>
    <w:rsid w:val="00C95B7C"/>
    <w:rsid w:val="00C973C8"/>
    <w:rsid w:val="00CA0E52"/>
    <w:rsid w:val="00CA20B8"/>
    <w:rsid w:val="00CA2D90"/>
    <w:rsid w:val="00CA6AA6"/>
    <w:rsid w:val="00CA79C8"/>
    <w:rsid w:val="00CB1DCF"/>
    <w:rsid w:val="00CB56AF"/>
    <w:rsid w:val="00CB5F8E"/>
    <w:rsid w:val="00CB6EE8"/>
    <w:rsid w:val="00CB7CE3"/>
    <w:rsid w:val="00CC0D1E"/>
    <w:rsid w:val="00CC2580"/>
    <w:rsid w:val="00CC3333"/>
    <w:rsid w:val="00CC5E10"/>
    <w:rsid w:val="00CD2072"/>
    <w:rsid w:val="00CD2618"/>
    <w:rsid w:val="00CD4524"/>
    <w:rsid w:val="00CD498C"/>
    <w:rsid w:val="00CD58F1"/>
    <w:rsid w:val="00CE15A5"/>
    <w:rsid w:val="00CE3588"/>
    <w:rsid w:val="00CE453E"/>
    <w:rsid w:val="00CE54F1"/>
    <w:rsid w:val="00CE6DF9"/>
    <w:rsid w:val="00CF0655"/>
    <w:rsid w:val="00CF11BC"/>
    <w:rsid w:val="00CF2735"/>
    <w:rsid w:val="00CF3DBB"/>
    <w:rsid w:val="00CF4A08"/>
    <w:rsid w:val="00CF5342"/>
    <w:rsid w:val="00CF5F76"/>
    <w:rsid w:val="00CF7785"/>
    <w:rsid w:val="00D02B1A"/>
    <w:rsid w:val="00D0311E"/>
    <w:rsid w:val="00D03234"/>
    <w:rsid w:val="00D05DD5"/>
    <w:rsid w:val="00D07ED9"/>
    <w:rsid w:val="00D12672"/>
    <w:rsid w:val="00D13B17"/>
    <w:rsid w:val="00D140C6"/>
    <w:rsid w:val="00D20FB7"/>
    <w:rsid w:val="00D21403"/>
    <w:rsid w:val="00D23225"/>
    <w:rsid w:val="00D2529B"/>
    <w:rsid w:val="00D25A1A"/>
    <w:rsid w:val="00D305EA"/>
    <w:rsid w:val="00D32383"/>
    <w:rsid w:val="00D37359"/>
    <w:rsid w:val="00D444E2"/>
    <w:rsid w:val="00D45C80"/>
    <w:rsid w:val="00D46014"/>
    <w:rsid w:val="00D464B1"/>
    <w:rsid w:val="00D50D91"/>
    <w:rsid w:val="00D53057"/>
    <w:rsid w:val="00D54D66"/>
    <w:rsid w:val="00D557CC"/>
    <w:rsid w:val="00D57950"/>
    <w:rsid w:val="00D61BA8"/>
    <w:rsid w:val="00D621C5"/>
    <w:rsid w:val="00D63595"/>
    <w:rsid w:val="00D668F4"/>
    <w:rsid w:val="00D7487C"/>
    <w:rsid w:val="00D771B1"/>
    <w:rsid w:val="00D80C7C"/>
    <w:rsid w:val="00D80F4C"/>
    <w:rsid w:val="00D830D3"/>
    <w:rsid w:val="00D848EE"/>
    <w:rsid w:val="00D8561A"/>
    <w:rsid w:val="00D857FC"/>
    <w:rsid w:val="00D86516"/>
    <w:rsid w:val="00D961ED"/>
    <w:rsid w:val="00D9658F"/>
    <w:rsid w:val="00D968F5"/>
    <w:rsid w:val="00DA31E2"/>
    <w:rsid w:val="00DA5814"/>
    <w:rsid w:val="00DA597D"/>
    <w:rsid w:val="00DB10EA"/>
    <w:rsid w:val="00DB1E11"/>
    <w:rsid w:val="00DB2245"/>
    <w:rsid w:val="00DB2ED5"/>
    <w:rsid w:val="00DB71A6"/>
    <w:rsid w:val="00DB7442"/>
    <w:rsid w:val="00DC05E3"/>
    <w:rsid w:val="00DD0D54"/>
    <w:rsid w:val="00DD414A"/>
    <w:rsid w:val="00DE129E"/>
    <w:rsid w:val="00DE275A"/>
    <w:rsid w:val="00DE2FD2"/>
    <w:rsid w:val="00DE38BE"/>
    <w:rsid w:val="00DF0CBC"/>
    <w:rsid w:val="00DF2B58"/>
    <w:rsid w:val="00DF44BC"/>
    <w:rsid w:val="00DF741B"/>
    <w:rsid w:val="00E016CC"/>
    <w:rsid w:val="00E01FF9"/>
    <w:rsid w:val="00E03FB1"/>
    <w:rsid w:val="00E06BA9"/>
    <w:rsid w:val="00E06E09"/>
    <w:rsid w:val="00E110A5"/>
    <w:rsid w:val="00E11520"/>
    <w:rsid w:val="00E12382"/>
    <w:rsid w:val="00E1284C"/>
    <w:rsid w:val="00E1311F"/>
    <w:rsid w:val="00E1451A"/>
    <w:rsid w:val="00E20A11"/>
    <w:rsid w:val="00E23F99"/>
    <w:rsid w:val="00E2487B"/>
    <w:rsid w:val="00E24B48"/>
    <w:rsid w:val="00E25A53"/>
    <w:rsid w:val="00E2720F"/>
    <w:rsid w:val="00E27A80"/>
    <w:rsid w:val="00E320D3"/>
    <w:rsid w:val="00E361C8"/>
    <w:rsid w:val="00E36D2E"/>
    <w:rsid w:val="00E3759D"/>
    <w:rsid w:val="00E4204B"/>
    <w:rsid w:val="00E438C7"/>
    <w:rsid w:val="00E4579B"/>
    <w:rsid w:val="00E45C60"/>
    <w:rsid w:val="00E521E9"/>
    <w:rsid w:val="00E551B3"/>
    <w:rsid w:val="00E55941"/>
    <w:rsid w:val="00E55BB7"/>
    <w:rsid w:val="00E6000B"/>
    <w:rsid w:val="00E7268B"/>
    <w:rsid w:val="00E7307E"/>
    <w:rsid w:val="00E73711"/>
    <w:rsid w:val="00E7668E"/>
    <w:rsid w:val="00E7711B"/>
    <w:rsid w:val="00E7772C"/>
    <w:rsid w:val="00E806EF"/>
    <w:rsid w:val="00E80BA7"/>
    <w:rsid w:val="00E81E37"/>
    <w:rsid w:val="00E8280C"/>
    <w:rsid w:val="00E83809"/>
    <w:rsid w:val="00E857ED"/>
    <w:rsid w:val="00E8698D"/>
    <w:rsid w:val="00E8777A"/>
    <w:rsid w:val="00E940AC"/>
    <w:rsid w:val="00E959C0"/>
    <w:rsid w:val="00E972FD"/>
    <w:rsid w:val="00E97854"/>
    <w:rsid w:val="00EA2D60"/>
    <w:rsid w:val="00EA2ED8"/>
    <w:rsid w:val="00EA4328"/>
    <w:rsid w:val="00EA6E57"/>
    <w:rsid w:val="00EA7F4F"/>
    <w:rsid w:val="00EB0935"/>
    <w:rsid w:val="00EB2176"/>
    <w:rsid w:val="00EB767C"/>
    <w:rsid w:val="00EC07D7"/>
    <w:rsid w:val="00EC0859"/>
    <w:rsid w:val="00EC6218"/>
    <w:rsid w:val="00EC69F3"/>
    <w:rsid w:val="00ED0FA4"/>
    <w:rsid w:val="00ED37C3"/>
    <w:rsid w:val="00ED3CBA"/>
    <w:rsid w:val="00ED713C"/>
    <w:rsid w:val="00ED7BD8"/>
    <w:rsid w:val="00EE27C7"/>
    <w:rsid w:val="00EE2C47"/>
    <w:rsid w:val="00EE4F00"/>
    <w:rsid w:val="00EF0F29"/>
    <w:rsid w:val="00EF5618"/>
    <w:rsid w:val="00EF56B6"/>
    <w:rsid w:val="00EF66C0"/>
    <w:rsid w:val="00EF7EC8"/>
    <w:rsid w:val="00F031CF"/>
    <w:rsid w:val="00F047BE"/>
    <w:rsid w:val="00F06051"/>
    <w:rsid w:val="00F102E0"/>
    <w:rsid w:val="00F129E5"/>
    <w:rsid w:val="00F12B3C"/>
    <w:rsid w:val="00F12D60"/>
    <w:rsid w:val="00F13413"/>
    <w:rsid w:val="00F17120"/>
    <w:rsid w:val="00F208A8"/>
    <w:rsid w:val="00F20B69"/>
    <w:rsid w:val="00F23EB8"/>
    <w:rsid w:val="00F24666"/>
    <w:rsid w:val="00F246FA"/>
    <w:rsid w:val="00F24E24"/>
    <w:rsid w:val="00F26516"/>
    <w:rsid w:val="00F27181"/>
    <w:rsid w:val="00F271C7"/>
    <w:rsid w:val="00F3070F"/>
    <w:rsid w:val="00F34B90"/>
    <w:rsid w:val="00F35FD2"/>
    <w:rsid w:val="00F36BE7"/>
    <w:rsid w:val="00F379F4"/>
    <w:rsid w:val="00F37EB5"/>
    <w:rsid w:val="00F37EFD"/>
    <w:rsid w:val="00F414F1"/>
    <w:rsid w:val="00F42028"/>
    <w:rsid w:val="00F4246E"/>
    <w:rsid w:val="00F4320C"/>
    <w:rsid w:val="00F437FB"/>
    <w:rsid w:val="00F43C28"/>
    <w:rsid w:val="00F477BE"/>
    <w:rsid w:val="00F65A22"/>
    <w:rsid w:val="00F66EE2"/>
    <w:rsid w:val="00F7145A"/>
    <w:rsid w:val="00F7349E"/>
    <w:rsid w:val="00F73541"/>
    <w:rsid w:val="00F760C8"/>
    <w:rsid w:val="00F7763C"/>
    <w:rsid w:val="00F80C76"/>
    <w:rsid w:val="00F82608"/>
    <w:rsid w:val="00F82ED3"/>
    <w:rsid w:val="00F85D7C"/>
    <w:rsid w:val="00F87147"/>
    <w:rsid w:val="00F93F30"/>
    <w:rsid w:val="00F95A62"/>
    <w:rsid w:val="00F96987"/>
    <w:rsid w:val="00FA5AFD"/>
    <w:rsid w:val="00FB088B"/>
    <w:rsid w:val="00FB10B1"/>
    <w:rsid w:val="00FB13C3"/>
    <w:rsid w:val="00FB1949"/>
    <w:rsid w:val="00FB1DA8"/>
    <w:rsid w:val="00FB336D"/>
    <w:rsid w:val="00FB46AA"/>
    <w:rsid w:val="00FB56AB"/>
    <w:rsid w:val="00FB7FA2"/>
    <w:rsid w:val="00FC1A9E"/>
    <w:rsid w:val="00FC5C38"/>
    <w:rsid w:val="00FC70E4"/>
    <w:rsid w:val="00FD0F18"/>
    <w:rsid w:val="00FD146F"/>
    <w:rsid w:val="00FD238F"/>
    <w:rsid w:val="00FD35CD"/>
    <w:rsid w:val="00FD37C1"/>
    <w:rsid w:val="00FD3F09"/>
    <w:rsid w:val="00FE1DEC"/>
    <w:rsid w:val="00FE275A"/>
    <w:rsid w:val="00FE5934"/>
    <w:rsid w:val="00FF0446"/>
    <w:rsid w:val="00FF0FD2"/>
    <w:rsid w:val="00FF2B7D"/>
    <w:rsid w:val="00FF4E76"/>
    <w:rsid w:val="00FF5433"/>
    <w:rsid w:val="00FF5489"/>
    <w:rsid w:val="00FF7B78"/>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9"/>
    <o:shapelayout v:ext="edit">
      <o:idmap v:ext="edit" data="1"/>
      <o:rules v:ext="edit">
        <o:r id="V:Rule1" type="connector" idref="#AutoShape 7"/>
        <o:r id="V:Rule2" type="connector" idref="#AutoShape 9"/>
        <o:r id="V:Rule3" type="connector" idref="#AutoShape 6"/>
      </o:rules>
    </o:shapelayout>
  </w:shapeDefaults>
  <w:decimalSymbol w:val="."/>
  <w:listSeparator w:val=","/>
  <w14:docId w14:val="53E5828D"/>
  <w15:docId w15:val="{C8B55958-096E-4CBF-AEE4-AAA379AF6B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84E1C"/>
    <w:rPr>
      <w:sz w:val="24"/>
      <w:szCs w:val="24"/>
    </w:rPr>
  </w:style>
  <w:style w:type="paragraph" w:styleId="Heading1">
    <w:name w:val="heading 1"/>
    <w:basedOn w:val="Normal"/>
    <w:next w:val="Normal"/>
    <w:autoRedefine/>
    <w:qFormat/>
    <w:rsid w:val="003A309E"/>
    <w:pPr>
      <w:keepNext/>
      <w:spacing w:before="120"/>
      <w:ind w:left="720"/>
      <w:outlineLvl w:val="0"/>
    </w:pPr>
    <w:rPr>
      <w:b/>
      <w:bCs/>
      <w:sz w:val="28"/>
      <w:szCs w:val="20"/>
      <w:lang w:val="vi-VN"/>
    </w:rPr>
  </w:style>
  <w:style w:type="paragraph" w:styleId="Heading2">
    <w:name w:val="heading 2"/>
    <w:basedOn w:val="Normal"/>
    <w:next w:val="Normal"/>
    <w:link w:val="Heading2Char"/>
    <w:unhideWhenUsed/>
    <w:qFormat/>
    <w:rsid w:val="00B41BE6"/>
    <w:pPr>
      <w:keepNext/>
      <w:keepLines/>
      <w:spacing w:before="40"/>
      <w:ind w:firstLine="720"/>
      <w:jc w:val="both"/>
      <w:outlineLvl w:val="1"/>
    </w:pPr>
    <w:rPr>
      <w:rFonts w:eastAsiaTheme="majorEastAsia"/>
      <w:b/>
      <w:bCs/>
      <w:sz w:val="26"/>
      <w:szCs w:val="26"/>
      <w:lang w:val="it-IT"/>
    </w:rPr>
  </w:style>
  <w:style w:type="paragraph" w:styleId="Heading3">
    <w:name w:val="heading 3"/>
    <w:basedOn w:val="Normal"/>
    <w:next w:val="Normal"/>
    <w:link w:val="Heading3Char"/>
    <w:autoRedefine/>
    <w:qFormat/>
    <w:rsid w:val="00AB748D"/>
    <w:pPr>
      <w:keepNext/>
      <w:spacing w:before="120" w:after="60"/>
      <w:ind w:firstLine="720"/>
      <w:jc w:val="both"/>
      <w:outlineLvl w:val="2"/>
    </w:pPr>
    <w:rPr>
      <w:b/>
      <w:bCs/>
      <w:sz w:val="26"/>
      <w:szCs w:val="26"/>
      <w:lang w:val="it-IT"/>
    </w:rPr>
  </w:style>
  <w:style w:type="paragraph" w:styleId="Heading4">
    <w:name w:val="heading 4"/>
    <w:basedOn w:val="Normal"/>
    <w:next w:val="Normal"/>
    <w:qFormat/>
    <w:rsid w:val="00593DFE"/>
    <w:pPr>
      <w:keepNext/>
      <w:jc w:val="both"/>
      <w:outlineLvl w:val="3"/>
    </w:pPr>
    <w:rPr>
      <w:rFonts w:ascii="VNI-Times" w:hAnsi="VNI-Times"/>
      <w:b/>
      <w:sz w:val="28"/>
      <w:szCs w:val="20"/>
    </w:rPr>
  </w:style>
  <w:style w:type="paragraph" w:styleId="Heading5">
    <w:name w:val="heading 5"/>
    <w:basedOn w:val="Normal"/>
    <w:next w:val="Normal"/>
    <w:qFormat/>
    <w:rsid w:val="005C5E85"/>
    <w:pPr>
      <w:keepNext/>
      <w:tabs>
        <w:tab w:val="center" w:pos="6237"/>
      </w:tabs>
      <w:spacing w:before="120"/>
      <w:jc w:val="both"/>
      <w:outlineLvl w:val="4"/>
    </w:pPr>
    <w:rPr>
      <w:rFonts w:ascii="VNI-Times" w:hAnsi="VNI-Times"/>
      <w:b/>
      <w:sz w:val="28"/>
      <w:szCs w:val="20"/>
    </w:rPr>
  </w:style>
  <w:style w:type="paragraph" w:styleId="Heading9">
    <w:name w:val="heading 9"/>
    <w:basedOn w:val="Normal"/>
    <w:next w:val="Normal"/>
    <w:qFormat/>
    <w:rsid w:val="00593DFE"/>
    <w:p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5C5E85"/>
    <w:pPr>
      <w:spacing w:before="120"/>
      <w:ind w:firstLine="720"/>
      <w:jc w:val="both"/>
    </w:pPr>
    <w:rPr>
      <w:rFonts w:ascii="VNI-Times" w:hAnsi="VNI-Times"/>
      <w:sz w:val="28"/>
      <w:szCs w:val="20"/>
    </w:rPr>
  </w:style>
  <w:style w:type="paragraph" w:styleId="Footer">
    <w:name w:val="footer"/>
    <w:basedOn w:val="Normal"/>
    <w:rsid w:val="005C5E85"/>
    <w:pPr>
      <w:tabs>
        <w:tab w:val="center" w:pos="4320"/>
        <w:tab w:val="right" w:pos="8640"/>
      </w:tabs>
    </w:pPr>
    <w:rPr>
      <w:rFonts w:ascii="VNI-Times" w:hAnsi="VNI-Times"/>
      <w:sz w:val="28"/>
      <w:szCs w:val="20"/>
    </w:rPr>
  </w:style>
  <w:style w:type="paragraph" w:styleId="BodyText">
    <w:name w:val="Body Text"/>
    <w:basedOn w:val="Normal"/>
    <w:link w:val="BodyTextChar"/>
    <w:rsid w:val="005C5E85"/>
    <w:pPr>
      <w:jc w:val="both"/>
    </w:pPr>
    <w:rPr>
      <w:rFonts w:ascii=".VnTime" w:hAnsi=".VnTime"/>
      <w:sz w:val="28"/>
    </w:rPr>
  </w:style>
  <w:style w:type="paragraph" w:styleId="Header">
    <w:name w:val="header"/>
    <w:basedOn w:val="Normal"/>
    <w:rsid w:val="005C5E85"/>
    <w:pPr>
      <w:tabs>
        <w:tab w:val="center" w:pos="4320"/>
        <w:tab w:val="right" w:pos="8640"/>
      </w:tabs>
      <w:jc w:val="both"/>
    </w:pPr>
    <w:rPr>
      <w:rFonts w:ascii="VNI-Times" w:hAnsi="VNI-Times"/>
      <w:sz w:val="26"/>
    </w:rPr>
  </w:style>
  <w:style w:type="character" w:styleId="PageNumber">
    <w:name w:val="page number"/>
    <w:rsid w:val="005C5E85"/>
    <w:rPr>
      <w:sz w:val="28"/>
      <w:szCs w:val="28"/>
      <w:lang w:val="en-US" w:eastAsia="en-US" w:bidi="ar-SA"/>
    </w:rPr>
  </w:style>
  <w:style w:type="paragraph" w:customStyle="1" w:styleId="DefaultParagraphFontParaCharCharCharCharChar">
    <w:name w:val="Default Paragraph Font Para Char Char Char Char Char"/>
    <w:autoRedefine/>
    <w:rsid w:val="00CF5F76"/>
    <w:pPr>
      <w:spacing w:before="120" w:after="120" w:line="320" w:lineRule="exact"/>
      <w:ind w:firstLine="765"/>
      <w:jc w:val="both"/>
    </w:pPr>
    <w:rPr>
      <w:b/>
      <w:bCs/>
      <w:sz w:val="28"/>
      <w:szCs w:val="28"/>
      <w:lang w:val="es-MX"/>
    </w:rPr>
  </w:style>
  <w:style w:type="character" w:customStyle="1" w:styleId="BodyTextChar">
    <w:name w:val="Body Text Char"/>
    <w:link w:val="BodyText"/>
    <w:rsid w:val="005C5E85"/>
    <w:rPr>
      <w:rFonts w:ascii=".VnTime" w:hAnsi=".VnTime"/>
      <w:sz w:val="28"/>
      <w:szCs w:val="24"/>
      <w:lang w:val="en-US" w:eastAsia="en-US" w:bidi="ar-SA"/>
    </w:rPr>
  </w:style>
  <w:style w:type="paragraph" w:customStyle="1" w:styleId="DefaultParagraphFontParaCharCharCharCharCharCharCharCharChar">
    <w:name w:val="Default Paragraph Font Para Char Char Char Char Char Char Char Char Char"/>
    <w:autoRedefine/>
    <w:rsid w:val="005C5E85"/>
    <w:pPr>
      <w:tabs>
        <w:tab w:val="left" w:pos="1152"/>
      </w:tabs>
      <w:spacing w:before="120" w:after="120" w:line="312" w:lineRule="auto"/>
    </w:pPr>
    <w:rPr>
      <w:sz w:val="28"/>
      <w:szCs w:val="28"/>
    </w:rPr>
  </w:style>
  <w:style w:type="table" w:styleId="TableGrid">
    <w:name w:val="Table Grid"/>
    <w:basedOn w:val="TableNormal"/>
    <w:rsid w:val="005C5E85"/>
    <w:pPr>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C5E85"/>
  </w:style>
  <w:style w:type="paragraph" w:customStyle="1" w:styleId="Char">
    <w:name w:val="Char"/>
    <w:basedOn w:val="Normal"/>
    <w:rsid w:val="002E2E1A"/>
    <w:pPr>
      <w:spacing w:after="160" w:line="240" w:lineRule="exact"/>
    </w:pPr>
    <w:rPr>
      <w:rFonts w:ascii="Verdana" w:hAnsi="Verdana" w:cs="Verdana"/>
      <w:sz w:val="20"/>
      <w:szCs w:val="20"/>
    </w:rPr>
  </w:style>
  <w:style w:type="character" w:styleId="CommentReference">
    <w:name w:val="annotation reference"/>
    <w:basedOn w:val="DefaultParagraphFont"/>
    <w:rsid w:val="002E2E1A"/>
  </w:style>
  <w:style w:type="character" w:customStyle="1" w:styleId="apple-converted-space">
    <w:name w:val="apple-converted-space"/>
    <w:basedOn w:val="DefaultParagraphFont"/>
    <w:rsid w:val="002E2E1A"/>
  </w:style>
  <w:style w:type="paragraph" w:styleId="NormalWeb">
    <w:name w:val="Normal (Web)"/>
    <w:basedOn w:val="Normal"/>
    <w:rsid w:val="00925536"/>
    <w:pPr>
      <w:spacing w:before="100" w:beforeAutospacing="1" w:after="100" w:afterAutospacing="1"/>
    </w:pPr>
  </w:style>
  <w:style w:type="character" w:styleId="Hyperlink">
    <w:name w:val="Hyperlink"/>
    <w:rsid w:val="00FF0FD2"/>
    <w:rPr>
      <w:color w:val="0000FF"/>
      <w:u w:val="single"/>
    </w:rPr>
  </w:style>
  <w:style w:type="character" w:customStyle="1" w:styleId="normalchar1">
    <w:name w:val="normal__char1"/>
    <w:rsid w:val="00295961"/>
    <w:rPr>
      <w:rFonts w:ascii="Times New Roman" w:hAnsi="Times New Roman" w:cs="Times New Roman" w:hint="default"/>
      <w:strike w:val="0"/>
      <w:dstrike w:val="0"/>
      <w:sz w:val="24"/>
      <w:szCs w:val="24"/>
      <w:u w:val="none"/>
      <w:effect w:val="none"/>
    </w:rPr>
  </w:style>
  <w:style w:type="paragraph" w:customStyle="1" w:styleId="Normal1">
    <w:name w:val="Normal1"/>
    <w:basedOn w:val="Normal"/>
    <w:rsid w:val="00295961"/>
  </w:style>
  <w:style w:type="character" w:customStyle="1" w:styleId="body0020textchar1">
    <w:name w:val="body_0020text__char1"/>
    <w:rsid w:val="00295961"/>
    <w:rPr>
      <w:rFonts w:ascii="Times New Roman" w:hAnsi="Times New Roman" w:cs="Times New Roman" w:hint="default"/>
      <w:strike w:val="0"/>
      <w:dstrike w:val="0"/>
      <w:sz w:val="28"/>
      <w:szCs w:val="28"/>
      <w:u w:val="none"/>
      <w:effect w:val="none"/>
    </w:rPr>
  </w:style>
  <w:style w:type="paragraph" w:customStyle="1" w:styleId="body0020text">
    <w:name w:val="body_0020text"/>
    <w:basedOn w:val="Normal"/>
    <w:rsid w:val="00295961"/>
    <w:pPr>
      <w:jc w:val="both"/>
    </w:pPr>
    <w:rPr>
      <w:sz w:val="28"/>
      <w:szCs w:val="28"/>
    </w:rPr>
  </w:style>
  <w:style w:type="paragraph" w:styleId="BalloonText">
    <w:name w:val="Balloon Text"/>
    <w:basedOn w:val="Normal"/>
    <w:semiHidden/>
    <w:rsid w:val="004569C1"/>
    <w:rPr>
      <w:rFonts w:ascii="Tahoma" w:hAnsi="Tahoma" w:cs="Tahoma"/>
      <w:sz w:val="16"/>
      <w:szCs w:val="16"/>
    </w:rPr>
  </w:style>
  <w:style w:type="paragraph" w:customStyle="1" w:styleId="CharCharCharCharCharCharChar">
    <w:name w:val="Char Char Char Char Char Char Char"/>
    <w:autoRedefine/>
    <w:rsid w:val="00D13B17"/>
    <w:pPr>
      <w:tabs>
        <w:tab w:val="left" w:pos="1152"/>
      </w:tabs>
      <w:spacing w:before="120" w:after="120" w:line="312" w:lineRule="auto"/>
    </w:pPr>
    <w:rPr>
      <w:rFonts w:ascii="Arial" w:hAnsi="Arial" w:cs="Arial"/>
      <w:sz w:val="26"/>
      <w:szCs w:val="26"/>
    </w:rPr>
  </w:style>
  <w:style w:type="paragraph" w:styleId="BodyText3">
    <w:name w:val="Body Text 3"/>
    <w:basedOn w:val="Normal"/>
    <w:rsid w:val="00CE15A5"/>
    <w:pPr>
      <w:spacing w:after="120"/>
    </w:pPr>
    <w:rPr>
      <w:sz w:val="16"/>
      <w:szCs w:val="16"/>
    </w:rPr>
  </w:style>
  <w:style w:type="paragraph" w:customStyle="1" w:styleId="DefaultParagraphFontParaCharCharCharCharCharChar">
    <w:name w:val="Default Paragraph Font Para Char Char Char Char Char Char"/>
    <w:autoRedefine/>
    <w:rsid w:val="006F6332"/>
    <w:pPr>
      <w:tabs>
        <w:tab w:val="left" w:pos="1152"/>
      </w:tabs>
      <w:spacing w:before="120" w:after="120" w:line="312" w:lineRule="auto"/>
    </w:pPr>
    <w:rPr>
      <w:rFonts w:ascii="Arial" w:hAnsi="Arial" w:cs="Arial"/>
      <w:sz w:val="26"/>
      <w:szCs w:val="26"/>
    </w:rPr>
  </w:style>
  <w:style w:type="character" w:customStyle="1" w:styleId="Heading3Char">
    <w:name w:val="Heading 3 Char"/>
    <w:link w:val="Heading3"/>
    <w:rsid w:val="00AB748D"/>
    <w:rPr>
      <w:b/>
      <w:bCs/>
      <w:sz w:val="26"/>
      <w:szCs w:val="26"/>
      <w:lang w:val="it-IT"/>
    </w:rPr>
  </w:style>
  <w:style w:type="paragraph" w:customStyle="1" w:styleId="05NidungVB">
    <w:name w:val="05 Nội dung VB"/>
    <w:basedOn w:val="Normal"/>
    <w:link w:val="05NidungVBChar"/>
    <w:rsid w:val="00DD0D54"/>
    <w:pPr>
      <w:widowControl w:val="0"/>
      <w:spacing w:after="120" w:line="400" w:lineRule="atLeast"/>
      <w:ind w:firstLine="567"/>
      <w:jc w:val="both"/>
    </w:pPr>
    <w:rPr>
      <w:sz w:val="28"/>
      <w:szCs w:val="28"/>
    </w:rPr>
  </w:style>
  <w:style w:type="character" w:customStyle="1" w:styleId="05NidungVBChar">
    <w:name w:val="05 Nội dung VB Char"/>
    <w:link w:val="05NidungVB"/>
    <w:rsid w:val="00DD0D54"/>
    <w:rPr>
      <w:sz w:val="28"/>
      <w:szCs w:val="28"/>
    </w:rPr>
  </w:style>
  <w:style w:type="paragraph" w:customStyle="1" w:styleId="CharCharChar1CharCharCharCharCharCharChar">
    <w:name w:val="Char Char Char1 Char Char Char Char Char Char Char"/>
    <w:basedOn w:val="Normal"/>
    <w:rsid w:val="0075569C"/>
    <w:pPr>
      <w:spacing w:after="160" w:line="240" w:lineRule="exact"/>
    </w:pPr>
    <w:rPr>
      <w:rFonts w:ascii="Verdana" w:hAnsi="Verdana"/>
      <w:sz w:val="20"/>
      <w:szCs w:val="20"/>
    </w:rPr>
  </w:style>
  <w:style w:type="paragraph" w:customStyle="1" w:styleId="03Trchyu">
    <w:name w:val="03 Trích yếu"/>
    <w:link w:val="03TrchyuChar"/>
    <w:rsid w:val="00C56513"/>
    <w:pPr>
      <w:widowControl w:val="0"/>
      <w:spacing w:line="400" w:lineRule="atLeast"/>
      <w:jc w:val="center"/>
    </w:pPr>
    <w:rPr>
      <w:b/>
      <w:sz w:val="28"/>
      <w:szCs w:val="28"/>
    </w:rPr>
  </w:style>
  <w:style w:type="character" w:customStyle="1" w:styleId="03TrchyuChar">
    <w:name w:val="03 Trích yếu Char"/>
    <w:link w:val="03Trchyu"/>
    <w:rsid w:val="00C56513"/>
    <w:rPr>
      <w:b/>
      <w:sz w:val="28"/>
      <w:szCs w:val="28"/>
    </w:rPr>
  </w:style>
  <w:style w:type="paragraph" w:styleId="ListParagraph">
    <w:name w:val="List Paragraph"/>
    <w:aliases w:val="List Paragraph 1,List A,List Paragraph (numbered (a)),List Paragraph1,Cấp1,bullet,Bullet L1,bullet 1,lp1,List Paragraph2,Cham dau dong"/>
    <w:basedOn w:val="Normal"/>
    <w:link w:val="ListParagraphChar"/>
    <w:uiPriority w:val="99"/>
    <w:qFormat/>
    <w:rsid w:val="00207CE9"/>
    <w:pPr>
      <w:ind w:left="720"/>
      <w:contextualSpacing/>
    </w:pPr>
  </w:style>
  <w:style w:type="character" w:customStyle="1" w:styleId="ListParagraphChar">
    <w:name w:val="List Paragraph Char"/>
    <w:aliases w:val="List Paragraph 1 Char,List A Char,List Paragraph (numbered (a)) Char,List Paragraph1 Char,Cấp1 Char,bullet Char,Bullet L1 Char,bullet 1 Char,lp1 Char,List Paragraph2 Char,Cham dau dong Char"/>
    <w:link w:val="ListParagraph"/>
    <w:uiPriority w:val="99"/>
    <w:qFormat/>
    <w:locked/>
    <w:rsid w:val="00207CE9"/>
    <w:rPr>
      <w:sz w:val="24"/>
      <w:szCs w:val="24"/>
    </w:rPr>
  </w:style>
  <w:style w:type="character" w:styleId="Strong">
    <w:name w:val="Strong"/>
    <w:basedOn w:val="DefaultParagraphFont"/>
    <w:uiPriority w:val="22"/>
    <w:qFormat/>
    <w:rsid w:val="00263587"/>
    <w:rPr>
      <w:b/>
      <w:bCs/>
    </w:rPr>
  </w:style>
  <w:style w:type="paragraph" w:customStyle="1" w:styleId="K3">
    <w:name w:val="K3"/>
    <w:basedOn w:val="Normal"/>
    <w:rsid w:val="00782A25"/>
    <w:pPr>
      <w:overflowPunct w:val="0"/>
      <w:autoSpaceDE w:val="0"/>
      <w:autoSpaceDN w:val="0"/>
      <w:adjustRightInd w:val="0"/>
      <w:spacing w:before="240"/>
      <w:ind w:left="1440" w:right="-720" w:firstLine="720"/>
      <w:jc w:val="both"/>
      <w:textAlignment w:val="baseline"/>
    </w:pPr>
    <w:rPr>
      <w:rFonts w:ascii="VNI-Times" w:hAnsi="VNI-Times"/>
      <w:sz w:val="25"/>
      <w:szCs w:val="20"/>
    </w:rPr>
  </w:style>
  <w:style w:type="character" w:customStyle="1" w:styleId="Heading2Char">
    <w:name w:val="Heading 2 Char"/>
    <w:basedOn w:val="DefaultParagraphFont"/>
    <w:link w:val="Heading2"/>
    <w:rsid w:val="00B41BE6"/>
    <w:rPr>
      <w:rFonts w:eastAsiaTheme="majorEastAsia"/>
      <w:b/>
      <w:bCs/>
      <w:sz w:val="26"/>
      <w:szCs w:val="26"/>
      <w:lang w:val="it-IT"/>
    </w:rPr>
  </w:style>
  <w:style w:type="character" w:customStyle="1" w:styleId="UnresolvedMention">
    <w:name w:val="Unresolved Mention"/>
    <w:basedOn w:val="DefaultParagraphFont"/>
    <w:uiPriority w:val="99"/>
    <w:semiHidden/>
    <w:unhideWhenUsed/>
    <w:rsid w:val="000965C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0583234">
      <w:bodyDiv w:val="1"/>
      <w:marLeft w:val="0"/>
      <w:marRight w:val="0"/>
      <w:marTop w:val="0"/>
      <w:marBottom w:val="0"/>
      <w:divBdr>
        <w:top w:val="none" w:sz="0" w:space="0" w:color="auto"/>
        <w:left w:val="none" w:sz="0" w:space="0" w:color="auto"/>
        <w:bottom w:val="none" w:sz="0" w:space="0" w:color="auto"/>
        <w:right w:val="none" w:sz="0" w:space="0" w:color="auto"/>
      </w:divBdr>
    </w:div>
    <w:div w:id="458959107">
      <w:bodyDiv w:val="1"/>
      <w:marLeft w:val="0"/>
      <w:marRight w:val="0"/>
      <w:marTop w:val="0"/>
      <w:marBottom w:val="0"/>
      <w:divBdr>
        <w:top w:val="none" w:sz="0" w:space="0" w:color="auto"/>
        <w:left w:val="none" w:sz="0" w:space="0" w:color="auto"/>
        <w:bottom w:val="none" w:sz="0" w:space="0" w:color="auto"/>
        <w:right w:val="none" w:sz="0" w:space="0" w:color="auto"/>
      </w:divBdr>
    </w:div>
    <w:div w:id="504824050">
      <w:bodyDiv w:val="1"/>
      <w:marLeft w:val="0"/>
      <w:marRight w:val="0"/>
      <w:marTop w:val="0"/>
      <w:marBottom w:val="0"/>
      <w:divBdr>
        <w:top w:val="none" w:sz="0" w:space="0" w:color="auto"/>
        <w:left w:val="none" w:sz="0" w:space="0" w:color="auto"/>
        <w:bottom w:val="none" w:sz="0" w:space="0" w:color="auto"/>
        <w:right w:val="none" w:sz="0" w:space="0" w:color="auto"/>
      </w:divBdr>
    </w:div>
    <w:div w:id="733352464">
      <w:bodyDiv w:val="1"/>
      <w:marLeft w:val="0"/>
      <w:marRight w:val="0"/>
      <w:marTop w:val="0"/>
      <w:marBottom w:val="0"/>
      <w:divBdr>
        <w:top w:val="none" w:sz="0" w:space="0" w:color="auto"/>
        <w:left w:val="none" w:sz="0" w:space="0" w:color="auto"/>
        <w:bottom w:val="none" w:sz="0" w:space="0" w:color="auto"/>
        <w:right w:val="none" w:sz="0" w:space="0" w:color="auto"/>
      </w:divBdr>
    </w:div>
    <w:div w:id="927546741">
      <w:bodyDiv w:val="1"/>
      <w:marLeft w:val="0"/>
      <w:marRight w:val="0"/>
      <w:marTop w:val="0"/>
      <w:marBottom w:val="0"/>
      <w:divBdr>
        <w:top w:val="none" w:sz="0" w:space="0" w:color="auto"/>
        <w:left w:val="none" w:sz="0" w:space="0" w:color="auto"/>
        <w:bottom w:val="none" w:sz="0" w:space="0" w:color="auto"/>
        <w:right w:val="none" w:sz="0" w:space="0" w:color="auto"/>
      </w:divBdr>
    </w:div>
    <w:div w:id="2117602075">
      <w:bodyDiv w:val="1"/>
      <w:marLeft w:val="0"/>
      <w:marRight w:val="0"/>
      <w:marTop w:val="0"/>
      <w:marBottom w:val="0"/>
      <w:divBdr>
        <w:top w:val="none" w:sz="0" w:space="0" w:color="auto"/>
        <w:left w:val="none" w:sz="0" w:space="0" w:color="auto"/>
        <w:bottom w:val="none" w:sz="0" w:space="0" w:color="auto"/>
        <w:right w:val="none" w:sz="0" w:space="0" w:color="auto"/>
      </w:divBdr>
      <w:divsChild>
        <w:div w:id="573777712">
          <w:marLeft w:val="0"/>
          <w:marRight w:val="0"/>
          <w:marTop w:val="0"/>
          <w:marBottom w:val="0"/>
          <w:divBdr>
            <w:top w:val="none" w:sz="0" w:space="0" w:color="auto"/>
            <w:left w:val="none" w:sz="0" w:space="0" w:color="auto"/>
            <w:bottom w:val="none" w:sz="0" w:space="0" w:color="auto"/>
            <w:right w:val="none" w:sz="0" w:space="0" w:color="auto"/>
          </w:divBdr>
          <w:divsChild>
            <w:div w:id="930359283">
              <w:marLeft w:val="0"/>
              <w:marRight w:val="0"/>
              <w:marTop w:val="0"/>
              <w:marBottom w:val="0"/>
              <w:divBdr>
                <w:top w:val="none" w:sz="0" w:space="0" w:color="auto"/>
                <w:left w:val="none" w:sz="0" w:space="0" w:color="auto"/>
                <w:bottom w:val="none" w:sz="0" w:space="0" w:color="auto"/>
                <w:right w:val="none" w:sz="0" w:space="0" w:color="auto"/>
              </w:divBdr>
              <w:divsChild>
                <w:div w:id="1965764826">
                  <w:marLeft w:val="0"/>
                  <w:marRight w:val="0"/>
                  <w:marTop w:val="0"/>
                  <w:marBottom w:val="0"/>
                  <w:divBdr>
                    <w:top w:val="none" w:sz="0" w:space="0" w:color="auto"/>
                    <w:left w:val="none" w:sz="0" w:space="0" w:color="auto"/>
                    <w:bottom w:val="none" w:sz="0" w:space="0" w:color="auto"/>
                    <w:right w:val="none" w:sz="0" w:space="0" w:color="auto"/>
                  </w:divBdr>
                  <w:divsChild>
                    <w:div w:id="467163672">
                      <w:marLeft w:val="0"/>
                      <w:marRight w:val="0"/>
                      <w:marTop w:val="0"/>
                      <w:marBottom w:val="0"/>
                      <w:divBdr>
                        <w:top w:val="none" w:sz="0" w:space="0" w:color="auto"/>
                        <w:left w:val="none" w:sz="0" w:space="0" w:color="auto"/>
                        <w:bottom w:val="none" w:sz="0" w:space="0" w:color="auto"/>
                        <w:right w:val="none" w:sz="0" w:space="0" w:color="auto"/>
                      </w:divBdr>
                      <w:divsChild>
                        <w:div w:id="241064977">
                          <w:marLeft w:val="0"/>
                          <w:marRight w:val="0"/>
                          <w:marTop w:val="0"/>
                          <w:marBottom w:val="0"/>
                          <w:divBdr>
                            <w:top w:val="none" w:sz="0" w:space="0" w:color="auto"/>
                            <w:left w:val="none" w:sz="0" w:space="0" w:color="auto"/>
                            <w:bottom w:val="none" w:sz="0" w:space="0" w:color="auto"/>
                            <w:right w:val="none" w:sz="0" w:space="0" w:color="auto"/>
                          </w:divBdr>
                          <w:divsChild>
                            <w:div w:id="114913545">
                              <w:marLeft w:val="0"/>
                              <w:marRight w:val="0"/>
                              <w:marTop w:val="0"/>
                              <w:marBottom w:val="0"/>
                              <w:divBdr>
                                <w:top w:val="none" w:sz="0" w:space="0" w:color="auto"/>
                                <w:left w:val="none" w:sz="0" w:space="0" w:color="auto"/>
                                <w:bottom w:val="none" w:sz="0" w:space="0" w:color="auto"/>
                                <w:right w:val="none" w:sz="0" w:space="0" w:color="auto"/>
                              </w:divBdr>
                              <w:divsChild>
                                <w:div w:id="1418866708">
                                  <w:marLeft w:val="0"/>
                                  <w:marRight w:val="0"/>
                                  <w:marTop w:val="0"/>
                                  <w:marBottom w:val="0"/>
                                  <w:divBdr>
                                    <w:top w:val="none" w:sz="0" w:space="0" w:color="auto"/>
                                    <w:left w:val="none" w:sz="0" w:space="0" w:color="auto"/>
                                    <w:bottom w:val="none" w:sz="0" w:space="0" w:color="auto"/>
                                    <w:right w:val="none" w:sz="0" w:space="0" w:color="auto"/>
                                  </w:divBdr>
                                  <w:divsChild>
                                    <w:div w:id="51276062">
                                      <w:marLeft w:val="0"/>
                                      <w:marRight w:val="0"/>
                                      <w:marTop w:val="0"/>
                                      <w:marBottom w:val="0"/>
                                      <w:divBdr>
                                        <w:top w:val="none" w:sz="0" w:space="0" w:color="auto"/>
                                        <w:left w:val="none" w:sz="0" w:space="0" w:color="auto"/>
                                        <w:bottom w:val="none" w:sz="0" w:space="0" w:color="auto"/>
                                        <w:right w:val="none" w:sz="0" w:space="0" w:color="auto"/>
                                      </w:divBdr>
                                      <w:divsChild>
                                        <w:div w:id="1986935358">
                                          <w:marLeft w:val="0"/>
                                          <w:marRight w:val="0"/>
                                          <w:marTop w:val="0"/>
                                          <w:marBottom w:val="0"/>
                                          <w:divBdr>
                                            <w:top w:val="none" w:sz="0" w:space="0" w:color="auto"/>
                                            <w:left w:val="none" w:sz="0" w:space="0" w:color="auto"/>
                                            <w:bottom w:val="none" w:sz="0" w:space="0" w:color="auto"/>
                                            <w:right w:val="none" w:sz="0" w:space="0" w:color="auto"/>
                                          </w:divBdr>
                                          <w:divsChild>
                                            <w:div w:id="672227701">
                                              <w:marLeft w:val="0"/>
                                              <w:marRight w:val="51"/>
                                              <w:marTop w:val="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ntdi.q3@hcm.edu.vn"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E2464E5-C333-4B81-901B-C2766E9DD61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171</TotalTime>
  <Pages>6</Pages>
  <Words>2305</Words>
  <Characters>13144</Characters>
  <Application>Microsoft Office Word</Application>
  <DocSecurity>0</DocSecurity>
  <Lines>109</Lines>
  <Paragraphs>30</Paragraphs>
  <ScaleCrop>false</ScaleCrop>
  <HeadingPairs>
    <vt:vector size="2" baseType="variant">
      <vt:variant>
        <vt:lpstr>Title</vt:lpstr>
      </vt:variant>
      <vt:variant>
        <vt:i4>1</vt:i4>
      </vt:variant>
    </vt:vector>
  </HeadingPairs>
  <TitlesOfParts>
    <vt:vector size="1" baseType="lpstr">
      <vt:lpstr>ỦY BAN NHÂN DÂN</vt:lpstr>
    </vt:vector>
  </TitlesOfParts>
  <Company>HOME</Company>
  <LinksUpToDate>false</LinksUpToDate>
  <CharactersWithSpaces>15419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ỦY BAN NHÂN DÂN</dc:title>
  <dc:creator>Trần Minh Tiến</dc:creator>
  <cp:lastModifiedBy>user</cp:lastModifiedBy>
  <cp:revision>110</cp:revision>
  <cp:lastPrinted>2019-01-30T04:13:00Z</cp:lastPrinted>
  <dcterms:created xsi:type="dcterms:W3CDTF">2019-01-30T08:57:00Z</dcterms:created>
  <dcterms:modified xsi:type="dcterms:W3CDTF">2020-04-13T03:58:00Z</dcterms:modified>
</cp:coreProperties>
</file>