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1" w:type="dxa"/>
        <w:tblInd w:w="-612" w:type="dxa"/>
        <w:tblLook w:val="01E0" w:firstRow="1" w:lastRow="1" w:firstColumn="1" w:lastColumn="1" w:noHBand="0" w:noVBand="0"/>
      </w:tblPr>
      <w:tblGrid>
        <w:gridCol w:w="4608"/>
        <w:gridCol w:w="5773"/>
      </w:tblGrid>
      <w:tr w:rsidR="001C0C1C" w:rsidRPr="0069528B" w:rsidTr="00743BC0">
        <w:tc>
          <w:tcPr>
            <w:tcW w:w="4608" w:type="dxa"/>
            <w:shd w:val="clear" w:color="auto" w:fill="auto"/>
          </w:tcPr>
          <w:p w:rsidR="001C0C1C" w:rsidRPr="001C0C1C" w:rsidRDefault="001C0C1C" w:rsidP="00743BC0">
            <w:pPr>
              <w:jc w:val="center"/>
              <w:rPr>
                <w:rFonts w:ascii="Times New Roman" w:hAnsi="Times New Roman"/>
                <w:sz w:val="26"/>
                <w:szCs w:val="26"/>
              </w:rPr>
            </w:pPr>
            <w:r w:rsidRPr="001C0C1C">
              <w:rPr>
                <w:rFonts w:ascii="Times New Roman" w:hAnsi="Times New Roman"/>
                <w:sz w:val="26"/>
                <w:szCs w:val="26"/>
              </w:rPr>
              <w:t>ỦY BAN NHÂN  DÂN QUẬN 12</w:t>
            </w:r>
          </w:p>
          <w:p w:rsidR="001C0C1C" w:rsidRPr="00667335" w:rsidRDefault="001C0C1C" w:rsidP="00743BC0">
            <w:pPr>
              <w:jc w:val="center"/>
              <w:rPr>
                <w:rFonts w:ascii="Times New Roman" w:hAnsi="Times New Roman"/>
                <w:b/>
                <w:sz w:val="26"/>
                <w:szCs w:val="26"/>
              </w:rPr>
            </w:pPr>
            <w:r w:rsidRPr="00667335">
              <w:rPr>
                <w:rFonts w:ascii="Times New Roman" w:hAnsi="Times New Roman"/>
                <w:b/>
                <w:sz w:val="26"/>
                <w:szCs w:val="26"/>
              </w:rPr>
              <w:t>PHÒNG GIÁO DỤC VÀ  ĐÀO TẠO</w:t>
            </w:r>
          </w:p>
          <w:p w:rsidR="001C0C1C" w:rsidRPr="001C0C1C" w:rsidRDefault="001C0C1C" w:rsidP="00743BC0">
            <w:pPr>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7456" behindDoc="0" locked="0" layoutInCell="1" allowOverlap="1" wp14:anchorId="126D5546" wp14:editId="076D2B03">
                      <wp:simplePos x="0" y="0"/>
                      <wp:positionH relativeFrom="column">
                        <wp:posOffset>801370</wp:posOffset>
                      </wp:positionH>
                      <wp:positionV relativeFrom="paragraph">
                        <wp:posOffset>73025</wp:posOffset>
                      </wp:positionV>
                      <wp:extent cx="11811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5.75pt" to="156.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gy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"/>
                  </w:pict>
                </mc:Fallback>
              </mc:AlternateContent>
            </w:r>
          </w:p>
          <w:p w:rsidR="001C0C1C" w:rsidRPr="001C0C1C" w:rsidRDefault="001C0C1C" w:rsidP="00743BC0">
            <w:pPr>
              <w:jc w:val="center"/>
              <w:rPr>
                <w:rFonts w:ascii="Times New Roman" w:hAnsi="Times New Roman"/>
                <w:sz w:val="26"/>
                <w:szCs w:val="26"/>
              </w:rPr>
            </w:pPr>
            <w:r w:rsidRPr="001C0C1C">
              <w:rPr>
                <w:rFonts w:ascii="Times New Roman" w:hAnsi="Times New Roman"/>
                <w:sz w:val="26"/>
                <w:szCs w:val="26"/>
              </w:rPr>
              <w:t xml:space="preserve">Số: </w:t>
            </w:r>
            <w:r w:rsidR="0033508A">
              <w:rPr>
                <w:rFonts w:ascii="Times New Roman" w:hAnsi="Times New Roman"/>
                <w:sz w:val="26"/>
                <w:szCs w:val="26"/>
              </w:rPr>
              <w:t>875</w:t>
            </w:r>
            <w:r w:rsidRPr="001C0C1C">
              <w:rPr>
                <w:rFonts w:ascii="Times New Roman" w:hAnsi="Times New Roman"/>
                <w:sz w:val="26"/>
                <w:szCs w:val="26"/>
              </w:rPr>
              <w:t xml:space="preserve"> /GDĐT-CSVC</w:t>
            </w:r>
          </w:p>
          <w:p w:rsidR="001C0C1C" w:rsidRPr="001C0C1C" w:rsidRDefault="001C0C1C" w:rsidP="00743BC0">
            <w:pPr>
              <w:jc w:val="center"/>
              <w:rPr>
                <w:rFonts w:ascii="Times New Roman" w:hAnsi="Times New Roman"/>
                <w:sz w:val="26"/>
                <w:szCs w:val="26"/>
              </w:rPr>
            </w:pPr>
          </w:p>
          <w:p w:rsidR="001C0C1C" w:rsidRDefault="001C0C1C" w:rsidP="00743BC0">
            <w:pPr>
              <w:jc w:val="center"/>
              <w:rPr>
                <w:rFonts w:ascii="Times New Roman" w:hAnsi="Times New Roman"/>
                <w:sz w:val="26"/>
                <w:szCs w:val="26"/>
              </w:rPr>
            </w:pPr>
            <w:r w:rsidRPr="001C0C1C">
              <w:rPr>
                <w:rFonts w:ascii="Times New Roman" w:hAnsi="Times New Roman"/>
                <w:sz w:val="26"/>
                <w:szCs w:val="26"/>
              </w:rPr>
              <w:t xml:space="preserve">Về tiếp tục </w:t>
            </w:r>
            <w:r w:rsidRPr="00E35EFD">
              <w:rPr>
                <w:rFonts w:ascii="Times New Roman" w:hAnsi="Times New Roman"/>
                <w:sz w:val="26"/>
                <w:szCs w:val="26"/>
              </w:rPr>
              <w:t xml:space="preserve">triển khai phân loại </w:t>
            </w:r>
          </w:p>
          <w:p w:rsidR="001C0C1C" w:rsidRDefault="001C0C1C" w:rsidP="00743BC0">
            <w:pPr>
              <w:jc w:val="center"/>
              <w:rPr>
                <w:rFonts w:ascii="Times New Roman" w:hAnsi="Times New Roman"/>
                <w:sz w:val="26"/>
                <w:szCs w:val="26"/>
              </w:rPr>
            </w:pPr>
            <w:r w:rsidRPr="00E35EFD">
              <w:rPr>
                <w:rFonts w:ascii="Times New Roman" w:hAnsi="Times New Roman"/>
                <w:sz w:val="26"/>
                <w:szCs w:val="26"/>
              </w:rPr>
              <w:t>chất thải rắn sinh hoạt tại nguồn</w:t>
            </w:r>
            <w:r>
              <w:rPr>
                <w:rFonts w:ascii="Times New Roman" w:hAnsi="Times New Roman"/>
                <w:sz w:val="26"/>
                <w:szCs w:val="26"/>
              </w:rPr>
              <w:t xml:space="preserve"> ở các cơ sở giáo dục trên địa bàn quận </w:t>
            </w:r>
          </w:p>
          <w:p w:rsidR="001C0C1C" w:rsidRPr="001C0C1C" w:rsidRDefault="001C0C1C" w:rsidP="00743BC0">
            <w:pPr>
              <w:jc w:val="center"/>
              <w:rPr>
                <w:rFonts w:ascii="Times New Roman" w:hAnsi="Times New Roman"/>
                <w:sz w:val="26"/>
                <w:szCs w:val="26"/>
              </w:rPr>
            </w:pPr>
          </w:p>
        </w:tc>
        <w:tc>
          <w:tcPr>
            <w:tcW w:w="5773" w:type="dxa"/>
            <w:shd w:val="clear" w:color="auto" w:fill="auto"/>
          </w:tcPr>
          <w:p w:rsidR="001C0C1C" w:rsidRPr="0069528B" w:rsidRDefault="001C0C1C" w:rsidP="00743BC0">
            <w:pPr>
              <w:tabs>
                <w:tab w:val="left" w:pos="1300"/>
              </w:tabs>
              <w:jc w:val="center"/>
              <w:rPr>
                <w:rFonts w:ascii="Times New Roman" w:hAnsi="Times New Roman"/>
                <w:b/>
                <w:sz w:val="26"/>
                <w:szCs w:val="26"/>
              </w:rPr>
            </w:pPr>
            <w:r w:rsidRPr="0069528B">
              <w:rPr>
                <w:rFonts w:ascii="Times New Roman" w:hAnsi="Times New Roman"/>
                <w:b/>
                <w:sz w:val="26"/>
                <w:szCs w:val="26"/>
              </w:rPr>
              <w:t xml:space="preserve">CỘNG HÒA XÃ HỘI CHỦ NGHĨA VIỆT NAM </w:t>
            </w:r>
          </w:p>
          <w:p w:rsidR="001C0C1C" w:rsidRPr="0069528B" w:rsidRDefault="001C0C1C" w:rsidP="00743BC0">
            <w:pPr>
              <w:tabs>
                <w:tab w:val="left" w:pos="1300"/>
              </w:tabs>
              <w:jc w:val="center"/>
              <w:rPr>
                <w:rFonts w:ascii="Times New Roman" w:hAnsi="Times New Roman"/>
                <w:b/>
                <w:sz w:val="26"/>
                <w:szCs w:val="26"/>
              </w:rPr>
            </w:pPr>
            <w:r w:rsidRPr="0069528B">
              <w:rPr>
                <w:rFonts w:ascii="Times New Roman" w:hAnsi="Times New Roman"/>
                <w:b/>
                <w:sz w:val="26"/>
                <w:szCs w:val="26"/>
              </w:rPr>
              <w:t xml:space="preserve">Độc lập – Tự do – Hạnh phúc </w:t>
            </w:r>
          </w:p>
          <w:p w:rsidR="001C0C1C" w:rsidRPr="0069528B" w:rsidRDefault="001C0C1C" w:rsidP="00743BC0">
            <w:pPr>
              <w:tabs>
                <w:tab w:val="left" w:pos="1300"/>
              </w:tabs>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8480" behindDoc="0" locked="0" layoutInCell="1" allowOverlap="1" wp14:anchorId="106E6ACF" wp14:editId="77044C21">
                      <wp:simplePos x="0" y="0"/>
                      <wp:positionH relativeFrom="column">
                        <wp:posOffset>1099185</wp:posOffset>
                      </wp:positionH>
                      <wp:positionV relativeFrom="paragraph">
                        <wp:posOffset>77470</wp:posOffset>
                      </wp:positionV>
                      <wp:extent cx="153543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5pt,6.1pt" to="207.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O2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TjBTp&#10;oUc7b4loO48qrRQoqC0CJyg1GFdAQqW2NtRKT2pnXjT97pDSVUdUyyPj17MBlCxkJG9SwsYZuG8/&#10;fNYMYsjB6yjbqbF9gARB0Cl253zvDj95ROEwm01n+RS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"/>
                  </w:pict>
                </mc:Fallback>
              </mc:AlternateContent>
            </w:r>
          </w:p>
          <w:p w:rsidR="001C0C1C" w:rsidRPr="001C0C1C" w:rsidRDefault="001C0C1C" w:rsidP="00743BC0">
            <w:pPr>
              <w:tabs>
                <w:tab w:val="left" w:pos="1300"/>
              </w:tabs>
              <w:jc w:val="center"/>
              <w:rPr>
                <w:rFonts w:ascii="Times New Roman" w:hAnsi="Times New Roman"/>
                <w:i/>
                <w:sz w:val="26"/>
                <w:szCs w:val="26"/>
              </w:rPr>
            </w:pPr>
            <w:r w:rsidRPr="001C0C1C">
              <w:rPr>
                <w:rFonts w:ascii="Times New Roman" w:hAnsi="Times New Roman"/>
                <w:i/>
                <w:sz w:val="26"/>
                <w:szCs w:val="26"/>
              </w:rPr>
              <w:t xml:space="preserve">Quận 12 , ngày  </w:t>
            </w:r>
            <w:r w:rsidR="0033508A">
              <w:rPr>
                <w:rFonts w:ascii="Times New Roman" w:hAnsi="Times New Roman"/>
                <w:i/>
                <w:sz w:val="26"/>
                <w:szCs w:val="26"/>
              </w:rPr>
              <w:t>21</w:t>
            </w:r>
            <w:bookmarkStart w:id="0" w:name="_GoBack"/>
            <w:bookmarkEnd w:id="0"/>
            <w:r w:rsidRPr="001C0C1C">
              <w:rPr>
                <w:rFonts w:ascii="Times New Roman" w:hAnsi="Times New Roman"/>
                <w:i/>
                <w:sz w:val="26"/>
                <w:szCs w:val="26"/>
              </w:rPr>
              <w:t xml:space="preserve"> tháng 9 năm 2018 </w:t>
            </w:r>
          </w:p>
          <w:p w:rsidR="001C0C1C" w:rsidRDefault="001C0C1C" w:rsidP="00743BC0">
            <w:pPr>
              <w:tabs>
                <w:tab w:val="left" w:pos="1300"/>
              </w:tabs>
              <w:jc w:val="center"/>
              <w:rPr>
                <w:rFonts w:ascii="Times New Roman" w:hAnsi="Times New Roman"/>
                <w:b/>
                <w:sz w:val="26"/>
                <w:szCs w:val="26"/>
              </w:rPr>
            </w:pPr>
          </w:p>
          <w:p w:rsidR="001C0C1C" w:rsidRDefault="001C0C1C" w:rsidP="00743BC0">
            <w:pPr>
              <w:tabs>
                <w:tab w:val="left" w:pos="1300"/>
              </w:tabs>
              <w:jc w:val="center"/>
              <w:rPr>
                <w:rFonts w:ascii="Times New Roman" w:hAnsi="Times New Roman"/>
                <w:b/>
                <w:sz w:val="26"/>
                <w:szCs w:val="26"/>
              </w:rPr>
            </w:pPr>
          </w:p>
          <w:p w:rsidR="001C0C1C" w:rsidRDefault="001C0C1C" w:rsidP="00743BC0">
            <w:pPr>
              <w:tabs>
                <w:tab w:val="left" w:pos="1300"/>
              </w:tabs>
              <w:rPr>
                <w:rFonts w:ascii="Times New Roman" w:hAnsi="Times New Roman"/>
                <w:b/>
                <w:sz w:val="26"/>
                <w:szCs w:val="26"/>
              </w:rPr>
            </w:pPr>
          </w:p>
          <w:p w:rsidR="001C0C1C" w:rsidRPr="001C0C1C" w:rsidRDefault="001C0C1C" w:rsidP="00743BC0">
            <w:pPr>
              <w:tabs>
                <w:tab w:val="left" w:pos="1300"/>
              </w:tabs>
              <w:jc w:val="center"/>
              <w:rPr>
                <w:rFonts w:ascii="Times New Roman" w:hAnsi="Times New Roman"/>
                <w:b/>
                <w:sz w:val="26"/>
                <w:szCs w:val="26"/>
              </w:rPr>
            </w:pPr>
          </w:p>
        </w:tc>
      </w:tr>
    </w:tbl>
    <w:p w:rsidR="001C0C1C" w:rsidRDefault="001C0C1C">
      <w:pPr>
        <w:rPr>
          <w:rFonts w:ascii="Times New Roman" w:hAnsi="Times New Roman"/>
          <w:sz w:val="28"/>
        </w:rPr>
      </w:pPr>
      <w:r>
        <w:rPr>
          <w:sz w:val="28"/>
        </w:rPr>
        <w:tab/>
      </w:r>
      <w:r>
        <w:rPr>
          <w:sz w:val="28"/>
        </w:rPr>
        <w:tab/>
      </w:r>
      <w:r>
        <w:rPr>
          <w:sz w:val="28"/>
        </w:rPr>
        <w:tab/>
      </w:r>
      <w:r w:rsidRPr="001C0C1C">
        <w:rPr>
          <w:sz w:val="28"/>
        </w:rPr>
        <w:t>Kính g</w:t>
      </w:r>
      <w:r w:rsidRPr="001C0C1C">
        <w:rPr>
          <w:rFonts w:ascii="Times New Roman" w:hAnsi="Times New Roman"/>
          <w:sz w:val="28"/>
          <w:lang w:val="vi-VN"/>
        </w:rPr>
        <w:t>ởi:</w:t>
      </w:r>
    </w:p>
    <w:p w:rsidR="001C0C1C" w:rsidRDefault="001C0C1C" w:rsidP="001C0C1C">
      <w:pPr>
        <w:ind w:left="2160" w:firstLine="720"/>
        <w:jc w:val="both"/>
        <w:rPr>
          <w:rFonts w:ascii="Times New Roman" w:hAnsi="Times New Roman"/>
          <w:sz w:val="28"/>
          <w:szCs w:val="28"/>
        </w:rPr>
      </w:pPr>
      <w:r>
        <w:rPr>
          <w:rFonts w:ascii="Times New Roman" w:hAnsi="Times New Roman"/>
          <w:sz w:val="28"/>
          <w:szCs w:val="28"/>
        </w:rPr>
        <w:t xml:space="preserve">- Trường mẫu giáo, mầm non (công lập và tư thục); </w:t>
      </w:r>
    </w:p>
    <w:p w:rsidR="001C0C1C" w:rsidRDefault="001C0C1C" w:rsidP="001C0C1C">
      <w:pPr>
        <w:ind w:left="2160" w:firstLine="720"/>
        <w:jc w:val="both"/>
        <w:rPr>
          <w:rFonts w:ascii="Times New Roman" w:hAnsi="Times New Roman"/>
          <w:sz w:val="28"/>
          <w:szCs w:val="28"/>
        </w:rPr>
      </w:pPr>
      <w:r>
        <w:rPr>
          <w:rFonts w:ascii="Times New Roman" w:hAnsi="Times New Roman"/>
          <w:sz w:val="28"/>
          <w:szCs w:val="28"/>
        </w:rPr>
        <w:t xml:space="preserve">-  Trường tiểu học (công lập và tư thục); </w:t>
      </w:r>
    </w:p>
    <w:p w:rsidR="001C0C1C" w:rsidRDefault="001C0C1C" w:rsidP="001C0C1C">
      <w:pPr>
        <w:ind w:left="2160" w:firstLine="720"/>
        <w:jc w:val="both"/>
        <w:rPr>
          <w:rFonts w:ascii="Times New Roman" w:hAnsi="Times New Roman"/>
          <w:sz w:val="28"/>
          <w:szCs w:val="28"/>
        </w:rPr>
      </w:pPr>
      <w:r>
        <w:rPr>
          <w:rFonts w:ascii="Times New Roman" w:hAnsi="Times New Roman"/>
          <w:sz w:val="28"/>
          <w:szCs w:val="28"/>
        </w:rPr>
        <w:t xml:space="preserve">- Trường Trung học cơ sở; </w:t>
      </w:r>
    </w:p>
    <w:p w:rsidR="001C0C1C" w:rsidRDefault="001C0C1C" w:rsidP="001C0C1C">
      <w:pPr>
        <w:ind w:left="2160" w:firstLine="720"/>
        <w:jc w:val="both"/>
        <w:rPr>
          <w:rFonts w:ascii="Times New Roman" w:hAnsi="Times New Roman"/>
          <w:sz w:val="28"/>
          <w:szCs w:val="28"/>
        </w:rPr>
      </w:pPr>
      <w:r>
        <w:rPr>
          <w:rFonts w:ascii="Times New Roman" w:hAnsi="Times New Roman"/>
          <w:sz w:val="28"/>
          <w:szCs w:val="28"/>
        </w:rPr>
        <w:t>- Trường CB Ánh Dương; trường Bồi dưỡng giáo dục;</w:t>
      </w:r>
    </w:p>
    <w:p w:rsidR="001C0C1C" w:rsidRDefault="001C0C1C" w:rsidP="001C0C1C">
      <w:pPr>
        <w:ind w:left="2160" w:firstLine="720"/>
        <w:jc w:val="both"/>
        <w:rPr>
          <w:rFonts w:ascii="Times New Roman" w:hAnsi="Times New Roman"/>
          <w:sz w:val="28"/>
          <w:szCs w:val="28"/>
        </w:rPr>
      </w:pPr>
      <w:r>
        <w:rPr>
          <w:rFonts w:ascii="Times New Roman" w:hAnsi="Times New Roman"/>
          <w:sz w:val="28"/>
          <w:szCs w:val="28"/>
        </w:rPr>
        <w:t xml:space="preserve">- Trung tâm giáo dục nghề nghiệp </w:t>
      </w:r>
      <w:r w:rsidR="004B0D31">
        <w:rPr>
          <w:rFonts w:ascii="Times New Roman" w:hAnsi="Times New Roman"/>
          <w:sz w:val="28"/>
          <w:szCs w:val="28"/>
        </w:rPr>
        <w:t>và GDTX.</w:t>
      </w:r>
    </w:p>
    <w:p w:rsidR="001C0C1C" w:rsidRPr="001C0C1C" w:rsidRDefault="001C0C1C">
      <w:pPr>
        <w:rPr>
          <w:rFonts w:ascii="Times New Roman" w:hAnsi="Times New Roman"/>
          <w:sz w:val="28"/>
        </w:rPr>
      </w:pPr>
    </w:p>
    <w:p w:rsidR="006111FB" w:rsidRDefault="006111FB" w:rsidP="00530213">
      <w:pPr>
        <w:spacing w:line="264" w:lineRule="auto"/>
        <w:ind w:firstLine="720"/>
        <w:jc w:val="both"/>
        <w:rPr>
          <w:rFonts w:ascii="Times New Roman" w:hAnsi="Times New Roman"/>
          <w:sz w:val="28"/>
          <w:szCs w:val="28"/>
        </w:rPr>
      </w:pPr>
      <w:r w:rsidRPr="006111FB">
        <w:rPr>
          <w:sz w:val="28"/>
          <w:szCs w:val="28"/>
        </w:rPr>
        <w:t>Th</w:t>
      </w:r>
      <w:r w:rsidRPr="006111FB">
        <w:rPr>
          <w:rFonts w:ascii="Times New Roman" w:hAnsi="Times New Roman"/>
          <w:sz w:val="28"/>
          <w:szCs w:val="28"/>
          <w:lang w:val="vi-VN"/>
        </w:rPr>
        <w:t>ực hiện Công văn số</w:t>
      </w:r>
      <w:r w:rsidRPr="006111FB">
        <w:rPr>
          <w:rFonts w:ascii="Times New Roman" w:hAnsi="Times New Roman"/>
          <w:sz w:val="28"/>
          <w:szCs w:val="28"/>
        </w:rPr>
        <w:t xml:space="preserve">: 3180/GDĐT-CTTT ngày 13 tháng </w:t>
      </w:r>
      <w:r w:rsidRPr="006111FB">
        <w:rPr>
          <w:rFonts w:ascii="Times New Roman" w:hAnsi="Times New Roman"/>
          <w:sz w:val="28"/>
          <w:szCs w:val="28"/>
          <w:lang w:val="vi-VN"/>
        </w:rPr>
        <w:t>9</w:t>
      </w:r>
      <w:r w:rsidRPr="006111FB">
        <w:rPr>
          <w:rFonts w:ascii="Times New Roman" w:hAnsi="Times New Roman"/>
          <w:sz w:val="28"/>
          <w:szCs w:val="28"/>
        </w:rPr>
        <w:t xml:space="preserve"> năm 2018 của Sở Giáo dục và Đào tạo về tiếp tục tục </w:t>
      </w:r>
      <w:r w:rsidRPr="006111FB">
        <w:rPr>
          <w:rFonts w:ascii="Times New Roman" w:hAnsi="Times New Roman"/>
          <w:sz w:val="28"/>
          <w:szCs w:val="28"/>
          <w:lang w:val="vi-VN"/>
        </w:rPr>
        <w:t>triển khai phân loại</w:t>
      </w:r>
      <w:r w:rsidRPr="006111FB">
        <w:rPr>
          <w:rFonts w:ascii="Times New Roman" w:hAnsi="Times New Roman"/>
          <w:sz w:val="28"/>
          <w:szCs w:val="28"/>
        </w:rPr>
        <w:t xml:space="preserve"> </w:t>
      </w:r>
      <w:r w:rsidRPr="006111FB">
        <w:rPr>
          <w:rFonts w:ascii="Times New Roman" w:hAnsi="Times New Roman"/>
          <w:sz w:val="28"/>
          <w:szCs w:val="28"/>
          <w:lang w:val="vi-VN"/>
        </w:rPr>
        <w:t xml:space="preserve">chất </w:t>
      </w:r>
      <w:r w:rsidRPr="006111FB">
        <w:rPr>
          <w:rFonts w:ascii="Times New Roman" w:hAnsi="Times New Roman"/>
          <w:bCs/>
          <w:sz w:val="28"/>
          <w:szCs w:val="28"/>
          <w:lang w:val="vi-VN"/>
        </w:rPr>
        <w:t xml:space="preserve">thải rắn </w:t>
      </w:r>
      <w:r w:rsidRPr="006111FB">
        <w:rPr>
          <w:rFonts w:ascii="Times New Roman" w:hAnsi="Times New Roman"/>
          <w:bCs/>
          <w:sz w:val="28"/>
          <w:szCs w:val="28"/>
        </w:rPr>
        <w:t>sinh hoạt trên địa bàn thành phố</w:t>
      </w:r>
      <w:r>
        <w:rPr>
          <w:rFonts w:ascii="Times New Roman" w:hAnsi="Times New Roman"/>
          <w:bCs/>
          <w:sz w:val="28"/>
          <w:szCs w:val="28"/>
        </w:rPr>
        <w:t xml:space="preserve">, </w:t>
      </w:r>
      <w:r>
        <w:rPr>
          <w:rFonts w:ascii="Times New Roman" w:hAnsi="Times New Roman"/>
          <w:sz w:val="28"/>
          <w:szCs w:val="28"/>
        </w:rPr>
        <w:t xml:space="preserve">phòng Giáo dục và Đào tạo yêu cầu Thủ trưởng các đơn vị triển khai thực hiện các nội dung sau: </w:t>
      </w:r>
    </w:p>
    <w:p w:rsidR="006111FB" w:rsidRDefault="006111FB" w:rsidP="00530213">
      <w:pPr>
        <w:spacing w:line="264" w:lineRule="auto"/>
        <w:ind w:firstLine="720"/>
        <w:jc w:val="both"/>
        <w:rPr>
          <w:rFonts w:ascii="Times New Roman" w:hAnsi="Times New Roman"/>
          <w:sz w:val="28"/>
          <w:szCs w:val="28"/>
        </w:rPr>
      </w:pPr>
      <w:r w:rsidRPr="006111FB">
        <w:rPr>
          <w:rFonts w:ascii="Times New Roman" w:hAnsi="Times New Roman"/>
          <w:sz w:val="28"/>
          <w:szCs w:val="28"/>
        </w:rPr>
        <w:t>1. Tiếp tục chỉ đạo thực hiện Kế hoạch s</w:t>
      </w:r>
      <w:r w:rsidRPr="006111FB">
        <w:rPr>
          <w:rFonts w:ascii="Times New Roman" w:hAnsi="Times New Roman"/>
          <w:sz w:val="26"/>
          <w:szCs w:val="26"/>
        </w:rPr>
        <w:t>ố</w:t>
      </w:r>
      <w:proofErr w:type="gramStart"/>
      <w:r w:rsidRPr="006111FB">
        <w:rPr>
          <w:rFonts w:ascii="Times New Roman" w:hAnsi="Times New Roman"/>
          <w:sz w:val="26"/>
          <w:szCs w:val="26"/>
        </w:rPr>
        <w:t>:1082</w:t>
      </w:r>
      <w:proofErr w:type="gramEnd"/>
      <w:r w:rsidRPr="006111FB">
        <w:rPr>
          <w:rFonts w:ascii="Times New Roman" w:hAnsi="Times New Roman"/>
          <w:sz w:val="26"/>
          <w:szCs w:val="26"/>
        </w:rPr>
        <w:t xml:space="preserve">/GDĐT-KH  ngày 13/12/2017 của phòng Giáo dục và Đào tạo về </w:t>
      </w:r>
      <w:r w:rsidRPr="006111FB">
        <w:rPr>
          <w:rFonts w:ascii="Times New Roman" w:hAnsi="Times New Roman"/>
          <w:sz w:val="28"/>
          <w:szCs w:val="28"/>
        </w:rPr>
        <w:t>Triển khai phân loại chất thải rắn sinh hoạt tại nguồn ở các trường học trên địa b</w:t>
      </w:r>
      <w:r>
        <w:rPr>
          <w:rFonts w:ascii="Times New Roman" w:hAnsi="Times New Roman"/>
          <w:sz w:val="28"/>
          <w:szCs w:val="28"/>
        </w:rPr>
        <w:t xml:space="preserve">àn quận 12, giai đoạn 2017-2020; </w:t>
      </w:r>
    </w:p>
    <w:p w:rsidR="00E164C2" w:rsidRDefault="006111FB" w:rsidP="00530213">
      <w:pPr>
        <w:widowControl w:val="0"/>
        <w:spacing w:line="264" w:lineRule="auto"/>
        <w:ind w:firstLine="720"/>
        <w:jc w:val="both"/>
        <w:rPr>
          <w:rFonts w:ascii="Times New Roman" w:hAnsi="Times New Roman"/>
          <w:bCs/>
          <w:color w:val="000000"/>
          <w:sz w:val="28"/>
          <w:szCs w:val="28"/>
          <w:lang w:val="sv-SE"/>
        </w:rPr>
      </w:pPr>
      <w:r w:rsidRPr="006111FB">
        <w:rPr>
          <w:rFonts w:ascii="Times New Roman" w:hAnsi="Times New Roman"/>
          <w:sz w:val="28"/>
          <w:szCs w:val="28"/>
        </w:rPr>
        <w:t>2</w:t>
      </w:r>
      <w:r w:rsidR="00E164C2">
        <w:rPr>
          <w:rFonts w:ascii="Times New Roman" w:hAnsi="Times New Roman"/>
          <w:sz w:val="28"/>
          <w:szCs w:val="28"/>
        </w:rPr>
        <w:t xml:space="preserve">. </w:t>
      </w:r>
      <w:r w:rsidRPr="006111FB">
        <w:rPr>
          <w:rFonts w:ascii="Times New Roman" w:hAnsi="Times New Roman"/>
          <w:bCs/>
          <w:color w:val="000000"/>
          <w:sz w:val="28"/>
          <w:szCs w:val="28"/>
          <w:lang w:val="sv-SE"/>
        </w:rPr>
        <w:t>Các</w:t>
      </w:r>
      <w:r w:rsidRPr="006111FB">
        <w:rPr>
          <w:rFonts w:ascii="Times New Roman" w:hAnsi="Times New Roman"/>
          <w:bCs/>
          <w:color w:val="000000"/>
          <w:sz w:val="28"/>
          <w:szCs w:val="28"/>
          <w:lang w:val="vi-VN"/>
        </w:rPr>
        <w:t xml:space="preserve"> cơ sở giáo dục </w:t>
      </w:r>
      <w:r w:rsidRPr="006111FB">
        <w:rPr>
          <w:rFonts w:ascii="Times New Roman" w:hAnsi="Times New Roman"/>
          <w:bCs/>
          <w:color w:val="000000"/>
          <w:sz w:val="28"/>
          <w:szCs w:val="28"/>
          <w:lang w:val="sv-SE"/>
        </w:rPr>
        <w:t>trên địa bàn thành phố lồng ghép nội dung về bảo vệ môi trường, phân loại CTRSH vào các hoạt động truyền thông và giáo dục tại các cấp học.</w:t>
      </w:r>
    </w:p>
    <w:p w:rsidR="006111FB" w:rsidRPr="006111FB" w:rsidRDefault="00E164C2" w:rsidP="00530213">
      <w:pPr>
        <w:widowControl w:val="0"/>
        <w:spacing w:line="264" w:lineRule="auto"/>
        <w:ind w:firstLine="720"/>
        <w:jc w:val="both"/>
        <w:rPr>
          <w:rFonts w:ascii="Times New Roman" w:hAnsi="Times New Roman"/>
          <w:bCs/>
          <w:color w:val="000000"/>
          <w:sz w:val="28"/>
          <w:szCs w:val="28"/>
          <w:lang w:val="sv-SE"/>
        </w:rPr>
      </w:pPr>
      <w:r>
        <w:rPr>
          <w:rFonts w:ascii="Times New Roman" w:hAnsi="Times New Roman"/>
          <w:bCs/>
          <w:color w:val="000000"/>
          <w:sz w:val="28"/>
          <w:szCs w:val="28"/>
          <w:lang w:val="sv-SE"/>
        </w:rPr>
        <w:t xml:space="preserve">3. </w:t>
      </w:r>
      <w:r w:rsidR="006111FB" w:rsidRPr="006111FB">
        <w:rPr>
          <w:rFonts w:ascii="Times New Roman" w:hAnsi="Times New Roman"/>
          <w:bCs/>
          <w:sz w:val="28"/>
          <w:szCs w:val="28"/>
          <w:lang w:val="sv-SE"/>
        </w:rPr>
        <w:t>Tổ</w:t>
      </w:r>
      <w:r w:rsidR="006111FB" w:rsidRPr="006111FB">
        <w:rPr>
          <w:rFonts w:ascii="Times New Roman" w:hAnsi="Times New Roman"/>
          <w:bCs/>
          <w:sz w:val="28"/>
          <w:szCs w:val="28"/>
          <w:lang w:val="vi-VN"/>
        </w:rPr>
        <w:t xml:space="preserve"> chức cho học sinh, sinh viên t</w:t>
      </w:r>
      <w:r w:rsidR="006111FB" w:rsidRPr="006111FB">
        <w:rPr>
          <w:rFonts w:ascii="Times New Roman" w:hAnsi="Times New Roman"/>
          <w:bCs/>
          <w:sz w:val="28"/>
          <w:szCs w:val="28"/>
          <w:lang w:val="sv-SE"/>
        </w:rPr>
        <w:t>ham quan thực tế một số công trình, dự án bảo vệ môi trường của thành phố</w:t>
      </w:r>
      <w:r w:rsidR="006111FB" w:rsidRPr="006111FB">
        <w:rPr>
          <w:rFonts w:ascii="Times New Roman" w:hAnsi="Times New Roman"/>
          <w:bCs/>
          <w:sz w:val="28"/>
          <w:szCs w:val="28"/>
          <w:lang w:val="vi-VN"/>
        </w:rPr>
        <w:t xml:space="preserve">. </w:t>
      </w:r>
    </w:p>
    <w:p w:rsidR="006111FB" w:rsidRPr="00E164C2" w:rsidRDefault="00E164C2" w:rsidP="00530213">
      <w:pPr>
        <w:widowControl w:val="0"/>
        <w:spacing w:line="264" w:lineRule="auto"/>
        <w:ind w:firstLine="720"/>
        <w:jc w:val="both"/>
        <w:rPr>
          <w:rFonts w:ascii="Times New Roman" w:hAnsi="Times New Roman"/>
          <w:bCs/>
          <w:color w:val="000000"/>
          <w:sz w:val="28"/>
          <w:szCs w:val="28"/>
          <w:lang w:val="sv-SE"/>
        </w:rPr>
      </w:pPr>
      <w:r>
        <w:rPr>
          <w:rFonts w:ascii="Times New Roman" w:hAnsi="Times New Roman"/>
          <w:bCs/>
          <w:color w:val="000000"/>
          <w:sz w:val="28"/>
          <w:szCs w:val="28"/>
          <w:lang w:val="sv-SE"/>
        </w:rPr>
        <w:t xml:space="preserve">4. </w:t>
      </w:r>
      <w:r w:rsidR="006111FB" w:rsidRPr="00E164C2">
        <w:rPr>
          <w:rFonts w:ascii="Times New Roman" w:hAnsi="Times New Roman"/>
          <w:bCs/>
          <w:color w:val="000000"/>
          <w:sz w:val="28"/>
          <w:szCs w:val="28"/>
          <w:lang w:val="sv-SE"/>
        </w:rPr>
        <w:t>Các</w:t>
      </w:r>
      <w:r w:rsidR="006111FB" w:rsidRPr="00E164C2">
        <w:rPr>
          <w:rFonts w:ascii="Times New Roman" w:hAnsi="Times New Roman"/>
          <w:bCs/>
          <w:color w:val="000000"/>
          <w:sz w:val="28"/>
          <w:szCs w:val="28"/>
          <w:lang w:val="vi-VN"/>
        </w:rPr>
        <w:t xml:space="preserve"> đơn vị đã thực hiện phân loại chất thải rắn sinh hoạt chủ động phối hợp với</w:t>
      </w:r>
      <w:r w:rsidR="006111FB" w:rsidRPr="00E164C2">
        <w:rPr>
          <w:rFonts w:ascii="Times New Roman" w:hAnsi="Times New Roman"/>
          <w:bCs/>
          <w:color w:val="000000"/>
          <w:sz w:val="28"/>
          <w:szCs w:val="28"/>
        </w:rPr>
        <w:t xml:space="preserve"> đơn vị chức năng </w:t>
      </w:r>
      <w:r w:rsidR="006111FB" w:rsidRPr="00E164C2">
        <w:rPr>
          <w:rFonts w:ascii="Times New Roman" w:hAnsi="Times New Roman"/>
          <w:bCs/>
          <w:color w:val="000000"/>
          <w:sz w:val="28"/>
          <w:szCs w:val="28"/>
          <w:lang w:val="vi-VN"/>
        </w:rPr>
        <w:t xml:space="preserve">để </w:t>
      </w:r>
      <w:r w:rsidR="006111FB" w:rsidRPr="00E164C2">
        <w:rPr>
          <w:rFonts w:ascii="Times New Roman" w:hAnsi="Times New Roman"/>
          <w:bCs/>
          <w:color w:val="000000"/>
          <w:sz w:val="28"/>
          <w:szCs w:val="28"/>
        </w:rPr>
        <w:t xml:space="preserve">được hướng dẫn và </w:t>
      </w:r>
      <w:r w:rsidR="006111FB" w:rsidRPr="00E164C2">
        <w:rPr>
          <w:rFonts w:ascii="Times New Roman" w:hAnsi="Times New Roman"/>
          <w:bCs/>
          <w:color w:val="000000"/>
          <w:sz w:val="28"/>
          <w:szCs w:val="28"/>
          <w:lang w:val="vi-VN"/>
        </w:rPr>
        <w:t xml:space="preserve">có hình thức thu gom phù hợp, đảm bảo hiệu quả của việc phân loại chất thải rắn sinh hoạt. </w:t>
      </w:r>
    </w:p>
    <w:p w:rsidR="006111FB" w:rsidRPr="00E164C2" w:rsidRDefault="00E164C2" w:rsidP="00530213">
      <w:pPr>
        <w:widowControl w:val="0"/>
        <w:spacing w:line="264" w:lineRule="auto"/>
        <w:ind w:firstLine="720"/>
        <w:jc w:val="both"/>
        <w:rPr>
          <w:rFonts w:ascii="Times New Roman" w:hAnsi="Times New Roman"/>
          <w:bCs/>
          <w:color w:val="000000"/>
          <w:sz w:val="28"/>
          <w:szCs w:val="28"/>
          <w:lang w:val="sv-SE"/>
        </w:rPr>
      </w:pPr>
      <w:r>
        <w:rPr>
          <w:rFonts w:ascii="Times New Roman" w:hAnsi="Times New Roman"/>
          <w:bCs/>
          <w:color w:val="000000"/>
          <w:sz w:val="28"/>
          <w:szCs w:val="28"/>
          <w:lang w:val="sv-SE"/>
        </w:rPr>
        <w:t xml:space="preserve">5. </w:t>
      </w:r>
      <w:r w:rsidR="006111FB" w:rsidRPr="00E164C2">
        <w:rPr>
          <w:rFonts w:ascii="Times New Roman" w:hAnsi="Times New Roman"/>
          <w:bCs/>
          <w:color w:val="000000"/>
          <w:sz w:val="28"/>
          <w:szCs w:val="28"/>
          <w:lang w:val="sv-SE"/>
        </w:rPr>
        <w:t>Tuyên</w:t>
      </w:r>
      <w:r w:rsidR="006111FB" w:rsidRPr="00E164C2">
        <w:rPr>
          <w:rFonts w:ascii="Times New Roman" w:hAnsi="Times New Roman"/>
          <w:bCs/>
          <w:color w:val="000000"/>
          <w:sz w:val="28"/>
          <w:szCs w:val="28"/>
          <w:lang w:val="vi-VN"/>
        </w:rPr>
        <w:t xml:space="preserve"> truyền, khuyến khích học sinh hạn chế việc sử dụng rác thải nhựa nhằm bảo vệ môi trường. </w:t>
      </w:r>
    </w:p>
    <w:p w:rsidR="006111FB" w:rsidRPr="00E164C2" w:rsidRDefault="00E164C2" w:rsidP="00530213">
      <w:pPr>
        <w:widowControl w:val="0"/>
        <w:spacing w:line="264" w:lineRule="auto"/>
        <w:ind w:firstLine="720"/>
        <w:jc w:val="both"/>
        <w:rPr>
          <w:bCs/>
          <w:color w:val="000000"/>
          <w:sz w:val="28"/>
          <w:szCs w:val="28"/>
          <w:lang w:val="sv-SE"/>
        </w:rPr>
      </w:pPr>
      <w:r>
        <w:rPr>
          <w:rFonts w:ascii="Times New Roman" w:hAnsi="Times New Roman"/>
          <w:bCs/>
          <w:color w:val="000000"/>
          <w:sz w:val="28"/>
          <w:szCs w:val="28"/>
        </w:rPr>
        <w:t xml:space="preserve">6. </w:t>
      </w:r>
      <w:r w:rsidR="006111FB" w:rsidRPr="00E164C2">
        <w:rPr>
          <w:rFonts w:ascii="Times New Roman" w:hAnsi="Times New Roman"/>
          <w:bCs/>
          <w:color w:val="000000"/>
          <w:sz w:val="28"/>
          <w:szCs w:val="28"/>
          <w:lang w:val="vi-VN"/>
        </w:rPr>
        <w:t>Yêu cầu căng tin trường học tổ chức phân loại chất thải rắn sinh hoạt; khuyến khích căng tin có các biện pháp nhằm giảm sử dụng rác thải nhựa như ống hút, ly nhựa, hộp nhựa</w:t>
      </w:r>
      <w:proofErr w:type="gramStart"/>
      <w:r w:rsidR="006111FB" w:rsidRPr="00E164C2">
        <w:rPr>
          <w:bCs/>
          <w:color w:val="000000"/>
          <w:sz w:val="28"/>
          <w:szCs w:val="28"/>
          <w:lang w:val="vi-VN"/>
        </w:rPr>
        <w:t>,...</w:t>
      </w:r>
      <w:proofErr w:type="gramEnd"/>
    </w:p>
    <w:p w:rsidR="009C50EB" w:rsidRPr="00561978" w:rsidRDefault="009C50EB" w:rsidP="00530213">
      <w:pPr>
        <w:spacing w:line="276" w:lineRule="auto"/>
        <w:ind w:firstLine="851"/>
        <w:jc w:val="both"/>
        <w:rPr>
          <w:rFonts w:ascii="Times New Roman" w:hAnsi="Times New Roman"/>
          <w:spacing w:val="-2"/>
          <w:sz w:val="28"/>
          <w:szCs w:val="26"/>
          <w:lang w:val="vi-VN"/>
        </w:rPr>
      </w:pPr>
      <w:r w:rsidRPr="00561978">
        <w:rPr>
          <w:rFonts w:ascii="Times New Roman" w:hAnsi="Times New Roman"/>
          <w:spacing w:val="-2"/>
          <w:sz w:val="28"/>
          <w:szCs w:val="26"/>
          <w:lang w:val="vi-VN"/>
        </w:rPr>
        <w:t xml:space="preserve">Các đơn vị thực hiện báo cáo về việc triển khai phân loại chất thải rắn sinh hoạt về Phòng </w:t>
      </w:r>
      <w:r>
        <w:rPr>
          <w:rFonts w:ascii="Times New Roman" w:hAnsi="Times New Roman"/>
          <w:spacing w:val="-2"/>
          <w:sz w:val="28"/>
          <w:szCs w:val="26"/>
        </w:rPr>
        <w:t xml:space="preserve">Giáo dục và Đào tạo trước ngày 20/11/2018 (tổ Hành chính quản trị, email: </w:t>
      </w:r>
      <w:hyperlink r:id="rId7" w:history="1">
        <w:r w:rsidRPr="00617EC2">
          <w:rPr>
            <w:rStyle w:val="Hyperlink"/>
            <w:rFonts w:ascii="Times New Roman" w:hAnsi="Times New Roman"/>
            <w:spacing w:val="-2"/>
            <w:sz w:val="28"/>
            <w:szCs w:val="26"/>
          </w:rPr>
          <w:t>cmnghia.q12@tphcm.gov.vn</w:t>
        </w:r>
      </w:hyperlink>
      <w:r>
        <w:rPr>
          <w:rFonts w:ascii="Times New Roman" w:hAnsi="Times New Roman"/>
          <w:spacing w:val="-2"/>
          <w:sz w:val="28"/>
          <w:szCs w:val="26"/>
        </w:rPr>
        <w:t xml:space="preserve">) theo mẫu đính kèm  </w:t>
      </w:r>
      <w:r w:rsidRPr="00561978">
        <w:rPr>
          <w:rFonts w:ascii="Times New Roman" w:hAnsi="Times New Roman"/>
          <w:spacing w:val="-2"/>
          <w:sz w:val="28"/>
          <w:szCs w:val="26"/>
          <w:lang w:val="vi-VN"/>
        </w:rPr>
        <w:t xml:space="preserve">              </w:t>
      </w:r>
    </w:p>
    <w:p w:rsidR="009C50EB" w:rsidRDefault="00530213" w:rsidP="00530213">
      <w:pPr>
        <w:spacing w:after="120"/>
        <w:ind w:firstLine="720"/>
        <w:jc w:val="both"/>
        <w:rPr>
          <w:rFonts w:ascii="Times New Roman" w:hAnsi="Times New Roman"/>
          <w:bCs/>
          <w:sz w:val="28"/>
          <w:szCs w:val="26"/>
        </w:rPr>
      </w:pPr>
      <w:r>
        <w:rPr>
          <w:rFonts w:ascii="Times New Roman" w:hAnsi="Times New Roman"/>
          <w:sz w:val="28"/>
          <w:szCs w:val="26"/>
        </w:rPr>
        <w:t xml:space="preserve">Phòng </w:t>
      </w:r>
      <w:r w:rsidR="009C50EB" w:rsidRPr="0013755A">
        <w:rPr>
          <w:rFonts w:ascii="Times New Roman" w:hAnsi="Times New Roman"/>
          <w:sz w:val="28"/>
          <w:szCs w:val="26"/>
        </w:rPr>
        <w:t xml:space="preserve">Giáo dục và Đào tạo đề nghị Thủ trưởng các </w:t>
      </w:r>
      <w:r w:rsidR="009C50EB">
        <w:rPr>
          <w:rFonts w:ascii="Times New Roman" w:hAnsi="Times New Roman"/>
          <w:sz w:val="28"/>
          <w:szCs w:val="26"/>
        </w:rPr>
        <w:t>đơn</w:t>
      </w:r>
      <w:r w:rsidR="009C50EB">
        <w:rPr>
          <w:rFonts w:ascii="Times New Roman" w:hAnsi="Times New Roman"/>
          <w:sz w:val="28"/>
          <w:szCs w:val="26"/>
          <w:lang w:val="vi-VN"/>
        </w:rPr>
        <w:t xml:space="preserve"> vị</w:t>
      </w:r>
      <w:r w:rsidR="009C50EB" w:rsidRPr="0013755A">
        <w:rPr>
          <w:rFonts w:ascii="Times New Roman" w:hAnsi="Times New Roman"/>
          <w:sz w:val="28"/>
          <w:szCs w:val="26"/>
        </w:rPr>
        <w:t xml:space="preserve"> quan tâm và nghiêm túc </w:t>
      </w:r>
      <w:r w:rsidR="009C50EB">
        <w:rPr>
          <w:rFonts w:ascii="Times New Roman" w:hAnsi="Times New Roman"/>
          <w:sz w:val="28"/>
          <w:szCs w:val="26"/>
        </w:rPr>
        <w:t>triển</w:t>
      </w:r>
      <w:r w:rsidR="009C50EB">
        <w:rPr>
          <w:rFonts w:ascii="Times New Roman" w:hAnsi="Times New Roman"/>
          <w:sz w:val="28"/>
          <w:szCs w:val="26"/>
          <w:lang w:val="vi-VN"/>
        </w:rPr>
        <w:t xml:space="preserve"> khai </w:t>
      </w:r>
      <w:r w:rsidR="009C50EB">
        <w:rPr>
          <w:rFonts w:ascii="Times New Roman" w:hAnsi="Times New Roman"/>
          <w:sz w:val="28"/>
          <w:szCs w:val="26"/>
        </w:rPr>
        <w:t>thực hiệ</w:t>
      </w:r>
      <w:r w:rsidR="009C50EB">
        <w:rPr>
          <w:rFonts w:ascii="Times New Roman" w:hAnsi="Times New Roman"/>
          <w:sz w:val="28"/>
          <w:szCs w:val="26"/>
          <w:lang w:val="vi-VN"/>
        </w:rPr>
        <w:t>n</w:t>
      </w:r>
      <w:proofErr w:type="gramStart"/>
      <w:r w:rsidR="009C50EB" w:rsidRPr="0013755A">
        <w:rPr>
          <w:rFonts w:ascii="Times New Roman" w:hAnsi="Times New Roman"/>
          <w:bCs/>
          <w:sz w:val="28"/>
          <w:szCs w:val="26"/>
        </w:rPr>
        <w:t>./</w:t>
      </w:r>
      <w:proofErr w:type="gramEnd"/>
      <w:r w:rsidR="009C50EB" w:rsidRPr="0013755A">
        <w:rPr>
          <w:rFonts w:ascii="Times New Roman" w:hAnsi="Times New Roman"/>
          <w:bCs/>
          <w:sz w:val="28"/>
          <w:szCs w:val="26"/>
        </w:rPr>
        <w:t>.</w:t>
      </w:r>
    </w:p>
    <w:tbl>
      <w:tblPr>
        <w:tblW w:w="10165" w:type="dxa"/>
        <w:tblInd w:w="-252" w:type="dxa"/>
        <w:tblLook w:val="01E0" w:firstRow="1" w:lastRow="1" w:firstColumn="1" w:lastColumn="1" w:noHBand="0" w:noVBand="0"/>
      </w:tblPr>
      <w:tblGrid>
        <w:gridCol w:w="4196"/>
        <w:gridCol w:w="5969"/>
      </w:tblGrid>
      <w:tr w:rsidR="006F55F8" w:rsidRPr="00455CD3" w:rsidTr="00743BC0">
        <w:tc>
          <w:tcPr>
            <w:tcW w:w="4196" w:type="dxa"/>
            <w:hideMark/>
          </w:tcPr>
          <w:p w:rsidR="006F55F8" w:rsidRPr="00455CD3" w:rsidRDefault="006F55F8" w:rsidP="00743BC0">
            <w:pPr>
              <w:pStyle w:val="Style2"/>
              <w:rPr>
                <w:b/>
                <w:i/>
                <w:sz w:val="24"/>
              </w:rPr>
            </w:pPr>
          </w:p>
          <w:p w:rsidR="006F55F8" w:rsidRPr="00455CD3" w:rsidRDefault="006F55F8" w:rsidP="00743BC0">
            <w:pPr>
              <w:pStyle w:val="Style2"/>
              <w:rPr>
                <w:b/>
                <w:i/>
                <w:sz w:val="24"/>
              </w:rPr>
            </w:pPr>
            <w:r w:rsidRPr="00455CD3">
              <w:rPr>
                <w:b/>
                <w:i/>
                <w:sz w:val="24"/>
              </w:rPr>
              <w:t>Nơi nhận :</w:t>
            </w:r>
          </w:p>
        </w:tc>
        <w:tc>
          <w:tcPr>
            <w:tcW w:w="5969" w:type="dxa"/>
            <w:hideMark/>
          </w:tcPr>
          <w:p w:rsidR="006F55F8" w:rsidRPr="00455CD3" w:rsidRDefault="006F55F8" w:rsidP="00743BC0">
            <w:pPr>
              <w:pStyle w:val="Style2"/>
              <w:jc w:val="center"/>
              <w:rPr>
                <w:b/>
                <w:szCs w:val="28"/>
              </w:rPr>
            </w:pPr>
            <w:r w:rsidRPr="00455CD3">
              <w:rPr>
                <w:b/>
                <w:szCs w:val="28"/>
              </w:rPr>
              <w:t xml:space="preserve">TRƯỞNG PHÒNG </w:t>
            </w:r>
          </w:p>
          <w:p w:rsidR="006F55F8" w:rsidRPr="00455CD3" w:rsidRDefault="006F55F8" w:rsidP="00743BC0">
            <w:pPr>
              <w:pStyle w:val="Style2"/>
              <w:jc w:val="center"/>
              <w:rPr>
                <w:b/>
                <w:szCs w:val="28"/>
              </w:rPr>
            </w:pPr>
          </w:p>
        </w:tc>
      </w:tr>
      <w:tr w:rsidR="006F55F8" w:rsidRPr="00455CD3" w:rsidTr="00743BC0">
        <w:tc>
          <w:tcPr>
            <w:tcW w:w="4196" w:type="dxa"/>
            <w:hideMark/>
          </w:tcPr>
          <w:p w:rsidR="006F55F8" w:rsidRDefault="006F55F8" w:rsidP="00743BC0">
            <w:pPr>
              <w:pStyle w:val="Style2"/>
              <w:rPr>
                <w:sz w:val="22"/>
                <w:szCs w:val="22"/>
              </w:rPr>
            </w:pPr>
            <w:r w:rsidRPr="00455CD3">
              <w:rPr>
                <w:sz w:val="22"/>
                <w:szCs w:val="22"/>
              </w:rPr>
              <w:t>-</w:t>
            </w:r>
            <w:r>
              <w:rPr>
                <w:sz w:val="22"/>
                <w:szCs w:val="22"/>
              </w:rPr>
              <w:t xml:space="preserve"> Như trên (để thực hiện)</w:t>
            </w:r>
          </w:p>
          <w:p w:rsidR="006F55F8" w:rsidRPr="00455CD3" w:rsidRDefault="006F55F8" w:rsidP="00743BC0">
            <w:pPr>
              <w:pStyle w:val="Style2"/>
              <w:rPr>
                <w:sz w:val="22"/>
                <w:szCs w:val="22"/>
              </w:rPr>
            </w:pPr>
            <w:r w:rsidRPr="00455CD3">
              <w:rPr>
                <w:sz w:val="22"/>
                <w:szCs w:val="22"/>
              </w:rPr>
              <w:t xml:space="preserve">- Phòng </w:t>
            </w:r>
            <w:r>
              <w:rPr>
                <w:sz w:val="22"/>
                <w:szCs w:val="22"/>
              </w:rPr>
              <w:t xml:space="preserve">TNMT </w:t>
            </w:r>
            <w:r w:rsidRPr="00455CD3">
              <w:rPr>
                <w:sz w:val="22"/>
                <w:szCs w:val="22"/>
              </w:rPr>
              <w:t>(để phối hợp);</w:t>
            </w:r>
          </w:p>
          <w:p w:rsidR="006F55F8" w:rsidRPr="00455CD3" w:rsidRDefault="006F55F8" w:rsidP="00743BC0">
            <w:pPr>
              <w:pStyle w:val="Style2"/>
              <w:rPr>
                <w:sz w:val="22"/>
                <w:szCs w:val="22"/>
              </w:rPr>
            </w:pPr>
            <w:r w:rsidRPr="00455CD3">
              <w:rPr>
                <w:sz w:val="22"/>
                <w:szCs w:val="22"/>
              </w:rPr>
              <w:t xml:space="preserve">- Lưu: </w:t>
            </w:r>
            <w:proofErr w:type="gramStart"/>
            <w:r w:rsidRPr="00455CD3">
              <w:rPr>
                <w:sz w:val="22"/>
                <w:szCs w:val="22"/>
              </w:rPr>
              <w:t>VT  (</w:t>
            </w:r>
            <w:proofErr w:type="gramEnd"/>
            <w:r w:rsidRPr="00455CD3">
              <w:rPr>
                <w:sz w:val="22"/>
                <w:szCs w:val="22"/>
              </w:rPr>
              <w:t xml:space="preserve"> Ngh)</w:t>
            </w:r>
            <w:r>
              <w:rPr>
                <w:sz w:val="22"/>
                <w:szCs w:val="22"/>
              </w:rPr>
              <w:t>.</w:t>
            </w:r>
          </w:p>
        </w:tc>
        <w:tc>
          <w:tcPr>
            <w:tcW w:w="5969" w:type="dxa"/>
          </w:tcPr>
          <w:p w:rsidR="006F55F8" w:rsidRPr="00455CD3" w:rsidRDefault="006F55F8" w:rsidP="006151FF">
            <w:pPr>
              <w:pStyle w:val="Style2"/>
              <w:rPr>
                <w:szCs w:val="28"/>
              </w:rPr>
            </w:pPr>
          </w:p>
          <w:p w:rsidR="006F55F8" w:rsidRPr="00455CD3" w:rsidRDefault="006F55F8" w:rsidP="00743BC0">
            <w:pPr>
              <w:pStyle w:val="Style2"/>
              <w:rPr>
                <w:szCs w:val="28"/>
              </w:rPr>
            </w:pPr>
          </w:p>
          <w:p w:rsidR="006F55F8" w:rsidRPr="00455CD3" w:rsidRDefault="006F55F8" w:rsidP="00743BC0">
            <w:pPr>
              <w:pStyle w:val="Style2"/>
              <w:jc w:val="center"/>
              <w:rPr>
                <w:b/>
                <w:szCs w:val="28"/>
              </w:rPr>
            </w:pPr>
            <w:r>
              <w:rPr>
                <w:b/>
                <w:szCs w:val="28"/>
              </w:rPr>
              <w:t xml:space="preserve">Khưu Mạnh Hùng </w:t>
            </w:r>
            <w:r w:rsidRPr="00455CD3">
              <w:rPr>
                <w:b/>
                <w:szCs w:val="28"/>
              </w:rPr>
              <w:t xml:space="preserve"> </w:t>
            </w:r>
          </w:p>
        </w:tc>
      </w:tr>
    </w:tbl>
    <w:p w:rsidR="006F55F8" w:rsidRPr="0013755A" w:rsidRDefault="006F55F8" w:rsidP="00530213">
      <w:pPr>
        <w:spacing w:after="120"/>
        <w:ind w:firstLine="720"/>
        <w:jc w:val="both"/>
        <w:rPr>
          <w:rFonts w:ascii="Times New Roman" w:hAnsi="Times New Roman"/>
          <w:sz w:val="28"/>
          <w:szCs w:val="26"/>
        </w:rPr>
      </w:pPr>
    </w:p>
    <w:p w:rsidR="006111FB" w:rsidRPr="006111FB" w:rsidRDefault="006111FB" w:rsidP="00667335">
      <w:pPr>
        <w:spacing w:line="264" w:lineRule="auto"/>
        <w:ind w:firstLine="720"/>
        <w:jc w:val="both"/>
        <w:rPr>
          <w:rFonts w:ascii="Times New Roman" w:hAnsi="Times New Roman"/>
          <w:sz w:val="28"/>
          <w:szCs w:val="28"/>
        </w:rPr>
      </w:pPr>
    </w:p>
    <w:p w:rsidR="006111FB" w:rsidRPr="006111FB" w:rsidRDefault="006111FB" w:rsidP="006111FB">
      <w:pPr>
        <w:spacing w:before="120"/>
        <w:ind w:firstLine="720"/>
        <w:rPr>
          <w:rFonts w:ascii="Times New Roman" w:hAnsi="Times New Roman"/>
          <w:sz w:val="26"/>
          <w:szCs w:val="26"/>
        </w:rPr>
      </w:pPr>
    </w:p>
    <w:p w:rsidR="006111FB" w:rsidRPr="006111FB" w:rsidRDefault="006111FB" w:rsidP="006111FB">
      <w:pPr>
        <w:spacing w:before="120" w:line="340" w:lineRule="exact"/>
        <w:jc w:val="both"/>
        <w:rPr>
          <w:rFonts w:ascii="Times New Roman" w:hAnsi="Times New Roman"/>
          <w:sz w:val="28"/>
          <w:szCs w:val="28"/>
        </w:rPr>
      </w:pPr>
    </w:p>
    <w:tbl>
      <w:tblPr>
        <w:tblW w:w="10890" w:type="dxa"/>
        <w:tblInd w:w="-612" w:type="dxa"/>
        <w:tblLook w:val="01E0" w:firstRow="1" w:lastRow="1" w:firstColumn="1" w:lastColumn="1" w:noHBand="0" w:noVBand="0"/>
      </w:tblPr>
      <w:tblGrid>
        <w:gridCol w:w="6750"/>
        <w:gridCol w:w="4140"/>
      </w:tblGrid>
      <w:tr w:rsidR="006111FB" w:rsidRPr="006111FB" w:rsidTr="00743BC0">
        <w:trPr>
          <w:trHeight w:val="965"/>
        </w:trPr>
        <w:tc>
          <w:tcPr>
            <w:tcW w:w="6750" w:type="dxa"/>
          </w:tcPr>
          <w:p w:rsidR="006111FB" w:rsidRPr="006111FB" w:rsidRDefault="006111FB" w:rsidP="006111FB">
            <w:pPr>
              <w:rPr>
                <w:rFonts w:ascii="Times New Roman" w:hAnsi="Times New Roman"/>
                <w:bCs/>
                <w:sz w:val="28"/>
                <w:szCs w:val="28"/>
              </w:rPr>
            </w:pPr>
            <w:r w:rsidRPr="006111FB">
              <w:rPr>
                <w:rFonts w:ascii="Times New Roman" w:hAnsi="Times New Roman"/>
                <w:sz w:val="28"/>
                <w:szCs w:val="28"/>
              </w:rPr>
              <w:t xml:space="preserve">            </w:t>
            </w:r>
          </w:p>
        </w:tc>
        <w:tc>
          <w:tcPr>
            <w:tcW w:w="4140" w:type="dxa"/>
          </w:tcPr>
          <w:p w:rsidR="006111FB" w:rsidRPr="006111FB" w:rsidRDefault="006111FB" w:rsidP="00743BC0">
            <w:pPr>
              <w:spacing w:before="120" w:after="120"/>
              <w:rPr>
                <w:rFonts w:ascii="Times New Roman" w:hAnsi="Times New Roman"/>
                <w:sz w:val="28"/>
                <w:szCs w:val="28"/>
              </w:rPr>
            </w:pPr>
            <w:r w:rsidRPr="006111FB">
              <w:rPr>
                <w:rFonts w:ascii="Times New Roman" w:hAnsi="Times New Roman"/>
                <w:sz w:val="28"/>
                <w:szCs w:val="28"/>
              </w:rPr>
              <w:t> </w:t>
            </w:r>
          </w:p>
        </w:tc>
      </w:tr>
    </w:tbl>
    <w:p w:rsidR="00F4243F" w:rsidRDefault="00F4243F" w:rsidP="00F4243F">
      <w:pPr>
        <w:spacing w:before="120" w:line="340" w:lineRule="exact"/>
        <w:jc w:val="center"/>
        <w:rPr>
          <w:rFonts w:ascii="Times New Roman" w:hAnsi="Times New Roman"/>
          <w:b/>
          <w:sz w:val="28"/>
          <w:szCs w:val="28"/>
        </w:rPr>
      </w:pPr>
      <w:r w:rsidRPr="00F4243F">
        <w:rPr>
          <w:rFonts w:ascii="Times New Roman" w:hAnsi="Times New Roman"/>
          <w:b/>
          <w:sz w:val="28"/>
          <w:szCs w:val="28"/>
        </w:rPr>
        <w:t xml:space="preserve">KẾ HOẠCH </w:t>
      </w:r>
    </w:p>
    <w:p w:rsidR="00FC4D74" w:rsidRDefault="007578AF" w:rsidP="00654BAB">
      <w:pPr>
        <w:spacing w:line="340" w:lineRule="exact"/>
        <w:jc w:val="center"/>
        <w:rPr>
          <w:rFonts w:ascii="Times New Roman" w:hAnsi="Times New Roman"/>
          <w:b/>
          <w:sz w:val="28"/>
          <w:szCs w:val="28"/>
        </w:rPr>
      </w:pPr>
      <w:r>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6E278CA0" wp14:editId="7E4AC1B8">
                <wp:simplePos x="0" y="0"/>
                <wp:positionH relativeFrom="column">
                  <wp:posOffset>2396986</wp:posOffset>
                </wp:positionH>
                <wp:positionV relativeFrom="paragraph">
                  <wp:posOffset>67365</wp:posOffset>
                </wp:positionV>
                <wp:extent cx="800100" cy="0"/>
                <wp:effectExtent l="6985" t="5715" r="1206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5.3pt" to="251.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8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"/>
            </w:pict>
          </mc:Fallback>
        </mc:AlternateContent>
      </w:r>
    </w:p>
    <w:p w:rsidR="00AF5761" w:rsidRDefault="00F4243F" w:rsidP="00AF5761">
      <w:pPr>
        <w:spacing w:before="120" w:line="340" w:lineRule="exact"/>
        <w:jc w:val="both"/>
        <w:rPr>
          <w:rFonts w:ascii="Times New Roman" w:hAnsi="Times New Roman"/>
          <w:sz w:val="28"/>
          <w:szCs w:val="28"/>
        </w:rPr>
      </w:pPr>
      <w:r w:rsidRPr="00F4243F">
        <w:rPr>
          <w:rFonts w:ascii="Times New Roman" w:hAnsi="Times New Roman"/>
          <w:sz w:val="28"/>
          <w:szCs w:val="28"/>
        </w:rPr>
        <w:tab/>
        <w:t xml:space="preserve">Thực </w:t>
      </w:r>
      <w:r>
        <w:rPr>
          <w:rFonts w:ascii="Times New Roman" w:hAnsi="Times New Roman"/>
          <w:sz w:val="28"/>
          <w:szCs w:val="28"/>
        </w:rPr>
        <w:t>hiện chỉ đạo của Thường trực Ủy ban nhân dân quận tại Công văn số 9378/UBND-TNMT ngày 04/12/2017 về việc triển khai Kế hoạch thực hiện Nghị quyết số 03/NQ-HĐND của Hội đồng nhân dân thành phố về công tác bảo vệ môi trường đô thị, khu dân cư và quản lý chất thải trên địa bàn thành phố và Quyết định số 1832/QĐ-UBND ngày 18/4/2017 của Ủy ban nhân dân thành phố</w:t>
      </w:r>
      <w:r w:rsidR="00AF5761">
        <w:rPr>
          <w:rFonts w:ascii="Times New Roman" w:hAnsi="Times New Roman"/>
          <w:sz w:val="28"/>
          <w:szCs w:val="28"/>
        </w:rPr>
        <w:t xml:space="preserve"> về Ban hành Kế hoạch triển khai phân loại chất thải rắn sinh hoạt tại nguồn trên địa bàn thành phố Hồ Chí Minh giai đoạn 2017-2020,</w:t>
      </w:r>
      <w:r>
        <w:rPr>
          <w:rFonts w:ascii="Times New Roman" w:hAnsi="Times New Roman"/>
          <w:sz w:val="28"/>
          <w:szCs w:val="28"/>
        </w:rPr>
        <w:t xml:space="preserve"> phòng Giáo dục và Đào tạo </w:t>
      </w:r>
      <w:r w:rsidR="00AF5761">
        <w:rPr>
          <w:rFonts w:ascii="Times New Roman" w:hAnsi="Times New Roman"/>
          <w:sz w:val="28"/>
          <w:szCs w:val="28"/>
        </w:rPr>
        <w:t>xây dựng kế hoạch thực hiện như sau:</w:t>
      </w:r>
    </w:p>
    <w:p w:rsidR="00F4243F" w:rsidRDefault="00AF5761" w:rsidP="00AF5761">
      <w:pPr>
        <w:spacing w:before="120" w:line="340" w:lineRule="exact"/>
        <w:jc w:val="both"/>
        <w:rPr>
          <w:rFonts w:ascii="Times New Roman" w:hAnsi="Times New Roman"/>
          <w:b/>
          <w:sz w:val="28"/>
          <w:szCs w:val="28"/>
        </w:rPr>
      </w:pPr>
      <w:r w:rsidRPr="00AF5761">
        <w:rPr>
          <w:rFonts w:ascii="Times New Roman" w:hAnsi="Times New Roman"/>
          <w:b/>
          <w:sz w:val="28"/>
          <w:szCs w:val="28"/>
        </w:rPr>
        <w:tab/>
        <w:t>1. Mục đích yêu cầu</w:t>
      </w:r>
      <w:r w:rsidR="00F4243F" w:rsidRPr="00AF5761">
        <w:rPr>
          <w:rFonts w:ascii="Times New Roman" w:hAnsi="Times New Roman"/>
          <w:b/>
          <w:sz w:val="28"/>
          <w:szCs w:val="28"/>
        </w:rPr>
        <w:t xml:space="preserve"> </w:t>
      </w:r>
    </w:p>
    <w:p w:rsidR="00AF5761" w:rsidRPr="00AF5761" w:rsidRDefault="00AF5761" w:rsidP="00AF5761">
      <w:pPr>
        <w:spacing w:before="120" w:line="340" w:lineRule="exact"/>
        <w:jc w:val="both"/>
        <w:rPr>
          <w:rFonts w:ascii="Times New Roman" w:hAnsi="Times New Roman"/>
          <w:b/>
          <w:sz w:val="28"/>
          <w:szCs w:val="28"/>
        </w:rPr>
      </w:pPr>
      <w:r>
        <w:rPr>
          <w:rFonts w:ascii="Times New Roman" w:hAnsi="Times New Roman"/>
          <w:b/>
          <w:sz w:val="28"/>
          <w:szCs w:val="28"/>
        </w:rPr>
        <w:tab/>
        <w:t>1.1</w:t>
      </w:r>
      <w:proofErr w:type="gramStart"/>
      <w:r>
        <w:rPr>
          <w:rFonts w:ascii="Times New Roman" w:hAnsi="Times New Roman"/>
          <w:b/>
          <w:sz w:val="28"/>
          <w:szCs w:val="28"/>
        </w:rPr>
        <w:t>.</w:t>
      </w:r>
      <w:r w:rsidR="00FC4D74">
        <w:rPr>
          <w:rFonts w:ascii="Times New Roman" w:hAnsi="Times New Roman"/>
          <w:b/>
          <w:sz w:val="28"/>
          <w:szCs w:val="28"/>
        </w:rPr>
        <w:t>Mục</w:t>
      </w:r>
      <w:proofErr w:type="gramEnd"/>
      <w:r w:rsidR="00FC4D74">
        <w:rPr>
          <w:rFonts w:ascii="Times New Roman" w:hAnsi="Times New Roman"/>
          <w:b/>
          <w:sz w:val="28"/>
          <w:szCs w:val="28"/>
        </w:rPr>
        <w:t xml:space="preserve"> đích </w:t>
      </w:r>
    </w:p>
    <w:p w:rsidR="00FC4D74" w:rsidRPr="00FC4D74" w:rsidRDefault="00FC4D74" w:rsidP="00FF57FC">
      <w:pPr>
        <w:autoSpaceDE w:val="0"/>
        <w:autoSpaceDN w:val="0"/>
        <w:adjustRightInd w:val="0"/>
        <w:spacing w:before="120" w:line="264" w:lineRule="auto"/>
        <w:ind w:firstLine="720"/>
        <w:jc w:val="both"/>
        <w:rPr>
          <w:rFonts w:ascii="Times New Roman" w:hAnsi="Times New Roman"/>
          <w:sz w:val="28"/>
          <w:szCs w:val="28"/>
        </w:rPr>
      </w:pPr>
      <w:r w:rsidRPr="00FC4D74">
        <w:rPr>
          <w:rFonts w:ascii="Times New Roman" w:hAnsi="Times New Roman"/>
          <w:sz w:val="28"/>
          <w:szCs w:val="28"/>
        </w:rPr>
        <w:t>- Chất thải rắn sinh hoạt (gọi tắt là CTR</w:t>
      </w:r>
      <w:r w:rsidR="00FF57FC">
        <w:rPr>
          <w:rFonts w:ascii="Times New Roman" w:hAnsi="Times New Roman"/>
          <w:sz w:val="28"/>
          <w:szCs w:val="28"/>
        </w:rPr>
        <w:t xml:space="preserve">SH) phải được phân loại ngay từ </w:t>
      </w:r>
      <w:r w:rsidRPr="00FC4D74">
        <w:rPr>
          <w:rFonts w:ascii="Times New Roman" w:hAnsi="Times New Roman"/>
          <w:sz w:val="28"/>
          <w:szCs w:val="28"/>
        </w:rPr>
        <w:t>nguồn</w:t>
      </w:r>
      <w:r w:rsidR="00FF57FC">
        <w:rPr>
          <w:rFonts w:ascii="Times New Roman" w:hAnsi="Times New Roman"/>
          <w:sz w:val="28"/>
          <w:szCs w:val="28"/>
        </w:rPr>
        <w:t xml:space="preserve"> </w:t>
      </w:r>
      <w:r w:rsidRPr="00FC4D74">
        <w:rPr>
          <w:rFonts w:ascii="Times New Roman" w:hAnsi="Times New Roman"/>
          <w:sz w:val="28"/>
          <w:szCs w:val="28"/>
        </w:rPr>
        <w:t>nhằm tăng cường tái chế, tái sử dụng, thu hồi năng lượng và giảm chôn lấp CTRSH</w:t>
      </w:r>
      <w:r w:rsidR="00FF57FC">
        <w:rPr>
          <w:rFonts w:ascii="Times New Roman" w:hAnsi="Times New Roman"/>
          <w:sz w:val="28"/>
          <w:szCs w:val="28"/>
        </w:rPr>
        <w:t xml:space="preserve"> </w:t>
      </w:r>
      <w:r w:rsidRPr="00FC4D74">
        <w:rPr>
          <w:rFonts w:ascii="Times New Roman" w:hAnsi="Times New Roman"/>
          <w:sz w:val="28"/>
          <w:szCs w:val="28"/>
        </w:rPr>
        <w:t>trên địa bàn thành phố.</w:t>
      </w:r>
    </w:p>
    <w:p w:rsidR="00FC4D74" w:rsidRPr="00FC4D74" w:rsidRDefault="00FC4D74" w:rsidP="00FF57FC">
      <w:pPr>
        <w:autoSpaceDE w:val="0"/>
        <w:autoSpaceDN w:val="0"/>
        <w:adjustRightInd w:val="0"/>
        <w:spacing w:before="120" w:line="264" w:lineRule="auto"/>
        <w:ind w:firstLine="720"/>
        <w:jc w:val="both"/>
        <w:rPr>
          <w:rFonts w:ascii="Times New Roman" w:hAnsi="Times New Roman"/>
          <w:sz w:val="28"/>
          <w:szCs w:val="28"/>
        </w:rPr>
      </w:pPr>
      <w:r w:rsidRPr="00FC4D74">
        <w:rPr>
          <w:rFonts w:ascii="Times New Roman" w:hAnsi="Times New Roman"/>
          <w:sz w:val="28"/>
          <w:szCs w:val="28"/>
        </w:rPr>
        <w:t xml:space="preserve">- </w:t>
      </w:r>
      <w:r w:rsidR="00FF57FC">
        <w:rPr>
          <w:rFonts w:ascii="Times New Roman" w:hAnsi="Times New Roman"/>
          <w:sz w:val="28"/>
          <w:szCs w:val="28"/>
        </w:rPr>
        <w:t>Cán bộ, giáo viên</w:t>
      </w:r>
      <w:r w:rsidRPr="00FC4D74">
        <w:rPr>
          <w:rFonts w:ascii="Times New Roman" w:hAnsi="Times New Roman"/>
          <w:sz w:val="28"/>
          <w:szCs w:val="28"/>
        </w:rPr>
        <w:t xml:space="preserve">, </w:t>
      </w:r>
      <w:r w:rsidR="00FF57FC">
        <w:rPr>
          <w:rFonts w:ascii="Times New Roman" w:hAnsi="Times New Roman"/>
          <w:sz w:val="28"/>
          <w:szCs w:val="28"/>
        </w:rPr>
        <w:t xml:space="preserve">nhân viên và học sinh </w:t>
      </w:r>
      <w:r w:rsidRPr="00FC4D74">
        <w:rPr>
          <w:rFonts w:ascii="Times New Roman" w:hAnsi="Times New Roman"/>
          <w:sz w:val="28"/>
          <w:szCs w:val="28"/>
        </w:rPr>
        <w:t>có trách nhiệm, nghĩa vụ trong việc phân loại CTRSH</w:t>
      </w:r>
      <w:r w:rsidR="00FF57FC">
        <w:rPr>
          <w:rFonts w:ascii="Times New Roman" w:hAnsi="Times New Roman"/>
          <w:sz w:val="28"/>
          <w:szCs w:val="28"/>
        </w:rPr>
        <w:t xml:space="preserve"> </w:t>
      </w:r>
      <w:r w:rsidRPr="00FC4D74">
        <w:rPr>
          <w:rFonts w:ascii="Times New Roman" w:hAnsi="Times New Roman"/>
          <w:sz w:val="28"/>
          <w:szCs w:val="28"/>
        </w:rPr>
        <w:t>khi có phát sinh.</w:t>
      </w:r>
    </w:p>
    <w:p w:rsidR="00FC4D74" w:rsidRPr="00FC4D74" w:rsidRDefault="00FF57FC" w:rsidP="00FF57FC">
      <w:pPr>
        <w:autoSpaceDE w:val="0"/>
        <w:autoSpaceDN w:val="0"/>
        <w:adjustRightInd w:val="0"/>
        <w:spacing w:before="120" w:line="264" w:lineRule="auto"/>
        <w:ind w:firstLine="720"/>
        <w:rPr>
          <w:rFonts w:ascii="Times New Roman" w:hAnsi="Times New Roman"/>
          <w:b/>
          <w:bCs/>
          <w:sz w:val="28"/>
          <w:szCs w:val="28"/>
        </w:rPr>
      </w:pPr>
      <w:r>
        <w:rPr>
          <w:rFonts w:ascii="Times New Roman" w:hAnsi="Times New Roman"/>
          <w:b/>
          <w:bCs/>
          <w:sz w:val="28"/>
          <w:szCs w:val="28"/>
        </w:rPr>
        <w:t xml:space="preserve">1. </w:t>
      </w:r>
      <w:r w:rsidR="00FC4D74" w:rsidRPr="00FC4D74">
        <w:rPr>
          <w:rFonts w:ascii="Times New Roman" w:hAnsi="Times New Roman"/>
          <w:b/>
          <w:bCs/>
          <w:sz w:val="28"/>
          <w:szCs w:val="28"/>
        </w:rPr>
        <w:t>2. Yêu cầu:</w:t>
      </w:r>
    </w:p>
    <w:p w:rsidR="00FC4D74" w:rsidRPr="00FC4D74" w:rsidRDefault="00FC4D74" w:rsidP="00FF57FC">
      <w:pPr>
        <w:autoSpaceDE w:val="0"/>
        <w:autoSpaceDN w:val="0"/>
        <w:adjustRightInd w:val="0"/>
        <w:spacing w:before="120" w:line="264" w:lineRule="auto"/>
        <w:ind w:firstLine="720"/>
        <w:jc w:val="both"/>
        <w:rPr>
          <w:rFonts w:ascii="Times New Roman" w:hAnsi="Times New Roman"/>
          <w:sz w:val="28"/>
          <w:szCs w:val="28"/>
        </w:rPr>
      </w:pPr>
      <w:r w:rsidRPr="00FC4D74">
        <w:rPr>
          <w:rFonts w:ascii="Times New Roman" w:hAnsi="Times New Roman"/>
          <w:sz w:val="28"/>
          <w:szCs w:val="28"/>
        </w:rPr>
        <w:t xml:space="preserve">- Tạo được sự chuyển biến mạnh mẽ; hình thành thói quen phân loại CTRSH </w:t>
      </w:r>
      <w:r w:rsidR="00FF57FC">
        <w:rPr>
          <w:rFonts w:ascii="Times New Roman" w:hAnsi="Times New Roman"/>
          <w:sz w:val="28"/>
          <w:szCs w:val="28"/>
        </w:rPr>
        <w:t xml:space="preserve">ở </w:t>
      </w:r>
      <w:r w:rsidR="00562D25">
        <w:rPr>
          <w:rFonts w:ascii="Times New Roman" w:hAnsi="Times New Roman"/>
          <w:sz w:val="28"/>
          <w:szCs w:val="28"/>
        </w:rPr>
        <w:t xml:space="preserve">cán </w:t>
      </w:r>
      <w:r w:rsidR="00FF57FC">
        <w:rPr>
          <w:rFonts w:ascii="Times New Roman" w:hAnsi="Times New Roman"/>
          <w:sz w:val="28"/>
          <w:szCs w:val="28"/>
        </w:rPr>
        <w:t>bộ, giáo viên</w:t>
      </w:r>
      <w:r w:rsidR="00FF57FC" w:rsidRPr="00FC4D74">
        <w:rPr>
          <w:rFonts w:ascii="Times New Roman" w:hAnsi="Times New Roman"/>
          <w:sz w:val="28"/>
          <w:szCs w:val="28"/>
        </w:rPr>
        <w:t xml:space="preserve">, </w:t>
      </w:r>
      <w:r w:rsidR="00FF57FC">
        <w:rPr>
          <w:rFonts w:ascii="Times New Roman" w:hAnsi="Times New Roman"/>
          <w:sz w:val="28"/>
          <w:szCs w:val="28"/>
        </w:rPr>
        <w:t>nhân viên, học sinh và tại hộ gia đình</w:t>
      </w:r>
      <w:r w:rsidRPr="00FC4D74">
        <w:rPr>
          <w:rFonts w:ascii="Times New Roman" w:hAnsi="Times New Roman"/>
          <w:sz w:val="28"/>
          <w:szCs w:val="28"/>
        </w:rPr>
        <w:t>; tạo ý thức tự giác chấp hành phân loại CTRSH</w:t>
      </w:r>
      <w:r w:rsidR="00FF57FC">
        <w:rPr>
          <w:rFonts w:ascii="Times New Roman" w:hAnsi="Times New Roman"/>
          <w:sz w:val="28"/>
          <w:szCs w:val="28"/>
        </w:rPr>
        <w:t xml:space="preserve"> </w:t>
      </w:r>
      <w:r w:rsidRPr="00FC4D74">
        <w:rPr>
          <w:rFonts w:ascii="Times New Roman" w:hAnsi="Times New Roman"/>
          <w:sz w:val="28"/>
          <w:szCs w:val="28"/>
        </w:rPr>
        <w:t>tại nguồn ngay khi có phát sinh.</w:t>
      </w:r>
    </w:p>
    <w:p w:rsidR="00FC4D74" w:rsidRPr="00FC4D74" w:rsidRDefault="00FC4D74" w:rsidP="00FF57FC">
      <w:pPr>
        <w:autoSpaceDE w:val="0"/>
        <w:autoSpaceDN w:val="0"/>
        <w:adjustRightInd w:val="0"/>
        <w:spacing w:before="120" w:line="264" w:lineRule="auto"/>
        <w:ind w:firstLine="720"/>
        <w:rPr>
          <w:rFonts w:ascii="Times New Roman" w:hAnsi="Times New Roman"/>
          <w:sz w:val="28"/>
          <w:szCs w:val="28"/>
        </w:rPr>
      </w:pPr>
      <w:r w:rsidRPr="00FC4D74">
        <w:rPr>
          <w:rFonts w:ascii="Times New Roman" w:hAnsi="Times New Roman"/>
          <w:sz w:val="28"/>
          <w:szCs w:val="28"/>
        </w:rPr>
        <w:t xml:space="preserve">- Cán bộ </w:t>
      </w:r>
      <w:r w:rsidR="00FF57FC">
        <w:rPr>
          <w:rFonts w:ascii="Times New Roman" w:hAnsi="Times New Roman"/>
          <w:sz w:val="28"/>
          <w:szCs w:val="28"/>
        </w:rPr>
        <w:t xml:space="preserve">quản lý, giáo viên và nhân viên ở các trường học </w:t>
      </w:r>
      <w:r w:rsidRPr="00FC4D74">
        <w:rPr>
          <w:rFonts w:ascii="Times New Roman" w:hAnsi="Times New Roman"/>
          <w:sz w:val="28"/>
          <w:szCs w:val="28"/>
        </w:rPr>
        <w:t>gương mẫu chấp hành, thực hiện.</w:t>
      </w:r>
    </w:p>
    <w:p w:rsidR="00870916" w:rsidRDefault="00FC4D74" w:rsidP="00FF57FC">
      <w:pPr>
        <w:autoSpaceDE w:val="0"/>
        <w:autoSpaceDN w:val="0"/>
        <w:adjustRightInd w:val="0"/>
        <w:spacing w:before="120" w:line="264" w:lineRule="auto"/>
        <w:ind w:firstLine="720"/>
        <w:rPr>
          <w:rFonts w:ascii="Times New Roman" w:hAnsi="Times New Roman"/>
          <w:sz w:val="28"/>
          <w:szCs w:val="28"/>
        </w:rPr>
      </w:pPr>
      <w:r w:rsidRPr="00FC4D74">
        <w:rPr>
          <w:rFonts w:ascii="Times New Roman" w:hAnsi="Times New Roman"/>
          <w:sz w:val="28"/>
          <w:szCs w:val="28"/>
        </w:rPr>
        <w:t xml:space="preserve">- CTRSH được phân loại thành 03 loại, gồm: </w:t>
      </w:r>
    </w:p>
    <w:p w:rsidR="00870916" w:rsidRDefault="00870916" w:rsidP="00FF57FC">
      <w:pPr>
        <w:autoSpaceDE w:val="0"/>
        <w:autoSpaceDN w:val="0"/>
        <w:adjustRightInd w:val="0"/>
        <w:spacing w:before="120" w:line="264" w:lineRule="auto"/>
        <w:ind w:firstLine="720"/>
        <w:rPr>
          <w:rFonts w:ascii="Times New Roman" w:hAnsi="Times New Roman"/>
          <w:sz w:val="28"/>
          <w:szCs w:val="28"/>
        </w:rPr>
      </w:pPr>
      <w:r>
        <w:rPr>
          <w:rFonts w:ascii="Times New Roman" w:hAnsi="Times New Roman"/>
          <w:sz w:val="28"/>
          <w:szCs w:val="28"/>
        </w:rPr>
        <w:t xml:space="preserve">+ </w:t>
      </w:r>
      <w:r w:rsidRPr="00FC4D74">
        <w:rPr>
          <w:rFonts w:ascii="Times New Roman" w:hAnsi="Times New Roman"/>
          <w:sz w:val="28"/>
          <w:szCs w:val="28"/>
        </w:rPr>
        <w:t xml:space="preserve">Chất </w:t>
      </w:r>
      <w:r w:rsidR="00FC4D74" w:rsidRPr="00FC4D74">
        <w:rPr>
          <w:rFonts w:ascii="Times New Roman" w:hAnsi="Times New Roman"/>
          <w:sz w:val="28"/>
          <w:szCs w:val="28"/>
        </w:rPr>
        <w:t>thải hữu cơ dễ phân hủy;</w:t>
      </w:r>
    </w:p>
    <w:p w:rsidR="00FC4D74" w:rsidRPr="00FC4D74" w:rsidRDefault="00870916" w:rsidP="00FF57FC">
      <w:pPr>
        <w:autoSpaceDE w:val="0"/>
        <w:autoSpaceDN w:val="0"/>
        <w:adjustRightInd w:val="0"/>
        <w:spacing w:before="120" w:line="264" w:lineRule="auto"/>
        <w:ind w:firstLine="720"/>
        <w:rPr>
          <w:rFonts w:ascii="Times New Roman" w:hAnsi="Times New Roman"/>
          <w:sz w:val="28"/>
          <w:szCs w:val="28"/>
        </w:rPr>
      </w:pPr>
      <w:r>
        <w:rPr>
          <w:rFonts w:ascii="Times New Roman" w:hAnsi="Times New Roman"/>
          <w:sz w:val="28"/>
          <w:szCs w:val="28"/>
        </w:rPr>
        <w:t xml:space="preserve">+ </w:t>
      </w:r>
      <w:r w:rsidRPr="00FC4D74">
        <w:rPr>
          <w:rFonts w:ascii="Times New Roman" w:hAnsi="Times New Roman"/>
          <w:sz w:val="28"/>
          <w:szCs w:val="28"/>
        </w:rPr>
        <w:t>Chất</w:t>
      </w:r>
      <w:r>
        <w:rPr>
          <w:rFonts w:ascii="Times New Roman" w:hAnsi="Times New Roman"/>
          <w:sz w:val="28"/>
          <w:szCs w:val="28"/>
        </w:rPr>
        <w:t xml:space="preserve"> </w:t>
      </w:r>
      <w:r w:rsidR="00FC4D74" w:rsidRPr="00FC4D74">
        <w:rPr>
          <w:rFonts w:ascii="Times New Roman" w:hAnsi="Times New Roman"/>
          <w:sz w:val="28"/>
          <w:szCs w:val="28"/>
        </w:rPr>
        <w:t>thải có khả năng tái sử dụng, tái chế (hay còn gọi là phế liệu); chất thải còn lại.</w:t>
      </w:r>
    </w:p>
    <w:p w:rsidR="00FC4D74" w:rsidRPr="00B21754" w:rsidRDefault="00870916" w:rsidP="00B21754">
      <w:pPr>
        <w:autoSpaceDE w:val="0"/>
        <w:autoSpaceDN w:val="0"/>
        <w:adjustRightInd w:val="0"/>
        <w:ind w:firstLine="720"/>
        <w:jc w:val="both"/>
        <w:rPr>
          <w:rFonts w:ascii="TimesNewRomanPSMT" w:hAnsi="TimesNewRomanPSMT" w:cs="TimesNewRomanPSMT"/>
          <w:sz w:val="28"/>
          <w:szCs w:val="28"/>
        </w:rPr>
      </w:pPr>
      <w:r>
        <w:rPr>
          <w:rFonts w:ascii="Times New Roman" w:hAnsi="Times New Roman"/>
          <w:sz w:val="28"/>
          <w:szCs w:val="28"/>
        </w:rPr>
        <w:t xml:space="preserve">+ </w:t>
      </w:r>
      <w:r w:rsidR="00FC4D74" w:rsidRPr="00B21754">
        <w:rPr>
          <w:rFonts w:ascii="Times New Roman" w:hAnsi="Times New Roman"/>
          <w:sz w:val="28"/>
          <w:szCs w:val="28"/>
        </w:rPr>
        <w:t xml:space="preserve">Chất thải nguy hại phát sinh </w:t>
      </w:r>
      <w:r w:rsidR="00FF57FC" w:rsidRPr="00B21754">
        <w:rPr>
          <w:rFonts w:ascii="Times New Roman" w:hAnsi="Times New Roman"/>
          <w:sz w:val="28"/>
          <w:szCs w:val="28"/>
        </w:rPr>
        <w:t>(</w:t>
      </w:r>
      <w:r w:rsidR="00401217">
        <w:rPr>
          <w:rFonts w:ascii="Times New Roman" w:hAnsi="Times New Roman"/>
          <w:sz w:val="28"/>
          <w:szCs w:val="28"/>
        </w:rPr>
        <w:t xml:space="preserve">như </w:t>
      </w:r>
      <w:r w:rsidR="00FF57FC" w:rsidRPr="00B21754">
        <w:rPr>
          <w:rFonts w:ascii="Times New Roman" w:hAnsi="Times New Roman"/>
          <w:sz w:val="28"/>
          <w:szCs w:val="28"/>
        </w:rPr>
        <w:t>hóa chất và vật liệu tiêu hao sử dụng trong hoạt động giảng dạy tại phòng thí nghiệm thực hành và các phòng học bộ môn, thiết bị điện tử</w:t>
      </w:r>
      <w:r w:rsidR="00B21754" w:rsidRPr="00B21754">
        <w:rPr>
          <w:rFonts w:ascii="Times New Roman" w:hAnsi="Times New Roman"/>
          <w:sz w:val="28"/>
          <w:szCs w:val="28"/>
        </w:rPr>
        <w:t xml:space="preserve">, bóng đèn các loại </w:t>
      </w:r>
      <w:r w:rsidR="00FE09A3">
        <w:rPr>
          <w:rFonts w:ascii="Times New Roman" w:hAnsi="Times New Roman"/>
          <w:sz w:val="28"/>
          <w:szCs w:val="28"/>
        </w:rPr>
        <w:t xml:space="preserve">hư </w:t>
      </w:r>
      <w:r w:rsidR="00B21754" w:rsidRPr="00B21754">
        <w:rPr>
          <w:rFonts w:ascii="Times New Roman" w:hAnsi="Times New Roman"/>
          <w:sz w:val="28"/>
          <w:szCs w:val="28"/>
        </w:rPr>
        <w:t>hỏng</w:t>
      </w:r>
      <w:r w:rsidR="00FF57FC" w:rsidRPr="00B21754">
        <w:rPr>
          <w:rFonts w:ascii="Times New Roman" w:hAnsi="Times New Roman"/>
          <w:sz w:val="28"/>
          <w:szCs w:val="28"/>
        </w:rPr>
        <w:t xml:space="preserve"> không còn sử dụng</w:t>
      </w:r>
      <w:r w:rsidR="00B21754" w:rsidRPr="00B21754">
        <w:rPr>
          <w:rFonts w:ascii="TimesNewRomanPSMT" w:hAnsi="TimesNewRomanPSMT" w:cs="TimesNewRomanPSMT"/>
          <w:sz w:val="28"/>
          <w:szCs w:val="28"/>
        </w:rPr>
        <w:t xml:space="preserve"> được phân loại, lưu giữ riêng trong các bao bì (túi, thùng) chứa phù hợp và được tổ chức thu gom, xử lý theo hướng dẫn của Kế hoạch này.</w:t>
      </w:r>
      <w:r w:rsidR="00FF57FC" w:rsidRPr="00B21754">
        <w:rPr>
          <w:rFonts w:ascii="Times New Roman" w:hAnsi="Times New Roman"/>
          <w:sz w:val="28"/>
          <w:szCs w:val="28"/>
        </w:rPr>
        <w:t xml:space="preserve"> </w:t>
      </w:r>
    </w:p>
    <w:p w:rsidR="00FC4D74" w:rsidRDefault="00B21754" w:rsidP="00FC4D74">
      <w:pPr>
        <w:spacing w:before="120" w:line="264" w:lineRule="auto"/>
        <w:ind w:firstLine="720"/>
        <w:jc w:val="both"/>
        <w:rPr>
          <w:rFonts w:ascii="Times New Roman" w:hAnsi="Times New Roman"/>
          <w:b/>
          <w:sz w:val="28"/>
          <w:szCs w:val="28"/>
        </w:rPr>
      </w:pPr>
      <w:r>
        <w:rPr>
          <w:rFonts w:ascii="Times New Roman" w:hAnsi="Times New Roman"/>
          <w:b/>
          <w:bCs/>
          <w:sz w:val="28"/>
          <w:szCs w:val="28"/>
        </w:rPr>
        <w:t>2.</w:t>
      </w:r>
      <w:r w:rsidR="00FC4D74" w:rsidRPr="00FC4D74">
        <w:rPr>
          <w:rFonts w:ascii="Times New Roman" w:hAnsi="Times New Roman"/>
          <w:b/>
          <w:bCs/>
          <w:sz w:val="28"/>
          <w:szCs w:val="28"/>
        </w:rPr>
        <w:t xml:space="preserve"> Nội dung thực hiện</w:t>
      </w:r>
    </w:p>
    <w:p w:rsidR="00D52EF5" w:rsidRPr="004F7FED" w:rsidRDefault="00562D25" w:rsidP="00F4243F">
      <w:pPr>
        <w:spacing w:before="120"/>
        <w:ind w:firstLine="720"/>
        <w:jc w:val="both"/>
        <w:rPr>
          <w:rFonts w:ascii="Times New Roman" w:hAnsi="Times New Roman"/>
          <w:b/>
          <w:sz w:val="28"/>
          <w:szCs w:val="28"/>
        </w:rPr>
      </w:pPr>
      <w:r>
        <w:rPr>
          <w:rFonts w:ascii="Times New Roman" w:hAnsi="Times New Roman"/>
          <w:b/>
          <w:sz w:val="28"/>
          <w:szCs w:val="28"/>
        </w:rPr>
        <w:lastRenderedPageBreak/>
        <w:t>2.1</w:t>
      </w:r>
      <w:r w:rsidR="00D52EF5" w:rsidRPr="004F7FED">
        <w:rPr>
          <w:rFonts w:ascii="Times New Roman" w:hAnsi="Times New Roman"/>
          <w:b/>
          <w:sz w:val="28"/>
          <w:szCs w:val="28"/>
        </w:rPr>
        <w:t>.</w:t>
      </w:r>
      <w:r>
        <w:rPr>
          <w:rFonts w:ascii="Times New Roman" w:hAnsi="Times New Roman"/>
          <w:b/>
          <w:sz w:val="28"/>
          <w:szCs w:val="28"/>
        </w:rPr>
        <w:t xml:space="preserve"> </w:t>
      </w:r>
      <w:r w:rsidR="00D52EF5" w:rsidRPr="004F7FED">
        <w:rPr>
          <w:rFonts w:ascii="Times New Roman" w:hAnsi="Times New Roman"/>
          <w:b/>
          <w:sz w:val="28"/>
          <w:szCs w:val="28"/>
        </w:rPr>
        <w:t xml:space="preserve">Công tác tuyên truyền vận động </w:t>
      </w:r>
    </w:p>
    <w:p w:rsidR="00D52EF5" w:rsidRDefault="00B21754" w:rsidP="00F4243F">
      <w:pPr>
        <w:spacing w:before="120"/>
        <w:ind w:firstLine="720"/>
        <w:jc w:val="both"/>
        <w:rPr>
          <w:rFonts w:ascii="Times New Roman" w:hAnsi="Times New Roman"/>
          <w:sz w:val="28"/>
          <w:szCs w:val="28"/>
        </w:rPr>
      </w:pPr>
      <w:r>
        <w:rPr>
          <w:rFonts w:ascii="Times New Roman" w:hAnsi="Times New Roman"/>
          <w:sz w:val="28"/>
          <w:szCs w:val="28"/>
        </w:rPr>
        <w:t xml:space="preserve">- Tập trung tuyên truyền ý nghĩa, lợi ích của việc phân loại </w:t>
      </w:r>
      <w:r w:rsidRPr="00FC4D74">
        <w:rPr>
          <w:rFonts w:ascii="Times New Roman" w:hAnsi="Times New Roman"/>
          <w:sz w:val="28"/>
          <w:szCs w:val="28"/>
        </w:rPr>
        <w:t>CTRSH</w:t>
      </w:r>
      <w:r>
        <w:rPr>
          <w:rFonts w:ascii="Times New Roman" w:hAnsi="Times New Roman"/>
          <w:sz w:val="28"/>
          <w:szCs w:val="28"/>
        </w:rPr>
        <w:t xml:space="preserve"> tại nguồn đến </w:t>
      </w:r>
      <w:r w:rsidRPr="00FC4D74">
        <w:rPr>
          <w:rFonts w:ascii="Times New Roman" w:hAnsi="Times New Roman"/>
          <w:sz w:val="28"/>
          <w:szCs w:val="28"/>
        </w:rPr>
        <w:t xml:space="preserve">Cán bộ </w:t>
      </w:r>
      <w:r>
        <w:rPr>
          <w:rFonts w:ascii="Times New Roman" w:hAnsi="Times New Roman"/>
          <w:sz w:val="28"/>
          <w:szCs w:val="28"/>
        </w:rPr>
        <w:t>quản lý, g</w:t>
      </w:r>
      <w:r w:rsidR="00D52EF5">
        <w:rPr>
          <w:rFonts w:ascii="Times New Roman" w:hAnsi="Times New Roman"/>
          <w:sz w:val="28"/>
          <w:szCs w:val="28"/>
        </w:rPr>
        <w:t xml:space="preserve">iáo viên, nhân viên và học sinh. Nâng cao nhận thức, từng bước hình thành thói quen việc phân loại </w:t>
      </w:r>
      <w:r w:rsidR="00D52EF5" w:rsidRPr="00FC4D74">
        <w:rPr>
          <w:rFonts w:ascii="Times New Roman" w:hAnsi="Times New Roman"/>
          <w:sz w:val="28"/>
          <w:szCs w:val="28"/>
        </w:rPr>
        <w:t>CTRSH</w:t>
      </w:r>
      <w:r w:rsidR="00D52EF5">
        <w:rPr>
          <w:rFonts w:ascii="Times New Roman" w:hAnsi="Times New Roman"/>
          <w:sz w:val="28"/>
          <w:szCs w:val="28"/>
        </w:rPr>
        <w:t xml:space="preserve"> tại nguồn, góp phần bảo vệ môi trường và xây</w:t>
      </w:r>
      <w:r w:rsidR="00FE09A3">
        <w:rPr>
          <w:rFonts w:ascii="Times New Roman" w:hAnsi="Times New Roman"/>
          <w:sz w:val="28"/>
          <w:szCs w:val="28"/>
        </w:rPr>
        <w:t xml:space="preserve"> dựng nếp sống văn minh đô thị (phối hợp với phòng Văn hóa và Thông tin quận)</w:t>
      </w:r>
    </w:p>
    <w:p w:rsidR="00740689" w:rsidRDefault="00740689" w:rsidP="00FE09A3">
      <w:pPr>
        <w:spacing w:before="120"/>
        <w:ind w:firstLine="720"/>
        <w:jc w:val="both"/>
        <w:rPr>
          <w:rFonts w:ascii="Times New Roman" w:hAnsi="Times New Roman"/>
          <w:sz w:val="28"/>
          <w:szCs w:val="28"/>
        </w:rPr>
      </w:pPr>
      <w:r w:rsidRPr="00740689">
        <w:rPr>
          <w:rFonts w:ascii="Times New Roman" w:hAnsi="Times New Roman"/>
          <w:sz w:val="28"/>
          <w:szCs w:val="28"/>
        </w:rPr>
        <w:t>- Tổ chức hoạt động ngoại khóa giáo dục về môi trường với nội dung và thời lượng</w:t>
      </w:r>
      <w:r w:rsidR="00FE09A3">
        <w:rPr>
          <w:rFonts w:ascii="Times New Roman" w:hAnsi="Times New Roman"/>
          <w:sz w:val="28"/>
          <w:szCs w:val="28"/>
        </w:rPr>
        <w:t xml:space="preserve"> và nhận thức của từng cấp học (</w:t>
      </w:r>
      <w:proofErr w:type="gramStart"/>
      <w:r w:rsidR="00401217">
        <w:rPr>
          <w:rFonts w:ascii="Times New Roman" w:hAnsi="Times New Roman"/>
          <w:sz w:val="28"/>
          <w:szCs w:val="28"/>
        </w:rPr>
        <w:t>theo</w:t>
      </w:r>
      <w:proofErr w:type="gramEnd"/>
      <w:r w:rsidR="00401217">
        <w:rPr>
          <w:rFonts w:ascii="Times New Roman" w:hAnsi="Times New Roman"/>
          <w:sz w:val="28"/>
          <w:szCs w:val="28"/>
        </w:rPr>
        <w:t xml:space="preserve"> hướng dẫn của Sở Giáo dục và Đào tạo</w:t>
      </w:r>
      <w:r w:rsidR="00FE09A3">
        <w:rPr>
          <w:rFonts w:ascii="Times New Roman" w:hAnsi="Times New Roman"/>
          <w:sz w:val="28"/>
          <w:szCs w:val="28"/>
        </w:rPr>
        <w:t>)</w:t>
      </w:r>
    </w:p>
    <w:p w:rsidR="00740689" w:rsidRDefault="00740689" w:rsidP="00FE09A3">
      <w:pPr>
        <w:spacing w:before="120"/>
        <w:ind w:firstLine="720"/>
        <w:jc w:val="both"/>
        <w:rPr>
          <w:rFonts w:ascii="Times New Roman" w:hAnsi="Times New Roman"/>
          <w:sz w:val="28"/>
          <w:szCs w:val="28"/>
        </w:rPr>
      </w:pPr>
      <w:r>
        <w:rPr>
          <w:rFonts w:ascii="Times New Roman" w:hAnsi="Times New Roman"/>
          <w:sz w:val="28"/>
          <w:szCs w:val="28"/>
        </w:rPr>
        <w:t xml:space="preserve">- </w:t>
      </w:r>
      <w:r w:rsidR="00583E84">
        <w:rPr>
          <w:rFonts w:ascii="Times New Roman" w:hAnsi="Times New Roman"/>
          <w:sz w:val="28"/>
          <w:szCs w:val="28"/>
        </w:rPr>
        <w:t xml:space="preserve">Hàng năm tổ chức </w:t>
      </w:r>
      <w:r w:rsidRPr="00740689">
        <w:rPr>
          <w:rFonts w:ascii="Times New Roman" w:hAnsi="Times New Roman"/>
          <w:sz w:val="28"/>
          <w:szCs w:val="28"/>
        </w:rPr>
        <w:t>H</w:t>
      </w:r>
      <w:r w:rsidR="00562D25">
        <w:rPr>
          <w:rFonts w:ascii="Times New Roman" w:hAnsi="Times New Roman"/>
          <w:sz w:val="28"/>
          <w:szCs w:val="28"/>
        </w:rPr>
        <w:t>ộ</w:t>
      </w:r>
      <w:r w:rsidRPr="00740689">
        <w:rPr>
          <w:rFonts w:ascii="Times New Roman" w:hAnsi="Times New Roman"/>
          <w:sz w:val="28"/>
          <w:szCs w:val="28"/>
        </w:rPr>
        <w:t>i thi phân loại chất thải</w:t>
      </w:r>
      <w:r w:rsidR="00FE09A3">
        <w:rPr>
          <w:rFonts w:ascii="Times New Roman" w:hAnsi="Times New Roman"/>
          <w:sz w:val="28"/>
          <w:szCs w:val="28"/>
        </w:rPr>
        <w:t xml:space="preserve">; </w:t>
      </w:r>
      <w:r w:rsidRPr="00740689">
        <w:rPr>
          <w:rFonts w:ascii="Times New Roman" w:hAnsi="Times New Roman"/>
          <w:sz w:val="28"/>
          <w:szCs w:val="28"/>
        </w:rPr>
        <w:t>chương trình “</w:t>
      </w:r>
      <w:r>
        <w:rPr>
          <w:rFonts w:ascii="Times New Roman" w:hAnsi="Times New Roman"/>
          <w:sz w:val="28"/>
          <w:szCs w:val="28"/>
        </w:rPr>
        <w:t xml:space="preserve">3T </w:t>
      </w:r>
      <w:r w:rsidRPr="00740689">
        <w:rPr>
          <w:rFonts w:ascii="Times New Roman" w:hAnsi="Times New Roman"/>
          <w:sz w:val="28"/>
          <w:szCs w:val="28"/>
        </w:rPr>
        <w:t>trong trường học</w:t>
      </w:r>
      <w:proofErr w:type="gramStart"/>
      <w:r w:rsidRPr="00740689">
        <w:rPr>
          <w:rFonts w:ascii="Times New Roman" w:hAnsi="Times New Roman"/>
          <w:sz w:val="28"/>
          <w:szCs w:val="28"/>
        </w:rPr>
        <w:t>”(</w:t>
      </w:r>
      <w:proofErr w:type="gramEnd"/>
      <w:r w:rsidRPr="00740689">
        <w:rPr>
          <w:rFonts w:ascii="Times New Roman" w:hAnsi="Times New Roman"/>
          <w:sz w:val="28"/>
          <w:szCs w:val="28"/>
        </w:rPr>
        <w:t>Tiết giảm - Tái sử dụng - Tái chế chất thải)</w:t>
      </w:r>
      <w:r w:rsidR="00FE09A3">
        <w:rPr>
          <w:rFonts w:ascii="Times New Roman" w:hAnsi="Times New Roman"/>
          <w:sz w:val="28"/>
          <w:szCs w:val="28"/>
        </w:rPr>
        <w:t>;</w:t>
      </w:r>
      <w:r w:rsidRPr="00740689">
        <w:rPr>
          <w:rFonts w:ascii="Times New Roman" w:hAnsi="Times New Roman"/>
          <w:sz w:val="28"/>
          <w:szCs w:val="28"/>
        </w:rPr>
        <w:t xml:space="preserve"> chương trình Giảm sử dụng túi ni – lông  và “Ngày hội Tái chế chất thải ”.</w:t>
      </w:r>
    </w:p>
    <w:p w:rsidR="00FE09A3" w:rsidRPr="00152D60" w:rsidRDefault="00152D60" w:rsidP="00F4243F">
      <w:pPr>
        <w:spacing w:before="120"/>
        <w:ind w:firstLine="720"/>
        <w:jc w:val="both"/>
        <w:rPr>
          <w:rFonts w:ascii="Times New Roman" w:hAnsi="Times New Roman"/>
          <w:b/>
          <w:sz w:val="28"/>
          <w:szCs w:val="28"/>
        </w:rPr>
      </w:pPr>
      <w:r w:rsidRPr="00152D60">
        <w:rPr>
          <w:rFonts w:ascii="Times New Roman" w:hAnsi="Times New Roman"/>
          <w:b/>
          <w:sz w:val="28"/>
          <w:szCs w:val="28"/>
        </w:rPr>
        <w:t>2.2. T</w:t>
      </w:r>
      <w:r w:rsidR="00562D25">
        <w:rPr>
          <w:rFonts w:ascii="Times New Roman" w:hAnsi="Times New Roman"/>
          <w:b/>
          <w:sz w:val="28"/>
          <w:szCs w:val="28"/>
        </w:rPr>
        <w:t xml:space="preserve">ổ chức </w:t>
      </w:r>
      <w:proofErr w:type="gramStart"/>
      <w:r w:rsidR="00562D25">
        <w:rPr>
          <w:rFonts w:ascii="Times New Roman" w:hAnsi="Times New Roman"/>
          <w:b/>
          <w:sz w:val="28"/>
          <w:szCs w:val="28"/>
        </w:rPr>
        <w:t>thu</w:t>
      </w:r>
      <w:proofErr w:type="gramEnd"/>
      <w:r w:rsidR="00562D25">
        <w:rPr>
          <w:rFonts w:ascii="Times New Roman" w:hAnsi="Times New Roman"/>
          <w:b/>
          <w:sz w:val="28"/>
          <w:szCs w:val="28"/>
        </w:rPr>
        <w:t xml:space="preserve"> gom CTRSH tại nguồn</w:t>
      </w:r>
    </w:p>
    <w:p w:rsidR="009A78E7" w:rsidRPr="009A78E7" w:rsidRDefault="009A78E7" w:rsidP="00152D60">
      <w:pPr>
        <w:spacing w:before="120"/>
        <w:ind w:firstLine="720"/>
        <w:jc w:val="both"/>
        <w:rPr>
          <w:rFonts w:ascii="Times New Roman" w:hAnsi="Times New Roman"/>
          <w:b/>
          <w:sz w:val="28"/>
          <w:szCs w:val="28"/>
        </w:rPr>
      </w:pPr>
      <w:r w:rsidRPr="009A78E7">
        <w:rPr>
          <w:rFonts w:ascii="Times New Roman" w:hAnsi="Times New Roman"/>
          <w:b/>
          <w:sz w:val="28"/>
          <w:szCs w:val="28"/>
        </w:rPr>
        <w:t>2.2.</w:t>
      </w:r>
      <w:r>
        <w:rPr>
          <w:rFonts w:ascii="Times New Roman" w:hAnsi="Times New Roman"/>
          <w:b/>
          <w:sz w:val="28"/>
          <w:szCs w:val="28"/>
        </w:rPr>
        <w:t>1</w:t>
      </w:r>
      <w:r w:rsidRPr="009A78E7">
        <w:rPr>
          <w:rFonts w:ascii="Times New Roman" w:hAnsi="Times New Roman"/>
          <w:b/>
          <w:sz w:val="28"/>
          <w:szCs w:val="28"/>
        </w:rPr>
        <w:t>. Việc bố trí thùng (vỏ) trong khuôn viên nhà trường</w:t>
      </w:r>
    </w:p>
    <w:p w:rsidR="003F11C9" w:rsidRDefault="003F11C9" w:rsidP="00152D60">
      <w:pPr>
        <w:spacing w:before="120"/>
        <w:ind w:firstLine="720"/>
        <w:jc w:val="both"/>
        <w:rPr>
          <w:rFonts w:ascii="Times New Roman" w:hAnsi="Times New Roman"/>
          <w:sz w:val="28"/>
          <w:szCs w:val="28"/>
        </w:rPr>
      </w:pPr>
      <w:r>
        <w:rPr>
          <w:rFonts w:ascii="Times New Roman" w:hAnsi="Times New Roman"/>
          <w:sz w:val="28"/>
          <w:szCs w:val="28"/>
        </w:rPr>
        <w:t xml:space="preserve">Mỗi vị trí đặt </w:t>
      </w:r>
      <w:r w:rsidR="00152D60">
        <w:rPr>
          <w:rFonts w:ascii="Times New Roman" w:hAnsi="Times New Roman"/>
          <w:sz w:val="28"/>
          <w:szCs w:val="28"/>
        </w:rPr>
        <w:t>thùng</w:t>
      </w:r>
      <w:r>
        <w:rPr>
          <w:rFonts w:ascii="Times New Roman" w:hAnsi="Times New Roman"/>
          <w:sz w:val="28"/>
          <w:szCs w:val="28"/>
        </w:rPr>
        <w:t xml:space="preserve"> </w:t>
      </w:r>
      <w:r w:rsidR="00152D60">
        <w:rPr>
          <w:rFonts w:ascii="Times New Roman" w:hAnsi="Times New Roman"/>
          <w:sz w:val="28"/>
          <w:szCs w:val="28"/>
        </w:rPr>
        <w:t xml:space="preserve">(vỏ) đựng </w:t>
      </w:r>
      <w:r w:rsidR="00870916">
        <w:rPr>
          <w:rFonts w:ascii="Times New Roman" w:hAnsi="Times New Roman"/>
          <w:sz w:val="28"/>
          <w:szCs w:val="28"/>
        </w:rPr>
        <w:t>chất thải</w:t>
      </w:r>
      <w:r w:rsidR="00152D60">
        <w:rPr>
          <w:rFonts w:ascii="Times New Roman" w:hAnsi="Times New Roman"/>
          <w:sz w:val="28"/>
          <w:szCs w:val="28"/>
        </w:rPr>
        <w:t xml:space="preserve"> </w:t>
      </w:r>
      <w:r>
        <w:rPr>
          <w:rFonts w:ascii="Times New Roman" w:hAnsi="Times New Roman"/>
          <w:sz w:val="28"/>
          <w:szCs w:val="28"/>
        </w:rPr>
        <w:t xml:space="preserve">được bố </w:t>
      </w:r>
      <w:r w:rsidR="00152D60">
        <w:rPr>
          <w:rFonts w:ascii="Times New Roman" w:hAnsi="Times New Roman"/>
          <w:sz w:val="28"/>
          <w:szCs w:val="28"/>
        </w:rPr>
        <w:t xml:space="preserve">trí </w:t>
      </w:r>
      <w:r>
        <w:rPr>
          <w:rFonts w:ascii="Times New Roman" w:hAnsi="Times New Roman"/>
          <w:sz w:val="28"/>
          <w:szCs w:val="28"/>
        </w:rPr>
        <w:t xml:space="preserve">2 thùng (vỏ) đựng </w:t>
      </w:r>
      <w:r w:rsidR="00870916">
        <w:rPr>
          <w:rFonts w:ascii="Times New Roman" w:hAnsi="Times New Roman"/>
          <w:sz w:val="28"/>
          <w:szCs w:val="28"/>
        </w:rPr>
        <w:t>chất thải</w:t>
      </w:r>
      <w:r>
        <w:rPr>
          <w:rFonts w:ascii="Times New Roman" w:hAnsi="Times New Roman"/>
          <w:sz w:val="28"/>
          <w:szCs w:val="28"/>
        </w:rPr>
        <w:t xml:space="preserve"> với 2 màu sắc khác nhau, trong mỗi thùng có túi đựng </w:t>
      </w:r>
      <w:r w:rsidR="00870916">
        <w:rPr>
          <w:rFonts w:ascii="Times New Roman" w:hAnsi="Times New Roman"/>
          <w:sz w:val="28"/>
          <w:szCs w:val="28"/>
        </w:rPr>
        <w:t xml:space="preserve">chất thải </w:t>
      </w:r>
      <w:r>
        <w:rPr>
          <w:rFonts w:ascii="Times New Roman" w:hAnsi="Times New Roman"/>
          <w:sz w:val="28"/>
          <w:szCs w:val="28"/>
        </w:rPr>
        <w:t>màu sắc khác nhau</w:t>
      </w:r>
      <w:r w:rsidR="009A78E7">
        <w:rPr>
          <w:rFonts w:ascii="Times New Roman" w:hAnsi="Times New Roman"/>
          <w:sz w:val="28"/>
          <w:szCs w:val="28"/>
        </w:rPr>
        <w:t xml:space="preserve"> (khuyến khích sử dụng túi đựng </w:t>
      </w:r>
      <w:r w:rsidR="00870916">
        <w:rPr>
          <w:rFonts w:ascii="Times New Roman" w:hAnsi="Times New Roman"/>
          <w:sz w:val="28"/>
          <w:szCs w:val="28"/>
        </w:rPr>
        <w:t>chất thải</w:t>
      </w:r>
      <w:r w:rsidR="009A78E7">
        <w:rPr>
          <w:rFonts w:ascii="Times New Roman" w:hAnsi="Times New Roman"/>
          <w:sz w:val="28"/>
          <w:szCs w:val="28"/>
        </w:rPr>
        <w:t xml:space="preserve"> thân thiện với môi trường)</w:t>
      </w:r>
      <w:r>
        <w:rPr>
          <w:rFonts w:ascii="Times New Roman" w:hAnsi="Times New Roman"/>
          <w:sz w:val="28"/>
          <w:szCs w:val="28"/>
        </w:rPr>
        <w:t xml:space="preserve">, bên ngoài mỗi thùng đựng (vỏ) có ghi nhãn </w:t>
      </w:r>
      <w:r w:rsidR="00870916" w:rsidRPr="00870916">
        <w:rPr>
          <w:rFonts w:ascii="Times New Roman" w:hAnsi="Times New Roman"/>
          <w:b/>
          <w:sz w:val="28"/>
          <w:szCs w:val="28"/>
        </w:rPr>
        <w:t>chất thải</w:t>
      </w:r>
      <w:r>
        <w:rPr>
          <w:rFonts w:ascii="Times New Roman" w:hAnsi="Times New Roman"/>
          <w:b/>
          <w:sz w:val="28"/>
          <w:szCs w:val="28"/>
        </w:rPr>
        <w:t xml:space="preserve"> hữu cơ và</w:t>
      </w:r>
      <w:r w:rsidR="00870916">
        <w:rPr>
          <w:rFonts w:ascii="Times New Roman" w:hAnsi="Times New Roman"/>
          <w:b/>
          <w:sz w:val="28"/>
          <w:szCs w:val="28"/>
        </w:rPr>
        <w:t xml:space="preserve"> chất thải còn lại</w:t>
      </w:r>
      <w:r w:rsidR="009A78E7">
        <w:rPr>
          <w:rFonts w:ascii="Times New Roman" w:hAnsi="Times New Roman"/>
          <w:b/>
          <w:sz w:val="28"/>
          <w:szCs w:val="28"/>
        </w:rPr>
        <w:t>;</w:t>
      </w:r>
    </w:p>
    <w:p w:rsidR="003F11C9" w:rsidRDefault="003F11C9" w:rsidP="00152D60">
      <w:pPr>
        <w:spacing w:before="120"/>
        <w:ind w:firstLine="720"/>
        <w:jc w:val="both"/>
        <w:rPr>
          <w:rFonts w:ascii="Times New Roman" w:hAnsi="Times New Roman"/>
          <w:sz w:val="28"/>
          <w:szCs w:val="28"/>
        </w:rPr>
      </w:pPr>
      <w:r>
        <w:rPr>
          <w:rFonts w:ascii="Times New Roman" w:hAnsi="Times New Roman"/>
          <w:sz w:val="28"/>
          <w:szCs w:val="28"/>
        </w:rPr>
        <w:t xml:space="preserve">- </w:t>
      </w:r>
      <w:r w:rsidR="00870916">
        <w:rPr>
          <w:rFonts w:ascii="Times New Roman" w:hAnsi="Times New Roman"/>
          <w:sz w:val="28"/>
          <w:szCs w:val="28"/>
        </w:rPr>
        <w:t>Chất thải</w:t>
      </w:r>
      <w:r>
        <w:rPr>
          <w:rFonts w:ascii="Times New Roman" w:hAnsi="Times New Roman"/>
          <w:sz w:val="28"/>
          <w:szCs w:val="28"/>
        </w:rPr>
        <w:t xml:space="preserve"> hữu cơ: chất thải hữu cơ dễ phân hủy; </w:t>
      </w:r>
    </w:p>
    <w:p w:rsidR="009A78E7" w:rsidRDefault="003F11C9" w:rsidP="00152D60">
      <w:pPr>
        <w:spacing w:before="120"/>
        <w:ind w:firstLine="720"/>
        <w:jc w:val="both"/>
        <w:rPr>
          <w:rFonts w:ascii="Times New Roman" w:hAnsi="Times New Roman"/>
          <w:sz w:val="28"/>
          <w:szCs w:val="28"/>
        </w:rPr>
      </w:pPr>
      <w:r>
        <w:rPr>
          <w:rFonts w:ascii="Times New Roman" w:hAnsi="Times New Roman"/>
          <w:sz w:val="28"/>
          <w:szCs w:val="28"/>
        </w:rPr>
        <w:t xml:space="preserve">- </w:t>
      </w:r>
      <w:r w:rsidR="00870916">
        <w:rPr>
          <w:rFonts w:ascii="Times New Roman" w:hAnsi="Times New Roman"/>
          <w:sz w:val="28"/>
          <w:szCs w:val="28"/>
        </w:rPr>
        <w:t>Chất thải còn lại</w:t>
      </w:r>
      <w:r>
        <w:rPr>
          <w:rFonts w:ascii="Times New Roman" w:hAnsi="Times New Roman"/>
          <w:sz w:val="28"/>
          <w:szCs w:val="28"/>
        </w:rPr>
        <w:t>: chất thải có khả năng tái sử dụng</w:t>
      </w:r>
      <w:r w:rsidR="009A78E7">
        <w:rPr>
          <w:rFonts w:ascii="Times New Roman" w:hAnsi="Times New Roman"/>
          <w:sz w:val="28"/>
          <w:szCs w:val="28"/>
        </w:rPr>
        <w:t xml:space="preserve">, tái chế (hay còn gọi là phế liệu); </w:t>
      </w:r>
    </w:p>
    <w:p w:rsidR="003F11C9" w:rsidRDefault="003F11C9" w:rsidP="00152D60">
      <w:pPr>
        <w:spacing w:before="120"/>
        <w:ind w:firstLine="720"/>
        <w:jc w:val="both"/>
        <w:rPr>
          <w:rFonts w:ascii="Times New Roman" w:hAnsi="Times New Roman"/>
          <w:b/>
          <w:sz w:val="28"/>
          <w:szCs w:val="28"/>
        </w:rPr>
      </w:pPr>
      <w:r>
        <w:rPr>
          <w:rFonts w:ascii="Times New Roman" w:hAnsi="Times New Roman"/>
          <w:sz w:val="28"/>
          <w:szCs w:val="28"/>
        </w:rPr>
        <w:t xml:space="preserve"> </w:t>
      </w:r>
      <w:proofErr w:type="gramStart"/>
      <w:r w:rsidR="009A78E7">
        <w:rPr>
          <w:rFonts w:ascii="Times New Roman" w:hAnsi="Times New Roman"/>
          <w:sz w:val="28"/>
          <w:szCs w:val="28"/>
        </w:rPr>
        <w:t xml:space="preserve">Riêng đối với </w:t>
      </w:r>
      <w:r w:rsidR="00870916">
        <w:rPr>
          <w:rFonts w:ascii="Times New Roman" w:hAnsi="Times New Roman"/>
          <w:sz w:val="28"/>
          <w:szCs w:val="28"/>
        </w:rPr>
        <w:t xml:space="preserve">chất thải nguy hại </w:t>
      </w:r>
      <w:r w:rsidR="009A78E7" w:rsidRPr="00B21754">
        <w:rPr>
          <w:rFonts w:ascii="TimesNewRomanPSMT" w:hAnsi="TimesNewRomanPSMT" w:cs="TimesNewRomanPSMT"/>
          <w:sz w:val="28"/>
          <w:szCs w:val="28"/>
        </w:rPr>
        <w:t>lưu giữ riêng trong các túi, thùng</w:t>
      </w:r>
      <w:r w:rsidR="009A78E7">
        <w:rPr>
          <w:rFonts w:ascii="TimesNewRomanPSMT" w:hAnsi="TimesNewRomanPSMT" w:cs="TimesNewRomanPSMT"/>
          <w:sz w:val="28"/>
          <w:szCs w:val="28"/>
        </w:rPr>
        <w:t xml:space="preserve"> có ghi nhãn </w:t>
      </w:r>
      <w:r w:rsidR="009A78E7" w:rsidRPr="009A78E7">
        <w:rPr>
          <w:rFonts w:ascii="Times New Roman" w:hAnsi="Times New Roman"/>
          <w:b/>
          <w:sz w:val="28"/>
          <w:szCs w:val="28"/>
        </w:rPr>
        <w:t>Chất thải nguy hại</w:t>
      </w:r>
      <w:r w:rsidR="009A78E7">
        <w:rPr>
          <w:rFonts w:ascii="Times New Roman" w:hAnsi="Times New Roman"/>
          <w:b/>
          <w:sz w:val="28"/>
          <w:szCs w:val="28"/>
        </w:rPr>
        <w:t>.</w:t>
      </w:r>
      <w:proofErr w:type="gramEnd"/>
    </w:p>
    <w:p w:rsidR="009A78E7" w:rsidRDefault="009A78E7" w:rsidP="00152D60">
      <w:pPr>
        <w:spacing w:before="120"/>
        <w:ind w:firstLine="720"/>
        <w:jc w:val="both"/>
        <w:rPr>
          <w:rFonts w:ascii="Times New Roman" w:hAnsi="Times New Roman"/>
          <w:b/>
          <w:sz w:val="28"/>
          <w:szCs w:val="28"/>
        </w:rPr>
      </w:pPr>
      <w:r w:rsidRPr="009A78E7">
        <w:rPr>
          <w:rFonts w:ascii="Times New Roman" w:hAnsi="Times New Roman"/>
          <w:b/>
          <w:sz w:val="28"/>
          <w:szCs w:val="28"/>
        </w:rPr>
        <w:t>2.2.2. Tiếp nhận và xử lý CTRSH tại nguồn</w:t>
      </w:r>
      <w:r>
        <w:rPr>
          <w:rFonts w:ascii="Times New Roman" w:hAnsi="Times New Roman"/>
          <w:b/>
          <w:sz w:val="28"/>
          <w:szCs w:val="28"/>
        </w:rPr>
        <w:t xml:space="preserve"> </w:t>
      </w:r>
    </w:p>
    <w:p w:rsidR="009A78E7" w:rsidRDefault="009A78E7" w:rsidP="00152D60">
      <w:pPr>
        <w:spacing w:before="120"/>
        <w:ind w:firstLine="720"/>
        <w:jc w:val="both"/>
        <w:rPr>
          <w:rFonts w:ascii="Times New Roman" w:hAnsi="Times New Roman"/>
          <w:sz w:val="28"/>
          <w:szCs w:val="28"/>
        </w:rPr>
      </w:pPr>
      <w:r>
        <w:rPr>
          <w:rFonts w:ascii="Times New Roman" w:hAnsi="Times New Roman"/>
          <w:sz w:val="28"/>
          <w:szCs w:val="28"/>
        </w:rPr>
        <w:t xml:space="preserve">- Mỗi trường bố trí điểm tiếp nhận rác chia làm 2 ngăn chứa </w:t>
      </w:r>
      <w:r w:rsidR="00870916">
        <w:rPr>
          <w:rFonts w:ascii="Times New Roman" w:hAnsi="Times New Roman"/>
          <w:sz w:val="28"/>
          <w:szCs w:val="28"/>
        </w:rPr>
        <w:t xml:space="preserve">có dán nhãn </w:t>
      </w:r>
      <w:r w:rsidR="00870916" w:rsidRPr="00870916">
        <w:rPr>
          <w:rFonts w:ascii="Times New Roman" w:hAnsi="Times New Roman"/>
          <w:b/>
          <w:sz w:val="28"/>
          <w:szCs w:val="28"/>
        </w:rPr>
        <w:t>chất thải</w:t>
      </w:r>
      <w:r>
        <w:rPr>
          <w:rFonts w:ascii="Times New Roman" w:hAnsi="Times New Roman"/>
          <w:b/>
          <w:sz w:val="28"/>
          <w:szCs w:val="28"/>
        </w:rPr>
        <w:t xml:space="preserve"> hữu cơ </w:t>
      </w:r>
      <w:r w:rsidRPr="00870916">
        <w:rPr>
          <w:rFonts w:ascii="Times New Roman" w:hAnsi="Times New Roman"/>
          <w:sz w:val="28"/>
          <w:szCs w:val="28"/>
        </w:rPr>
        <w:t xml:space="preserve">và </w:t>
      </w:r>
      <w:r w:rsidR="00870916">
        <w:rPr>
          <w:rFonts w:ascii="Times New Roman" w:hAnsi="Times New Roman"/>
          <w:b/>
          <w:sz w:val="28"/>
          <w:szCs w:val="28"/>
        </w:rPr>
        <w:t>chất thải còn lại</w:t>
      </w:r>
      <w:r>
        <w:rPr>
          <w:rFonts w:ascii="Times New Roman" w:hAnsi="Times New Roman"/>
          <w:sz w:val="28"/>
          <w:szCs w:val="28"/>
        </w:rPr>
        <w:t xml:space="preserve"> để </w:t>
      </w:r>
      <w:r w:rsidR="00870916">
        <w:rPr>
          <w:rFonts w:ascii="Times New Roman" w:hAnsi="Times New Roman"/>
          <w:sz w:val="28"/>
          <w:szCs w:val="28"/>
        </w:rPr>
        <w:t xml:space="preserve">tạo điều kiện thuận lợi cho công tác </w:t>
      </w:r>
      <w:proofErr w:type="gramStart"/>
      <w:r w:rsidR="00870916">
        <w:rPr>
          <w:rFonts w:ascii="Times New Roman" w:hAnsi="Times New Roman"/>
          <w:sz w:val="28"/>
          <w:szCs w:val="28"/>
        </w:rPr>
        <w:t>thu</w:t>
      </w:r>
      <w:proofErr w:type="gramEnd"/>
      <w:r w:rsidR="00870916">
        <w:rPr>
          <w:rFonts w:ascii="Times New Roman" w:hAnsi="Times New Roman"/>
          <w:sz w:val="28"/>
          <w:szCs w:val="28"/>
        </w:rPr>
        <w:t xml:space="preserve"> gom chất thải và xử lý chất thải. </w:t>
      </w:r>
    </w:p>
    <w:p w:rsidR="00870916" w:rsidRDefault="00870916" w:rsidP="00152D60">
      <w:pPr>
        <w:spacing w:before="120"/>
        <w:ind w:firstLine="720"/>
        <w:jc w:val="both"/>
        <w:rPr>
          <w:rFonts w:ascii="TimesNewRomanPSMT" w:hAnsi="TimesNewRomanPSMT" w:cs="TimesNewRomanPSMT"/>
          <w:sz w:val="28"/>
          <w:szCs w:val="28"/>
        </w:rPr>
      </w:pPr>
      <w:proofErr w:type="gramStart"/>
      <w:r>
        <w:rPr>
          <w:rFonts w:ascii="Times New Roman" w:hAnsi="Times New Roman"/>
          <w:sz w:val="28"/>
          <w:szCs w:val="28"/>
        </w:rPr>
        <w:t xml:space="preserve">- Đối với </w:t>
      </w:r>
      <w:r w:rsidRPr="00870916">
        <w:rPr>
          <w:rFonts w:ascii="Times New Roman" w:hAnsi="Times New Roman"/>
          <w:b/>
          <w:sz w:val="28"/>
          <w:szCs w:val="28"/>
        </w:rPr>
        <w:t>chất thải nguy hại phát sinh</w:t>
      </w:r>
      <w:r w:rsidRPr="00B21754">
        <w:rPr>
          <w:rFonts w:ascii="TimesNewRomanPSMT" w:hAnsi="TimesNewRomanPSMT" w:cs="TimesNewRomanPSMT"/>
          <w:sz w:val="28"/>
          <w:szCs w:val="28"/>
        </w:rPr>
        <w:t xml:space="preserve"> được phân loại, lưu giữ riêng trong các túi, thùng</w:t>
      </w:r>
      <w:r w:rsidR="00401217">
        <w:rPr>
          <w:rFonts w:ascii="TimesNewRomanPSMT" w:hAnsi="TimesNewRomanPSMT" w:cs="TimesNewRomanPSMT"/>
          <w:sz w:val="28"/>
          <w:szCs w:val="28"/>
        </w:rPr>
        <w:t xml:space="preserve"> trong khi chờ hướng dẫn xử lý của Ủy ban nhân dân quận.</w:t>
      </w:r>
      <w:proofErr w:type="gramEnd"/>
      <w:r w:rsidR="00401217">
        <w:rPr>
          <w:rFonts w:ascii="TimesNewRomanPSMT" w:hAnsi="TimesNewRomanPSMT" w:cs="TimesNewRomanPSMT"/>
          <w:sz w:val="28"/>
          <w:szCs w:val="28"/>
        </w:rPr>
        <w:t xml:space="preserve"> </w:t>
      </w:r>
    </w:p>
    <w:p w:rsidR="00401217" w:rsidRDefault="004F7FED" w:rsidP="00152D60">
      <w:pPr>
        <w:spacing w:before="120"/>
        <w:ind w:firstLine="720"/>
        <w:jc w:val="both"/>
        <w:rPr>
          <w:rFonts w:ascii="Times New Roman" w:hAnsi="Times New Roman"/>
          <w:b/>
          <w:sz w:val="28"/>
          <w:szCs w:val="28"/>
        </w:rPr>
      </w:pPr>
      <w:r w:rsidRPr="004F7FED">
        <w:rPr>
          <w:rFonts w:ascii="Times New Roman" w:hAnsi="Times New Roman"/>
          <w:b/>
          <w:sz w:val="28"/>
          <w:szCs w:val="28"/>
        </w:rPr>
        <w:t>3. Tổ chức thực hiện</w:t>
      </w:r>
    </w:p>
    <w:p w:rsidR="008E2CC2" w:rsidRDefault="008E2CC2" w:rsidP="00152D60">
      <w:pPr>
        <w:spacing w:before="120"/>
        <w:ind w:firstLine="720"/>
        <w:jc w:val="both"/>
        <w:rPr>
          <w:rFonts w:ascii="Times New Roman" w:hAnsi="Times New Roman"/>
          <w:sz w:val="28"/>
          <w:szCs w:val="28"/>
        </w:rPr>
      </w:pPr>
      <w:r>
        <w:rPr>
          <w:rFonts w:ascii="Times New Roman" w:hAnsi="Times New Roman"/>
          <w:sz w:val="28"/>
          <w:szCs w:val="28"/>
        </w:rPr>
        <w:t>- Đối tượng thực hiện: trường mẫu giáo, mầm non (công lập và tư thục); trường tiểu học (công lập và tư thục); trường Trung h</w:t>
      </w:r>
      <w:r w:rsidR="006849A9">
        <w:rPr>
          <w:rFonts w:ascii="Times New Roman" w:hAnsi="Times New Roman"/>
          <w:sz w:val="28"/>
          <w:szCs w:val="28"/>
        </w:rPr>
        <w:t>ọc cơ sở và Đơn vị trực thuộc (</w:t>
      </w:r>
      <w:r>
        <w:rPr>
          <w:rFonts w:ascii="Times New Roman" w:hAnsi="Times New Roman"/>
          <w:sz w:val="28"/>
          <w:szCs w:val="28"/>
        </w:rPr>
        <w:t xml:space="preserve">trường Chuyên biệt Ánh Dương; trường Bồi dưỡng giáo dục và Trung tâm Kỹ thuật - Tổng hợp - Hướng Nghiệp); </w:t>
      </w:r>
    </w:p>
    <w:p w:rsidR="00144174" w:rsidRDefault="004F7FED" w:rsidP="00014340">
      <w:pPr>
        <w:spacing w:before="120"/>
        <w:ind w:firstLine="900"/>
        <w:jc w:val="both"/>
        <w:rPr>
          <w:rFonts w:ascii="Times New Roman" w:hAnsi="Times New Roman"/>
          <w:sz w:val="28"/>
          <w:szCs w:val="28"/>
        </w:rPr>
      </w:pPr>
      <w:r w:rsidRPr="004F7FED">
        <w:rPr>
          <w:rFonts w:ascii="Times New Roman" w:hAnsi="Times New Roman"/>
          <w:sz w:val="28"/>
          <w:szCs w:val="28"/>
        </w:rPr>
        <w:t>- Thời gian triển khai tổ</w:t>
      </w:r>
      <w:r w:rsidR="008E2CC2">
        <w:rPr>
          <w:rFonts w:ascii="Times New Roman" w:hAnsi="Times New Roman"/>
          <w:sz w:val="28"/>
          <w:szCs w:val="28"/>
        </w:rPr>
        <w:t xml:space="preserve"> chức thực hiện: </w:t>
      </w:r>
      <w:r w:rsidR="00144174">
        <w:rPr>
          <w:rFonts w:ascii="Times New Roman" w:hAnsi="Times New Roman"/>
          <w:sz w:val="28"/>
          <w:szCs w:val="28"/>
        </w:rPr>
        <w:t xml:space="preserve">Kể </w:t>
      </w:r>
      <w:r w:rsidR="008E2CC2">
        <w:rPr>
          <w:rFonts w:ascii="Times New Roman" w:hAnsi="Times New Roman"/>
          <w:sz w:val="28"/>
          <w:szCs w:val="28"/>
        </w:rPr>
        <w:t>từ ngày 02/01/2018</w:t>
      </w:r>
      <w:r w:rsidR="000436FC">
        <w:rPr>
          <w:rFonts w:ascii="Times New Roman" w:hAnsi="Times New Roman"/>
          <w:sz w:val="28"/>
          <w:szCs w:val="28"/>
        </w:rPr>
        <w:t>. Trong thời gian từ 02/01 đến ngày 15/01/2018 phòng Giáo dục và Đào tạo tiến hành khảo sát việc tổ chức triể</w:t>
      </w:r>
      <w:r w:rsidR="00144174">
        <w:rPr>
          <w:rFonts w:ascii="Times New Roman" w:hAnsi="Times New Roman"/>
          <w:sz w:val="28"/>
          <w:szCs w:val="28"/>
        </w:rPr>
        <w:t>n khai việc thực hiện tại cơ sở</w:t>
      </w:r>
    </w:p>
    <w:p w:rsidR="004F7FED" w:rsidRPr="004F7FED" w:rsidRDefault="00144174" w:rsidP="00014340">
      <w:pPr>
        <w:spacing w:before="120"/>
        <w:ind w:firstLine="900"/>
        <w:jc w:val="both"/>
        <w:rPr>
          <w:rFonts w:ascii="Times New Roman" w:hAnsi="Times New Roman"/>
          <w:sz w:val="28"/>
          <w:szCs w:val="28"/>
        </w:rPr>
      </w:pPr>
      <w:r>
        <w:rPr>
          <w:rFonts w:ascii="Times New Roman" w:hAnsi="Times New Roman"/>
          <w:sz w:val="28"/>
          <w:szCs w:val="28"/>
        </w:rPr>
        <w:t>Đến ngày</w:t>
      </w:r>
      <w:r w:rsidR="000436FC">
        <w:rPr>
          <w:rFonts w:ascii="Times New Roman" w:hAnsi="Times New Roman"/>
          <w:sz w:val="28"/>
          <w:szCs w:val="28"/>
        </w:rPr>
        <w:t xml:space="preserve"> </w:t>
      </w:r>
      <w:r>
        <w:rPr>
          <w:rFonts w:ascii="Times New Roman" w:hAnsi="Times New Roman"/>
          <w:sz w:val="28"/>
          <w:szCs w:val="28"/>
        </w:rPr>
        <w:t>3</w:t>
      </w:r>
      <w:r w:rsidR="000436FC">
        <w:rPr>
          <w:rFonts w:ascii="Times New Roman" w:hAnsi="Times New Roman"/>
          <w:sz w:val="28"/>
          <w:szCs w:val="28"/>
        </w:rPr>
        <w:t xml:space="preserve">1/01/2018 các trường thực hiện báo cáo nhanh về tình hình thực hiện việc phân loại </w:t>
      </w:r>
      <w:r w:rsidR="000436FC" w:rsidRPr="00FC4D74">
        <w:rPr>
          <w:rFonts w:ascii="Times New Roman" w:hAnsi="Times New Roman"/>
          <w:sz w:val="28"/>
          <w:szCs w:val="28"/>
        </w:rPr>
        <w:t>CTRSH</w:t>
      </w:r>
      <w:r w:rsidR="000436FC">
        <w:rPr>
          <w:rFonts w:ascii="Times New Roman" w:hAnsi="Times New Roman"/>
          <w:sz w:val="28"/>
          <w:szCs w:val="28"/>
        </w:rPr>
        <w:t xml:space="preserve"> tại ngu</w:t>
      </w:r>
      <w:r>
        <w:rPr>
          <w:rFonts w:ascii="Times New Roman" w:hAnsi="Times New Roman"/>
          <w:sz w:val="28"/>
          <w:szCs w:val="28"/>
        </w:rPr>
        <w:t>ồn (</w:t>
      </w:r>
      <w:proofErr w:type="gramStart"/>
      <w:r>
        <w:rPr>
          <w:rFonts w:ascii="Times New Roman" w:hAnsi="Times New Roman"/>
          <w:sz w:val="28"/>
          <w:szCs w:val="28"/>
        </w:rPr>
        <w:t>theo</w:t>
      </w:r>
      <w:proofErr w:type="gramEnd"/>
      <w:r>
        <w:rPr>
          <w:rFonts w:ascii="Times New Roman" w:hAnsi="Times New Roman"/>
          <w:sz w:val="28"/>
          <w:szCs w:val="28"/>
        </w:rPr>
        <w:t xml:space="preserve"> mẫu).</w:t>
      </w:r>
    </w:p>
    <w:p w:rsidR="00152D60" w:rsidRDefault="00152D60" w:rsidP="00152D60">
      <w:pPr>
        <w:spacing w:before="120"/>
        <w:ind w:firstLine="720"/>
        <w:jc w:val="both"/>
        <w:rPr>
          <w:rFonts w:ascii="Times New Roman" w:hAnsi="Times New Roman"/>
          <w:sz w:val="28"/>
          <w:szCs w:val="28"/>
        </w:rPr>
      </w:pPr>
      <w:r>
        <w:rPr>
          <w:rFonts w:ascii="Times New Roman" w:hAnsi="Times New Roman"/>
          <w:sz w:val="28"/>
          <w:szCs w:val="28"/>
        </w:rPr>
        <w:t xml:space="preserve">- </w:t>
      </w:r>
      <w:r w:rsidR="008E2CC2">
        <w:rPr>
          <w:rFonts w:ascii="Times New Roman" w:hAnsi="Times New Roman"/>
          <w:sz w:val="28"/>
          <w:szCs w:val="28"/>
        </w:rPr>
        <w:t>Để chuẩn bị tốt công tác p</w:t>
      </w:r>
      <w:r>
        <w:rPr>
          <w:rFonts w:ascii="Times New Roman" w:hAnsi="Times New Roman"/>
          <w:sz w:val="28"/>
          <w:szCs w:val="28"/>
        </w:rPr>
        <w:t xml:space="preserve">hân loại </w:t>
      </w:r>
      <w:r w:rsidRPr="00FC4D74">
        <w:rPr>
          <w:rFonts w:ascii="Times New Roman" w:hAnsi="Times New Roman"/>
          <w:sz w:val="28"/>
          <w:szCs w:val="28"/>
        </w:rPr>
        <w:t>CTRSH</w:t>
      </w:r>
      <w:r>
        <w:rPr>
          <w:rFonts w:ascii="Times New Roman" w:hAnsi="Times New Roman"/>
          <w:sz w:val="28"/>
          <w:szCs w:val="28"/>
        </w:rPr>
        <w:t xml:space="preserve"> tại nguồn </w:t>
      </w:r>
      <w:r w:rsidR="00144174">
        <w:rPr>
          <w:rFonts w:ascii="Times New Roman" w:hAnsi="Times New Roman"/>
          <w:sz w:val="28"/>
          <w:szCs w:val="28"/>
        </w:rPr>
        <w:t xml:space="preserve">lưu ý </w:t>
      </w:r>
      <w:r w:rsidR="008E2CC2">
        <w:rPr>
          <w:rFonts w:ascii="Times New Roman" w:hAnsi="Times New Roman"/>
          <w:sz w:val="28"/>
          <w:szCs w:val="28"/>
        </w:rPr>
        <w:t xml:space="preserve">các trường </w:t>
      </w:r>
      <w:r>
        <w:rPr>
          <w:rFonts w:ascii="Times New Roman" w:hAnsi="Times New Roman"/>
          <w:sz w:val="28"/>
          <w:szCs w:val="28"/>
        </w:rPr>
        <w:t xml:space="preserve">mua sắm </w:t>
      </w:r>
      <w:r w:rsidR="008E2CC2">
        <w:rPr>
          <w:rFonts w:ascii="Times New Roman" w:hAnsi="Times New Roman"/>
          <w:sz w:val="28"/>
          <w:szCs w:val="28"/>
        </w:rPr>
        <w:t>bổ sung thùng (</w:t>
      </w:r>
      <w:r>
        <w:rPr>
          <w:rFonts w:ascii="Times New Roman" w:hAnsi="Times New Roman"/>
          <w:sz w:val="28"/>
          <w:szCs w:val="28"/>
        </w:rPr>
        <w:t>vỏ</w:t>
      </w:r>
      <w:r w:rsidR="008E2CC2">
        <w:rPr>
          <w:rFonts w:ascii="Times New Roman" w:hAnsi="Times New Roman"/>
          <w:sz w:val="28"/>
          <w:szCs w:val="28"/>
        </w:rPr>
        <w:t>)</w:t>
      </w:r>
      <w:r>
        <w:rPr>
          <w:rFonts w:ascii="Times New Roman" w:hAnsi="Times New Roman"/>
          <w:sz w:val="28"/>
          <w:szCs w:val="28"/>
        </w:rPr>
        <w:t xml:space="preserve"> </w:t>
      </w:r>
      <w:r w:rsidR="008E2CC2">
        <w:rPr>
          <w:rFonts w:ascii="Times New Roman" w:hAnsi="Times New Roman"/>
          <w:sz w:val="28"/>
          <w:szCs w:val="28"/>
        </w:rPr>
        <w:t xml:space="preserve">và túi </w:t>
      </w:r>
      <w:r>
        <w:rPr>
          <w:rFonts w:ascii="Times New Roman" w:hAnsi="Times New Roman"/>
          <w:sz w:val="28"/>
          <w:szCs w:val="28"/>
        </w:rPr>
        <w:t xml:space="preserve">đựng </w:t>
      </w:r>
      <w:r w:rsidR="008E2CC2">
        <w:rPr>
          <w:rFonts w:ascii="Times New Roman" w:hAnsi="Times New Roman"/>
          <w:sz w:val="28"/>
          <w:szCs w:val="28"/>
        </w:rPr>
        <w:t xml:space="preserve">chất thải có thống nhất màu sắc khác nhau giữa </w:t>
      </w:r>
      <w:r w:rsidR="008E2CC2" w:rsidRPr="00870916">
        <w:rPr>
          <w:rFonts w:ascii="Times New Roman" w:hAnsi="Times New Roman"/>
          <w:b/>
          <w:sz w:val="28"/>
          <w:szCs w:val="28"/>
        </w:rPr>
        <w:t>chất thải</w:t>
      </w:r>
      <w:r w:rsidR="008E2CC2">
        <w:rPr>
          <w:rFonts w:ascii="Times New Roman" w:hAnsi="Times New Roman"/>
          <w:b/>
          <w:sz w:val="28"/>
          <w:szCs w:val="28"/>
        </w:rPr>
        <w:t xml:space="preserve"> hữu cơ và chất thải còn lại</w:t>
      </w:r>
      <w:r>
        <w:rPr>
          <w:rFonts w:ascii="Times New Roman" w:hAnsi="Times New Roman"/>
          <w:sz w:val="28"/>
          <w:szCs w:val="28"/>
        </w:rPr>
        <w:t xml:space="preserve"> và thùng </w:t>
      </w:r>
      <w:r w:rsidR="008E2CC2" w:rsidRPr="00870916">
        <w:rPr>
          <w:rFonts w:ascii="Times New Roman" w:hAnsi="Times New Roman"/>
          <w:b/>
          <w:sz w:val="28"/>
          <w:szCs w:val="28"/>
        </w:rPr>
        <w:t>chất thải nguy hại phát sinh</w:t>
      </w:r>
      <w:r w:rsidR="000436FC">
        <w:rPr>
          <w:rFonts w:ascii="Times New Roman" w:hAnsi="Times New Roman"/>
          <w:b/>
          <w:sz w:val="28"/>
          <w:szCs w:val="28"/>
        </w:rPr>
        <w:t xml:space="preserve"> </w:t>
      </w:r>
      <w:r w:rsidR="000436FC">
        <w:rPr>
          <w:rFonts w:ascii="Times New Roman" w:hAnsi="Times New Roman"/>
          <w:sz w:val="28"/>
          <w:szCs w:val="28"/>
        </w:rPr>
        <w:t>(hoàn thành trước ngày 29/12/2017)</w:t>
      </w:r>
      <w:r w:rsidR="00144174">
        <w:rPr>
          <w:rFonts w:ascii="Times New Roman" w:hAnsi="Times New Roman"/>
          <w:sz w:val="28"/>
          <w:szCs w:val="28"/>
        </w:rPr>
        <w:t>.</w:t>
      </w:r>
    </w:p>
    <w:p w:rsidR="00F4243F" w:rsidRPr="00100727" w:rsidRDefault="00F4243F" w:rsidP="00100727">
      <w:pPr>
        <w:spacing w:before="120" w:line="340" w:lineRule="exact"/>
        <w:ind w:firstLine="720"/>
        <w:jc w:val="both"/>
        <w:outlineLvl w:val="0"/>
        <w:rPr>
          <w:rFonts w:ascii="Times New Roman" w:hAnsi="Times New Roman"/>
          <w:sz w:val="28"/>
          <w:szCs w:val="28"/>
        </w:rPr>
      </w:pPr>
      <w:r w:rsidRPr="00455CD3">
        <w:rPr>
          <w:rFonts w:ascii="Times New Roman" w:hAnsi="Times New Roman"/>
          <w:iCs/>
          <w:color w:val="000000"/>
          <w:sz w:val="28"/>
          <w:szCs w:val="28"/>
        </w:rPr>
        <w:lastRenderedPageBreak/>
        <w:t xml:space="preserve">Trên đây là nội dung </w:t>
      </w:r>
      <w:r w:rsidRPr="00827E16">
        <w:rPr>
          <w:rFonts w:ascii="Times New Roman" w:hAnsi="Times New Roman"/>
          <w:sz w:val="28"/>
          <w:szCs w:val="28"/>
        </w:rPr>
        <w:t xml:space="preserve">Kế hoạch </w:t>
      </w:r>
      <w:r w:rsidR="000436FC">
        <w:rPr>
          <w:rFonts w:ascii="Times New Roman" w:hAnsi="Times New Roman"/>
          <w:sz w:val="28"/>
          <w:szCs w:val="28"/>
        </w:rPr>
        <w:t>triển khai phân loại ch</w:t>
      </w:r>
      <w:r w:rsidR="00BF7146">
        <w:rPr>
          <w:rFonts w:ascii="Times New Roman" w:hAnsi="Times New Roman"/>
          <w:sz w:val="28"/>
          <w:szCs w:val="28"/>
        </w:rPr>
        <w:t xml:space="preserve">ất thải rắn sinh hoạt tại nguồn, phòng Giáo dục và Đào tạo đề nghị Hiệu trưởng các trường nghiêm túc thực </w:t>
      </w:r>
      <w:proofErr w:type="gramStart"/>
      <w:r w:rsidR="00BF7146">
        <w:rPr>
          <w:rFonts w:ascii="Times New Roman" w:hAnsi="Times New Roman"/>
          <w:sz w:val="28"/>
          <w:szCs w:val="28"/>
        </w:rPr>
        <w:t xml:space="preserve">hiện </w:t>
      </w:r>
      <w:r w:rsidRPr="00455CD3">
        <w:rPr>
          <w:rFonts w:ascii="Times New Roman" w:hAnsi="Times New Roman"/>
          <w:iCs/>
          <w:color w:val="000000"/>
          <w:sz w:val="28"/>
          <w:szCs w:val="28"/>
        </w:rPr>
        <w:t>./</w:t>
      </w:r>
      <w:proofErr w:type="gramEnd"/>
      <w:r w:rsidRPr="00455CD3">
        <w:rPr>
          <w:rFonts w:ascii="Times New Roman" w:hAnsi="Times New Roman"/>
          <w:iCs/>
          <w:color w:val="000000"/>
          <w:sz w:val="28"/>
          <w:szCs w:val="28"/>
        </w:rPr>
        <w:t>.</w:t>
      </w:r>
    </w:p>
    <w:tbl>
      <w:tblPr>
        <w:tblW w:w="10165" w:type="dxa"/>
        <w:tblInd w:w="-252" w:type="dxa"/>
        <w:tblLook w:val="01E0" w:firstRow="1" w:lastRow="1" w:firstColumn="1" w:lastColumn="1" w:noHBand="0" w:noVBand="0"/>
      </w:tblPr>
      <w:tblGrid>
        <w:gridCol w:w="4196"/>
        <w:gridCol w:w="5969"/>
      </w:tblGrid>
      <w:tr w:rsidR="00F4243F" w:rsidRPr="00455CD3" w:rsidTr="007E058D">
        <w:tc>
          <w:tcPr>
            <w:tcW w:w="4196" w:type="dxa"/>
            <w:hideMark/>
          </w:tcPr>
          <w:p w:rsidR="00F4243F" w:rsidRPr="00455CD3" w:rsidRDefault="00F4243F" w:rsidP="007E058D">
            <w:pPr>
              <w:pStyle w:val="Style2"/>
              <w:rPr>
                <w:b/>
                <w:i/>
                <w:sz w:val="24"/>
              </w:rPr>
            </w:pPr>
          </w:p>
          <w:p w:rsidR="00F4243F" w:rsidRPr="00455CD3" w:rsidRDefault="00F4243F" w:rsidP="007E058D">
            <w:pPr>
              <w:pStyle w:val="Style2"/>
              <w:rPr>
                <w:b/>
                <w:i/>
                <w:sz w:val="24"/>
              </w:rPr>
            </w:pPr>
            <w:r w:rsidRPr="00455CD3">
              <w:rPr>
                <w:b/>
                <w:i/>
                <w:sz w:val="24"/>
              </w:rPr>
              <w:t>Nơi nhận :</w:t>
            </w:r>
          </w:p>
        </w:tc>
        <w:tc>
          <w:tcPr>
            <w:tcW w:w="5969" w:type="dxa"/>
            <w:hideMark/>
          </w:tcPr>
          <w:p w:rsidR="00F4243F" w:rsidRPr="00455CD3" w:rsidRDefault="00F4243F" w:rsidP="007E058D">
            <w:pPr>
              <w:pStyle w:val="Style2"/>
              <w:jc w:val="center"/>
              <w:rPr>
                <w:b/>
                <w:szCs w:val="28"/>
              </w:rPr>
            </w:pPr>
            <w:r w:rsidRPr="00455CD3">
              <w:rPr>
                <w:b/>
                <w:szCs w:val="28"/>
              </w:rPr>
              <w:t xml:space="preserve">TRƯỞNG PHÒNG </w:t>
            </w:r>
          </w:p>
          <w:p w:rsidR="00F4243F" w:rsidRPr="00455CD3" w:rsidRDefault="00F4243F" w:rsidP="007E058D">
            <w:pPr>
              <w:pStyle w:val="Style2"/>
              <w:jc w:val="center"/>
              <w:rPr>
                <w:b/>
                <w:szCs w:val="28"/>
              </w:rPr>
            </w:pPr>
          </w:p>
        </w:tc>
      </w:tr>
      <w:tr w:rsidR="00F4243F" w:rsidRPr="00455CD3" w:rsidTr="007E058D">
        <w:tc>
          <w:tcPr>
            <w:tcW w:w="4196" w:type="dxa"/>
            <w:hideMark/>
          </w:tcPr>
          <w:p w:rsidR="00F4243F" w:rsidRDefault="00F4243F" w:rsidP="007E058D">
            <w:pPr>
              <w:pStyle w:val="Style2"/>
              <w:rPr>
                <w:sz w:val="22"/>
                <w:szCs w:val="22"/>
              </w:rPr>
            </w:pPr>
            <w:r w:rsidRPr="00455CD3">
              <w:rPr>
                <w:sz w:val="22"/>
                <w:szCs w:val="22"/>
              </w:rPr>
              <w:t>-TT.UBND/Q: PCT</w:t>
            </w:r>
            <w:r w:rsidR="00650D22">
              <w:rPr>
                <w:sz w:val="22"/>
                <w:szCs w:val="22"/>
              </w:rPr>
              <w:t xml:space="preserve"> </w:t>
            </w:r>
            <w:r w:rsidRPr="00455CD3">
              <w:rPr>
                <w:sz w:val="22"/>
                <w:szCs w:val="22"/>
              </w:rPr>
              <w:t>(thay B/C);</w:t>
            </w:r>
          </w:p>
          <w:p w:rsidR="00A21DDB" w:rsidRPr="00455CD3" w:rsidRDefault="00A21DDB" w:rsidP="007E058D">
            <w:pPr>
              <w:pStyle w:val="Style2"/>
              <w:rPr>
                <w:sz w:val="22"/>
                <w:szCs w:val="22"/>
              </w:rPr>
            </w:pPr>
            <w:r>
              <w:rPr>
                <w:sz w:val="22"/>
                <w:szCs w:val="22"/>
              </w:rPr>
              <w:t>- VP.HĐND và UBND (để biết)</w:t>
            </w:r>
          </w:p>
          <w:p w:rsidR="00F4243F" w:rsidRPr="00455CD3" w:rsidRDefault="00F4243F" w:rsidP="007E058D">
            <w:pPr>
              <w:pStyle w:val="Style2"/>
              <w:rPr>
                <w:sz w:val="22"/>
                <w:szCs w:val="22"/>
              </w:rPr>
            </w:pPr>
            <w:r w:rsidRPr="00455CD3">
              <w:rPr>
                <w:sz w:val="22"/>
                <w:szCs w:val="22"/>
              </w:rPr>
              <w:t xml:space="preserve">- Phòng </w:t>
            </w:r>
            <w:r w:rsidR="00650D22">
              <w:rPr>
                <w:sz w:val="22"/>
                <w:szCs w:val="22"/>
              </w:rPr>
              <w:t xml:space="preserve">TNMT </w:t>
            </w:r>
            <w:r w:rsidRPr="00455CD3">
              <w:rPr>
                <w:sz w:val="22"/>
                <w:szCs w:val="22"/>
              </w:rPr>
              <w:t>(để phối hợp);</w:t>
            </w:r>
          </w:p>
          <w:p w:rsidR="00F4243F" w:rsidRPr="00455CD3" w:rsidRDefault="00F4243F" w:rsidP="007E058D">
            <w:pPr>
              <w:pStyle w:val="Style2"/>
              <w:rPr>
                <w:sz w:val="22"/>
                <w:szCs w:val="22"/>
              </w:rPr>
            </w:pPr>
            <w:r w:rsidRPr="00455CD3">
              <w:rPr>
                <w:sz w:val="22"/>
                <w:szCs w:val="22"/>
              </w:rPr>
              <w:t xml:space="preserve">- UBND </w:t>
            </w:r>
            <w:r w:rsidR="00650D22">
              <w:rPr>
                <w:sz w:val="22"/>
                <w:szCs w:val="22"/>
              </w:rPr>
              <w:t xml:space="preserve">các </w:t>
            </w:r>
            <w:r w:rsidRPr="00455CD3">
              <w:rPr>
                <w:sz w:val="22"/>
                <w:szCs w:val="22"/>
              </w:rPr>
              <w:t>phường ( để phối hợp);</w:t>
            </w:r>
          </w:p>
          <w:p w:rsidR="00F4243F" w:rsidRPr="00455CD3" w:rsidRDefault="00F4243F" w:rsidP="007E058D">
            <w:pPr>
              <w:pStyle w:val="Style2"/>
              <w:rPr>
                <w:sz w:val="22"/>
                <w:szCs w:val="22"/>
              </w:rPr>
            </w:pPr>
            <w:r w:rsidRPr="00455CD3">
              <w:rPr>
                <w:sz w:val="22"/>
                <w:szCs w:val="22"/>
              </w:rPr>
              <w:t xml:space="preserve">- </w:t>
            </w:r>
            <w:r w:rsidR="00650D22">
              <w:rPr>
                <w:sz w:val="22"/>
                <w:szCs w:val="22"/>
              </w:rPr>
              <w:t>Các trường</w:t>
            </w:r>
            <w:r>
              <w:rPr>
                <w:sz w:val="22"/>
                <w:szCs w:val="22"/>
              </w:rPr>
              <w:t xml:space="preserve"> </w:t>
            </w:r>
            <w:r w:rsidRPr="00455CD3">
              <w:rPr>
                <w:sz w:val="22"/>
                <w:szCs w:val="22"/>
              </w:rPr>
              <w:t xml:space="preserve">(để thực hiện); </w:t>
            </w:r>
          </w:p>
          <w:p w:rsidR="00F4243F" w:rsidRPr="00455CD3" w:rsidRDefault="00F4243F" w:rsidP="007E058D">
            <w:pPr>
              <w:pStyle w:val="Style2"/>
              <w:rPr>
                <w:sz w:val="22"/>
                <w:szCs w:val="22"/>
              </w:rPr>
            </w:pPr>
            <w:r w:rsidRPr="00455CD3">
              <w:rPr>
                <w:sz w:val="22"/>
                <w:szCs w:val="22"/>
              </w:rPr>
              <w:t xml:space="preserve">- Lưu: </w:t>
            </w:r>
            <w:proofErr w:type="gramStart"/>
            <w:r w:rsidRPr="00455CD3">
              <w:rPr>
                <w:sz w:val="22"/>
                <w:szCs w:val="22"/>
              </w:rPr>
              <w:t>VT  (</w:t>
            </w:r>
            <w:proofErr w:type="gramEnd"/>
            <w:r w:rsidRPr="00455CD3">
              <w:rPr>
                <w:sz w:val="22"/>
                <w:szCs w:val="22"/>
              </w:rPr>
              <w:t xml:space="preserve"> Ngh)</w:t>
            </w:r>
            <w:r w:rsidR="00650D22">
              <w:rPr>
                <w:sz w:val="22"/>
                <w:szCs w:val="22"/>
              </w:rPr>
              <w:t>.</w:t>
            </w:r>
          </w:p>
        </w:tc>
        <w:tc>
          <w:tcPr>
            <w:tcW w:w="5969" w:type="dxa"/>
          </w:tcPr>
          <w:p w:rsidR="00F4243F" w:rsidRPr="00455CD3" w:rsidRDefault="00F4243F" w:rsidP="007E058D">
            <w:pPr>
              <w:pStyle w:val="Style2"/>
              <w:jc w:val="center"/>
              <w:rPr>
                <w:szCs w:val="28"/>
              </w:rPr>
            </w:pPr>
          </w:p>
          <w:p w:rsidR="00F4243F" w:rsidRPr="00455CD3" w:rsidRDefault="00F4243F" w:rsidP="007E058D">
            <w:pPr>
              <w:pStyle w:val="Style2"/>
              <w:jc w:val="center"/>
              <w:rPr>
                <w:b/>
                <w:szCs w:val="28"/>
              </w:rPr>
            </w:pPr>
          </w:p>
          <w:p w:rsidR="00F4243F" w:rsidRPr="00455CD3" w:rsidRDefault="00F4243F" w:rsidP="007E058D">
            <w:pPr>
              <w:pStyle w:val="Style2"/>
              <w:jc w:val="center"/>
              <w:rPr>
                <w:szCs w:val="28"/>
              </w:rPr>
            </w:pPr>
          </w:p>
          <w:p w:rsidR="00F4243F" w:rsidRPr="00455CD3" w:rsidRDefault="00F4243F" w:rsidP="007E058D">
            <w:pPr>
              <w:pStyle w:val="Style2"/>
              <w:jc w:val="center"/>
              <w:rPr>
                <w:szCs w:val="28"/>
              </w:rPr>
            </w:pPr>
          </w:p>
          <w:p w:rsidR="00F4243F" w:rsidRPr="00455CD3" w:rsidRDefault="00F4243F" w:rsidP="007E058D">
            <w:pPr>
              <w:pStyle w:val="Style2"/>
              <w:rPr>
                <w:szCs w:val="28"/>
              </w:rPr>
            </w:pPr>
          </w:p>
          <w:p w:rsidR="00F4243F" w:rsidRPr="00455CD3" w:rsidRDefault="00F4243F" w:rsidP="007E058D">
            <w:pPr>
              <w:pStyle w:val="Style2"/>
              <w:jc w:val="center"/>
              <w:rPr>
                <w:b/>
                <w:szCs w:val="28"/>
              </w:rPr>
            </w:pPr>
            <w:r>
              <w:rPr>
                <w:b/>
                <w:szCs w:val="28"/>
              </w:rPr>
              <w:t xml:space="preserve">Khưu Mạnh Hùng </w:t>
            </w:r>
            <w:r w:rsidRPr="00455CD3">
              <w:rPr>
                <w:b/>
                <w:szCs w:val="28"/>
              </w:rPr>
              <w:t xml:space="preserve"> </w:t>
            </w:r>
          </w:p>
        </w:tc>
      </w:tr>
    </w:tbl>
    <w:p w:rsidR="008C7C3A" w:rsidRDefault="008C7C3A"/>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p w:rsidR="00654BAB" w:rsidRDefault="00654BAB"/>
    <w:tbl>
      <w:tblPr>
        <w:tblW w:w="10381" w:type="dxa"/>
        <w:tblInd w:w="-612" w:type="dxa"/>
        <w:tblLook w:val="01E0" w:firstRow="1" w:lastRow="1" w:firstColumn="1" w:lastColumn="1" w:noHBand="0" w:noVBand="0"/>
      </w:tblPr>
      <w:tblGrid>
        <w:gridCol w:w="4608"/>
        <w:gridCol w:w="5773"/>
      </w:tblGrid>
      <w:tr w:rsidR="00654BAB" w:rsidRPr="00455CD3" w:rsidTr="007C511D">
        <w:tc>
          <w:tcPr>
            <w:tcW w:w="4608" w:type="dxa"/>
          </w:tcPr>
          <w:p w:rsidR="00654BAB" w:rsidRPr="00455CD3" w:rsidRDefault="00654BAB" w:rsidP="007C511D">
            <w:pPr>
              <w:jc w:val="center"/>
              <w:rPr>
                <w:rFonts w:ascii="Times New Roman" w:hAnsi="Times New Roman"/>
                <w:sz w:val="26"/>
                <w:szCs w:val="26"/>
              </w:rPr>
            </w:pPr>
            <w:r w:rsidRPr="00455CD3">
              <w:rPr>
                <w:rFonts w:ascii="Times New Roman" w:hAnsi="Times New Roman"/>
                <w:sz w:val="26"/>
                <w:szCs w:val="26"/>
              </w:rPr>
              <w:t>ỦY BAN NHÂN  DÂN QUẬN 12</w:t>
            </w:r>
          </w:p>
          <w:p w:rsidR="00654BAB" w:rsidRPr="00455CD3" w:rsidRDefault="00654BAB" w:rsidP="007C511D">
            <w:pPr>
              <w:jc w:val="center"/>
              <w:rPr>
                <w:rFonts w:ascii="Times New Roman" w:hAnsi="Times New Roman"/>
                <w:b/>
                <w:sz w:val="26"/>
                <w:szCs w:val="26"/>
              </w:rPr>
            </w:pPr>
            <w:r w:rsidRPr="00455CD3">
              <w:rPr>
                <w:rFonts w:ascii="Times New Roman" w:hAnsi="Times New Roman"/>
                <w:b/>
                <w:sz w:val="26"/>
                <w:szCs w:val="26"/>
              </w:rPr>
              <w:t xml:space="preserve">PHÒNG GIÁO DỤC VÀ  ĐÀO TẠO </w:t>
            </w:r>
          </w:p>
          <w:p w:rsidR="00654BAB" w:rsidRPr="00455CD3" w:rsidRDefault="00654BAB" w:rsidP="007C511D">
            <w:pPr>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35C860BC" wp14:editId="6333E011">
                      <wp:simplePos x="0" y="0"/>
                      <wp:positionH relativeFrom="column">
                        <wp:posOffset>853440</wp:posOffset>
                      </wp:positionH>
                      <wp:positionV relativeFrom="paragraph">
                        <wp:posOffset>48895</wp:posOffset>
                      </wp:positionV>
                      <wp:extent cx="800100" cy="0"/>
                      <wp:effectExtent l="6985" t="5715" r="1206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3.85pt" to="130.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"/>
                  </w:pict>
                </mc:Fallback>
              </mc:AlternateContent>
            </w:r>
          </w:p>
          <w:p w:rsidR="00654BAB" w:rsidRDefault="00654BAB" w:rsidP="007C511D">
            <w:pPr>
              <w:jc w:val="center"/>
              <w:rPr>
                <w:rFonts w:ascii="Times New Roman" w:hAnsi="Times New Roman"/>
                <w:sz w:val="26"/>
                <w:szCs w:val="26"/>
              </w:rPr>
            </w:pPr>
            <w:r w:rsidRPr="00455CD3">
              <w:rPr>
                <w:rFonts w:ascii="Times New Roman" w:hAnsi="Times New Roman"/>
                <w:sz w:val="26"/>
                <w:szCs w:val="26"/>
              </w:rPr>
              <w:t xml:space="preserve">Số :     </w:t>
            </w:r>
            <w:r>
              <w:rPr>
                <w:rFonts w:ascii="Times New Roman" w:hAnsi="Times New Roman"/>
                <w:sz w:val="26"/>
                <w:szCs w:val="26"/>
              </w:rPr>
              <w:t xml:space="preserve">  </w:t>
            </w:r>
            <w:r w:rsidRPr="00455CD3">
              <w:rPr>
                <w:rFonts w:ascii="Times New Roman" w:hAnsi="Times New Roman"/>
                <w:sz w:val="26"/>
                <w:szCs w:val="26"/>
              </w:rPr>
              <w:t xml:space="preserve">  /GDĐT-</w:t>
            </w:r>
            <w:r>
              <w:rPr>
                <w:rFonts w:ascii="Times New Roman" w:hAnsi="Times New Roman"/>
                <w:sz w:val="26"/>
                <w:szCs w:val="26"/>
              </w:rPr>
              <w:t>VP</w:t>
            </w:r>
          </w:p>
          <w:p w:rsidR="00EA588C" w:rsidRPr="00EA588C" w:rsidRDefault="00EA588C" w:rsidP="007C511D">
            <w:pPr>
              <w:jc w:val="center"/>
              <w:rPr>
                <w:rFonts w:ascii="Times New Roman" w:hAnsi="Times New Roman"/>
                <w:sz w:val="18"/>
                <w:szCs w:val="26"/>
              </w:rPr>
            </w:pPr>
          </w:p>
          <w:p w:rsidR="00654BAB" w:rsidRPr="00014340" w:rsidRDefault="00632770" w:rsidP="00EA588C">
            <w:pPr>
              <w:jc w:val="center"/>
              <w:rPr>
                <w:rFonts w:ascii="Times New Roman" w:hAnsi="Times New Roman"/>
                <w:sz w:val="24"/>
                <w:szCs w:val="24"/>
              </w:rPr>
            </w:pPr>
            <w:r w:rsidRPr="00632770">
              <w:rPr>
                <w:rFonts w:ascii="Times New Roman" w:hAnsi="Times New Roman"/>
                <w:sz w:val="24"/>
                <w:szCs w:val="26"/>
              </w:rPr>
              <w:t xml:space="preserve">Về </w:t>
            </w:r>
            <w:r>
              <w:rPr>
                <w:rFonts w:ascii="Times New Roman" w:hAnsi="Times New Roman"/>
                <w:sz w:val="24"/>
                <w:szCs w:val="26"/>
              </w:rPr>
              <w:t xml:space="preserve">giải quyết kiến nghị thực hiện việc </w:t>
            </w:r>
            <w:r w:rsidRPr="00632770">
              <w:rPr>
                <w:rFonts w:ascii="Times New Roman" w:hAnsi="Times New Roman"/>
                <w:sz w:val="24"/>
                <w:szCs w:val="24"/>
              </w:rPr>
              <w:t>phân loại chất thải rắn sinh hoạt tại nguồn</w:t>
            </w:r>
            <w:r>
              <w:rPr>
                <w:rFonts w:ascii="Times New Roman" w:hAnsi="Times New Roman"/>
                <w:sz w:val="24"/>
                <w:szCs w:val="24"/>
              </w:rPr>
              <w:t xml:space="preserve"> ở các </w:t>
            </w:r>
            <w:r>
              <w:rPr>
                <w:rFonts w:ascii="Times New Roman" w:hAnsi="Times New Roman"/>
                <w:sz w:val="24"/>
                <w:szCs w:val="24"/>
              </w:rPr>
              <w:lastRenderedPageBreak/>
              <w:t xml:space="preserve">trường học trên địa bàn quận. </w:t>
            </w:r>
          </w:p>
        </w:tc>
        <w:tc>
          <w:tcPr>
            <w:tcW w:w="5773" w:type="dxa"/>
          </w:tcPr>
          <w:p w:rsidR="00654BAB" w:rsidRPr="00455CD3" w:rsidRDefault="00654BAB" w:rsidP="007C511D">
            <w:pPr>
              <w:tabs>
                <w:tab w:val="left" w:pos="1300"/>
              </w:tabs>
              <w:jc w:val="center"/>
              <w:rPr>
                <w:rFonts w:ascii="Times New Roman" w:hAnsi="Times New Roman"/>
                <w:b/>
                <w:sz w:val="26"/>
                <w:szCs w:val="26"/>
              </w:rPr>
            </w:pPr>
            <w:r w:rsidRPr="00455CD3">
              <w:rPr>
                <w:rFonts w:ascii="Times New Roman" w:hAnsi="Times New Roman"/>
                <w:b/>
                <w:sz w:val="26"/>
                <w:szCs w:val="26"/>
              </w:rPr>
              <w:lastRenderedPageBreak/>
              <w:t xml:space="preserve">CỘNG HÒA XÃ HỘI CHỦ NGHĨA VIỆT </w:t>
            </w:r>
            <w:smartTag w:uri="urn:schemas-microsoft-com:office:smarttags" w:element="place">
              <w:smartTag w:uri="urn:schemas-microsoft-com:office:smarttags" w:element="country-region">
                <w:r w:rsidRPr="00455CD3">
                  <w:rPr>
                    <w:rFonts w:ascii="Times New Roman" w:hAnsi="Times New Roman"/>
                    <w:b/>
                    <w:sz w:val="26"/>
                    <w:szCs w:val="26"/>
                  </w:rPr>
                  <w:t>NAM</w:t>
                </w:r>
              </w:smartTag>
            </w:smartTag>
            <w:r w:rsidRPr="00455CD3">
              <w:rPr>
                <w:rFonts w:ascii="Times New Roman" w:hAnsi="Times New Roman"/>
                <w:b/>
                <w:sz w:val="26"/>
                <w:szCs w:val="26"/>
              </w:rPr>
              <w:t xml:space="preserve"> </w:t>
            </w:r>
          </w:p>
          <w:p w:rsidR="00654BAB" w:rsidRPr="00455CD3" w:rsidRDefault="00654BAB" w:rsidP="007C511D">
            <w:pPr>
              <w:tabs>
                <w:tab w:val="left" w:pos="1300"/>
              </w:tabs>
              <w:jc w:val="center"/>
              <w:rPr>
                <w:rFonts w:ascii="Times New Roman" w:hAnsi="Times New Roman"/>
                <w:b/>
                <w:sz w:val="28"/>
                <w:szCs w:val="26"/>
              </w:rPr>
            </w:pPr>
            <w:r w:rsidRPr="00455CD3">
              <w:rPr>
                <w:rFonts w:ascii="Times New Roman" w:hAnsi="Times New Roman"/>
                <w:b/>
                <w:sz w:val="28"/>
                <w:szCs w:val="26"/>
              </w:rPr>
              <w:t xml:space="preserve">Độc lập – Tự do – Hạnh phúc </w:t>
            </w:r>
          </w:p>
          <w:p w:rsidR="00654BAB" w:rsidRPr="00455CD3" w:rsidRDefault="00654BAB" w:rsidP="007C511D">
            <w:pPr>
              <w:tabs>
                <w:tab w:val="left" w:pos="1300"/>
                <w:tab w:val="left" w:pos="2070"/>
                <w:tab w:val="right" w:pos="5557"/>
              </w:tabs>
              <w:rPr>
                <w:rFonts w:ascii="Times New Roman" w:hAnsi="Times New Roman"/>
                <w:sz w:val="26"/>
                <w:szCs w:val="26"/>
              </w:rPr>
            </w:pPr>
            <w:r w:rsidRPr="00455CD3">
              <w:rPr>
                <w:rFonts w:ascii="Times New Roman" w:hAnsi="Times New Roman"/>
                <w:sz w:val="26"/>
                <w:szCs w:val="26"/>
              </w:rPr>
              <w:tab/>
            </w:r>
            <w:r w:rsidRPr="00455CD3">
              <w:rPr>
                <w:rFonts w:ascii="Times New Roman" w:hAnsi="Times New Roman"/>
                <w:sz w:val="26"/>
                <w:szCs w:val="26"/>
              </w:rPr>
              <w:tab/>
            </w:r>
            <w:r w:rsidRPr="00455CD3">
              <w:rPr>
                <w:rFonts w:ascii="Times New Roman" w:hAnsi="Times New Roman"/>
                <w:sz w:val="26"/>
                <w:szCs w:val="26"/>
              </w:rPr>
              <w:tab/>
            </w: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5827C8DC" wp14:editId="09519437">
                      <wp:simplePos x="0" y="0"/>
                      <wp:positionH relativeFrom="column">
                        <wp:posOffset>721995</wp:posOffset>
                      </wp:positionH>
                      <wp:positionV relativeFrom="paragraph">
                        <wp:posOffset>71755</wp:posOffset>
                      </wp:positionV>
                      <wp:extent cx="2055495" cy="635"/>
                      <wp:effectExtent l="10795" t="5715" r="1016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5.65pt" to="218.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"/>
                  </w:pict>
                </mc:Fallback>
              </mc:AlternateContent>
            </w:r>
          </w:p>
          <w:p w:rsidR="00654BAB" w:rsidRPr="00455CD3" w:rsidRDefault="00654BAB" w:rsidP="007C511D">
            <w:pPr>
              <w:tabs>
                <w:tab w:val="left" w:pos="1300"/>
              </w:tabs>
              <w:jc w:val="right"/>
              <w:rPr>
                <w:rFonts w:ascii="Times New Roman" w:hAnsi="Times New Roman"/>
                <w:i/>
                <w:sz w:val="26"/>
                <w:szCs w:val="26"/>
              </w:rPr>
            </w:pPr>
            <w:r w:rsidRPr="00455CD3">
              <w:rPr>
                <w:rFonts w:ascii="Times New Roman" w:hAnsi="Times New Roman"/>
                <w:i/>
                <w:sz w:val="26"/>
                <w:szCs w:val="26"/>
              </w:rPr>
              <w:t xml:space="preserve">Quận 12 , ngày       tháng </w:t>
            </w:r>
            <w:r>
              <w:rPr>
                <w:rFonts w:ascii="Times New Roman" w:hAnsi="Times New Roman"/>
                <w:i/>
                <w:sz w:val="26"/>
                <w:szCs w:val="26"/>
              </w:rPr>
              <w:t>12</w:t>
            </w:r>
            <w:r w:rsidRPr="00455CD3">
              <w:rPr>
                <w:rFonts w:ascii="Times New Roman" w:hAnsi="Times New Roman"/>
                <w:i/>
                <w:sz w:val="26"/>
                <w:szCs w:val="26"/>
              </w:rPr>
              <w:t xml:space="preserve">  năm 201</w:t>
            </w:r>
            <w:r>
              <w:rPr>
                <w:rFonts w:ascii="Times New Roman" w:hAnsi="Times New Roman"/>
                <w:i/>
                <w:sz w:val="26"/>
                <w:szCs w:val="26"/>
              </w:rPr>
              <w:t>7</w:t>
            </w:r>
            <w:r w:rsidRPr="00455CD3">
              <w:rPr>
                <w:rFonts w:ascii="Times New Roman" w:hAnsi="Times New Roman"/>
                <w:i/>
                <w:sz w:val="26"/>
                <w:szCs w:val="26"/>
              </w:rPr>
              <w:t xml:space="preserve"> </w:t>
            </w:r>
          </w:p>
        </w:tc>
      </w:tr>
      <w:tr w:rsidR="00014340" w:rsidRPr="00455CD3" w:rsidTr="007C511D">
        <w:tc>
          <w:tcPr>
            <w:tcW w:w="4608" w:type="dxa"/>
          </w:tcPr>
          <w:p w:rsidR="00014340" w:rsidRPr="00455CD3" w:rsidRDefault="00014340" w:rsidP="007C511D">
            <w:pPr>
              <w:jc w:val="center"/>
              <w:rPr>
                <w:rFonts w:ascii="Times New Roman" w:hAnsi="Times New Roman"/>
                <w:sz w:val="26"/>
                <w:szCs w:val="26"/>
              </w:rPr>
            </w:pPr>
          </w:p>
        </w:tc>
        <w:tc>
          <w:tcPr>
            <w:tcW w:w="5773" w:type="dxa"/>
          </w:tcPr>
          <w:p w:rsidR="00014340" w:rsidRPr="00455CD3" w:rsidRDefault="00014340" w:rsidP="007C511D">
            <w:pPr>
              <w:tabs>
                <w:tab w:val="left" w:pos="1300"/>
              </w:tabs>
              <w:jc w:val="center"/>
              <w:rPr>
                <w:rFonts w:ascii="Times New Roman" w:hAnsi="Times New Roman"/>
                <w:b/>
                <w:sz w:val="26"/>
                <w:szCs w:val="26"/>
              </w:rPr>
            </w:pPr>
          </w:p>
        </w:tc>
      </w:tr>
    </w:tbl>
    <w:p w:rsidR="00014340" w:rsidRDefault="00014340" w:rsidP="00014340">
      <w:pPr>
        <w:ind w:left="720" w:firstLine="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A588C">
        <w:rPr>
          <w:rFonts w:ascii="Times New Roman" w:hAnsi="Times New Roman"/>
          <w:sz w:val="28"/>
          <w:szCs w:val="28"/>
        </w:rPr>
        <w:t>Kính gởi</w:t>
      </w:r>
      <w:r>
        <w:rPr>
          <w:rFonts w:ascii="Times New Roman" w:hAnsi="Times New Roman"/>
          <w:sz w:val="28"/>
          <w:szCs w:val="28"/>
        </w:rPr>
        <w:t xml:space="preserve">: Thường trực Ủy ban nhân dân quận. </w:t>
      </w:r>
    </w:p>
    <w:p w:rsidR="0075344D" w:rsidRDefault="0075344D" w:rsidP="0075344D">
      <w:pPr>
        <w:spacing w:before="120" w:line="264" w:lineRule="auto"/>
        <w:jc w:val="both"/>
        <w:rPr>
          <w:rFonts w:ascii="Times New Roman" w:hAnsi="Times New Roman"/>
          <w:sz w:val="28"/>
          <w:szCs w:val="28"/>
        </w:rPr>
      </w:pPr>
    </w:p>
    <w:p w:rsidR="00654BAB" w:rsidRDefault="00632770" w:rsidP="0075344D">
      <w:pPr>
        <w:spacing w:before="120" w:line="264" w:lineRule="auto"/>
        <w:ind w:firstLine="720"/>
        <w:jc w:val="both"/>
        <w:rPr>
          <w:rFonts w:ascii="Times New Roman" w:hAnsi="Times New Roman"/>
          <w:sz w:val="28"/>
          <w:szCs w:val="28"/>
        </w:rPr>
      </w:pPr>
      <w:r w:rsidRPr="00F4243F">
        <w:rPr>
          <w:rFonts w:ascii="Times New Roman" w:hAnsi="Times New Roman"/>
          <w:sz w:val="28"/>
          <w:szCs w:val="28"/>
        </w:rPr>
        <w:t xml:space="preserve">Thực </w:t>
      </w:r>
      <w:r>
        <w:rPr>
          <w:rFonts w:ascii="Times New Roman" w:hAnsi="Times New Roman"/>
          <w:sz w:val="28"/>
          <w:szCs w:val="28"/>
        </w:rPr>
        <w:t>hiện chỉ đạo của Thường trực Ủy ban nhân dân quận tại Công văn số 9378/UBND-TNMT ngày 04/12/2017 về việc triển khai Kế hoạch thực hiện Nghị quyết số 03/NQ-HĐND của Hội đồng nhân dân thành phố về công tác bảo vệ môi trường đô thị, khu dân cư và quản lý chất thải trên địa bàn thành phố</w:t>
      </w:r>
      <w:r w:rsidR="00014340">
        <w:rPr>
          <w:rFonts w:ascii="Times New Roman" w:hAnsi="Times New Roman"/>
          <w:sz w:val="28"/>
          <w:szCs w:val="28"/>
        </w:rPr>
        <w:t xml:space="preserve">, phòng Giáo dục và Đào tạo đã xây dựng kế hoạch thực hiện </w:t>
      </w:r>
      <w:r w:rsidR="000F332E">
        <w:rPr>
          <w:rFonts w:ascii="Times New Roman" w:hAnsi="Times New Roman"/>
          <w:sz w:val="28"/>
          <w:szCs w:val="28"/>
        </w:rPr>
        <w:t xml:space="preserve">phân loại chất thải rắn sinh hoạt tại nguồn, theo đó: </w:t>
      </w:r>
    </w:p>
    <w:p w:rsidR="000F332E" w:rsidRDefault="004B530F" w:rsidP="0075344D">
      <w:pPr>
        <w:spacing w:before="120" w:line="264" w:lineRule="auto"/>
        <w:ind w:left="86" w:firstLine="634"/>
        <w:jc w:val="both"/>
        <w:rPr>
          <w:rFonts w:ascii="Times New Roman" w:hAnsi="Times New Roman"/>
          <w:sz w:val="28"/>
          <w:szCs w:val="28"/>
        </w:rPr>
      </w:pPr>
      <w:r>
        <w:rPr>
          <w:rFonts w:ascii="Times New Roman" w:hAnsi="Times New Roman"/>
          <w:sz w:val="28"/>
          <w:szCs w:val="28"/>
        </w:rPr>
        <w:t xml:space="preserve">Đối tượng thực hiện: </w:t>
      </w:r>
      <w:r w:rsidR="000F332E">
        <w:rPr>
          <w:rFonts w:ascii="Times New Roman" w:hAnsi="Times New Roman"/>
          <w:sz w:val="28"/>
          <w:szCs w:val="28"/>
        </w:rPr>
        <w:t>trường mẫu giáo, mầm non (công lập và tư thục); trường tiểu học (công lập và tư thục); trường Trung h</w:t>
      </w:r>
      <w:r>
        <w:rPr>
          <w:rFonts w:ascii="Times New Roman" w:hAnsi="Times New Roman"/>
          <w:sz w:val="28"/>
          <w:szCs w:val="28"/>
        </w:rPr>
        <w:t>ọc cơ sở và Đơn vị trực thuộc (</w:t>
      </w:r>
      <w:r w:rsidR="000F332E">
        <w:rPr>
          <w:rFonts w:ascii="Times New Roman" w:hAnsi="Times New Roman"/>
          <w:sz w:val="28"/>
          <w:szCs w:val="28"/>
        </w:rPr>
        <w:t xml:space="preserve">trường Chuyên biệt Ánh Dương; trường Bồi dưỡng giáo dục và Trung tâm Kỹ thuật - Tổng hợp - Hướng Nghiệp); </w:t>
      </w:r>
      <w:r>
        <w:rPr>
          <w:rFonts w:ascii="Times New Roman" w:hAnsi="Times New Roman"/>
          <w:sz w:val="28"/>
          <w:szCs w:val="28"/>
        </w:rPr>
        <w:t xml:space="preserve">đính kèm danh sách </w:t>
      </w:r>
    </w:p>
    <w:p w:rsidR="000F332E" w:rsidRDefault="000F332E" w:rsidP="0075344D">
      <w:pPr>
        <w:spacing w:before="120" w:line="264" w:lineRule="auto"/>
        <w:ind w:firstLine="720"/>
        <w:jc w:val="both"/>
        <w:rPr>
          <w:rFonts w:ascii="Times New Roman" w:hAnsi="Times New Roman"/>
          <w:sz w:val="28"/>
          <w:szCs w:val="28"/>
        </w:rPr>
      </w:pPr>
      <w:r w:rsidRPr="004F7FED">
        <w:rPr>
          <w:rFonts w:ascii="Times New Roman" w:hAnsi="Times New Roman"/>
          <w:sz w:val="28"/>
          <w:szCs w:val="28"/>
        </w:rPr>
        <w:t>Thời gian triển khai tổ</w:t>
      </w:r>
      <w:r>
        <w:rPr>
          <w:rFonts w:ascii="Times New Roman" w:hAnsi="Times New Roman"/>
          <w:sz w:val="28"/>
          <w:szCs w:val="28"/>
        </w:rPr>
        <w:t xml:space="preserve"> chức thực hiện: kể từ ngày 02/01/2018</w:t>
      </w:r>
      <w:r w:rsidR="0075344D">
        <w:rPr>
          <w:rFonts w:ascii="Times New Roman" w:hAnsi="Times New Roman"/>
          <w:sz w:val="28"/>
          <w:szCs w:val="28"/>
        </w:rPr>
        <w:t xml:space="preserve">; </w:t>
      </w:r>
    </w:p>
    <w:p w:rsidR="0075344D" w:rsidRDefault="0075344D" w:rsidP="0075344D">
      <w:pPr>
        <w:spacing w:before="120" w:line="264" w:lineRule="auto"/>
        <w:ind w:left="86" w:firstLine="634"/>
        <w:jc w:val="both"/>
        <w:rPr>
          <w:rFonts w:ascii="Times New Roman" w:hAnsi="Times New Roman"/>
          <w:sz w:val="28"/>
          <w:szCs w:val="28"/>
        </w:rPr>
      </w:pPr>
      <w:r>
        <w:rPr>
          <w:rFonts w:ascii="Times New Roman" w:hAnsi="Times New Roman"/>
          <w:sz w:val="28"/>
          <w:szCs w:val="28"/>
        </w:rPr>
        <w:t>Để tạo điều kiện cho các trường thực hiện tốt việc phân loại chất thải rắn sinh hoạt tại nguồn</w:t>
      </w:r>
      <w:r w:rsidR="0064327E">
        <w:rPr>
          <w:rFonts w:ascii="Times New Roman" w:hAnsi="Times New Roman"/>
          <w:sz w:val="28"/>
          <w:szCs w:val="28"/>
        </w:rPr>
        <w:t xml:space="preserve">, phòng Giáo dục và Đào tạo kiến nghị: </w:t>
      </w:r>
    </w:p>
    <w:p w:rsidR="0064327E" w:rsidRDefault="00E548D3" w:rsidP="00E548D3">
      <w:pPr>
        <w:spacing w:before="120" w:line="264" w:lineRule="auto"/>
        <w:ind w:firstLine="720"/>
        <w:jc w:val="both"/>
        <w:rPr>
          <w:rFonts w:ascii="Times New Roman" w:hAnsi="Times New Roman"/>
          <w:sz w:val="28"/>
          <w:szCs w:val="28"/>
        </w:rPr>
      </w:pPr>
      <w:r>
        <w:rPr>
          <w:rFonts w:ascii="Times New Roman" w:hAnsi="Times New Roman"/>
          <w:sz w:val="28"/>
          <w:szCs w:val="28"/>
        </w:rPr>
        <w:t xml:space="preserve">- </w:t>
      </w:r>
      <w:r w:rsidR="0064327E" w:rsidRPr="00E548D3">
        <w:rPr>
          <w:rFonts w:ascii="Times New Roman" w:hAnsi="Times New Roman"/>
          <w:sz w:val="28"/>
          <w:szCs w:val="28"/>
        </w:rPr>
        <w:t>Phòng Văn h</w:t>
      </w:r>
      <w:r w:rsidR="0064327E" w:rsidRPr="00E548D3">
        <w:rPr>
          <w:rFonts w:ascii="Times New Roman" w:hAnsi="Times New Roman" w:cs="VNI-Times"/>
          <w:sz w:val="28"/>
          <w:szCs w:val="28"/>
        </w:rPr>
        <w:t>ó</w:t>
      </w:r>
      <w:r w:rsidR="0064327E" w:rsidRPr="00E548D3">
        <w:rPr>
          <w:rFonts w:ascii="Times New Roman" w:hAnsi="Times New Roman"/>
          <w:sz w:val="28"/>
          <w:szCs w:val="28"/>
        </w:rPr>
        <w:t>a v</w:t>
      </w:r>
      <w:r w:rsidR="0064327E" w:rsidRPr="00E548D3">
        <w:rPr>
          <w:rFonts w:ascii="Times New Roman" w:hAnsi="Times New Roman" w:cs="VNI-Times"/>
          <w:sz w:val="28"/>
          <w:szCs w:val="28"/>
        </w:rPr>
        <w:t>à</w:t>
      </w:r>
      <w:r w:rsidR="0064327E" w:rsidRPr="00E548D3">
        <w:rPr>
          <w:rFonts w:ascii="Times New Roman" w:hAnsi="Times New Roman"/>
          <w:sz w:val="28"/>
          <w:szCs w:val="28"/>
        </w:rPr>
        <w:t xml:space="preserve"> Th</w:t>
      </w:r>
      <w:r w:rsidR="0064327E" w:rsidRPr="00E548D3">
        <w:rPr>
          <w:rFonts w:ascii="Times New Roman" w:hAnsi="Times New Roman" w:cs="VNI-Times"/>
          <w:sz w:val="28"/>
          <w:szCs w:val="28"/>
        </w:rPr>
        <w:t>ô</w:t>
      </w:r>
      <w:r w:rsidR="0064327E" w:rsidRPr="00E548D3">
        <w:rPr>
          <w:rFonts w:ascii="Times New Roman" w:hAnsi="Times New Roman"/>
          <w:sz w:val="28"/>
          <w:szCs w:val="28"/>
        </w:rPr>
        <w:t>ng tin sớm c</w:t>
      </w:r>
      <w:r w:rsidR="0064327E" w:rsidRPr="00E548D3">
        <w:rPr>
          <w:rFonts w:ascii="Times New Roman" w:hAnsi="Times New Roman" w:cs="VNI-Times"/>
          <w:sz w:val="28"/>
          <w:szCs w:val="28"/>
        </w:rPr>
        <w:t>ó</w:t>
      </w:r>
      <w:r w:rsidR="0064327E" w:rsidRPr="00E548D3">
        <w:rPr>
          <w:rFonts w:ascii="Times New Roman" w:hAnsi="Times New Roman"/>
          <w:sz w:val="28"/>
          <w:szCs w:val="28"/>
        </w:rPr>
        <w:t xml:space="preserve"> </w:t>
      </w:r>
      <w:r w:rsidRPr="00E548D3">
        <w:rPr>
          <w:rFonts w:ascii="Times New Roman" w:hAnsi="Times New Roman"/>
          <w:sz w:val="28"/>
          <w:szCs w:val="28"/>
        </w:rPr>
        <w:t>tài liệu tuyên truyền về phân loại chất thải rắn sinh hoạt tại nguồn</w:t>
      </w:r>
      <w:r>
        <w:rPr>
          <w:rFonts w:ascii="Times New Roman" w:hAnsi="Times New Roman"/>
          <w:sz w:val="28"/>
          <w:szCs w:val="28"/>
        </w:rPr>
        <w:t xml:space="preserve"> và bảo vệ môi trường; </w:t>
      </w:r>
    </w:p>
    <w:p w:rsidR="00E548D3" w:rsidRDefault="00E548D3" w:rsidP="00E548D3">
      <w:pPr>
        <w:spacing w:before="120" w:line="264" w:lineRule="auto"/>
        <w:ind w:firstLine="720"/>
        <w:jc w:val="both"/>
        <w:rPr>
          <w:rFonts w:ascii="Times New Roman" w:hAnsi="Times New Roman"/>
          <w:sz w:val="28"/>
          <w:szCs w:val="28"/>
        </w:rPr>
      </w:pPr>
      <w:r>
        <w:rPr>
          <w:rFonts w:ascii="Times New Roman" w:hAnsi="Times New Roman"/>
          <w:sz w:val="28"/>
          <w:szCs w:val="28"/>
        </w:rPr>
        <w:t xml:space="preserve">- Thường trực Ủy ban nhân dân quận sớm có hướng dẫn về </w:t>
      </w:r>
      <w:proofErr w:type="gramStart"/>
      <w:r>
        <w:rPr>
          <w:rFonts w:ascii="Times New Roman" w:hAnsi="Times New Roman"/>
          <w:sz w:val="28"/>
          <w:szCs w:val="28"/>
        </w:rPr>
        <w:t>thu</w:t>
      </w:r>
      <w:proofErr w:type="gramEnd"/>
      <w:r>
        <w:rPr>
          <w:rFonts w:ascii="Times New Roman" w:hAnsi="Times New Roman"/>
          <w:sz w:val="28"/>
          <w:szCs w:val="28"/>
        </w:rPr>
        <w:t xml:space="preserve"> gom và vận chuyển </w:t>
      </w:r>
      <w:r w:rsidRPr="00870916">
        <w:rPr>
          <w:rFonts w:ascii="Times New Roman" w:hAnsi="Times New Roman"/>
          <w:b/>
          <w:sz w:val="28"/>
          <w:szCs w:val="28"/>
        </w:rPr>
        <w:t>chất thải</w:t>
      </w:r>
      <w:r>
        <w:rPr>
          <w:rFonts w:ascii="Times New Roman" w:hAnsi="Times New Roman"/>
          <w:b/>
          <w:sz w:val="28"/>
          <w:szCs w:val="28"/>
        </w:rPr>
        <w:t xml:space="preserve"> hữu cơ; chất thải còn lại</w:t>
      </w:r>
      <w:r>
        <w:rPr>
          <w:rFonts w:ascii="Times New Roman" w:hAnsi="Times New Roman"/>
          <w:sz w:val="28"/>
          <w:szCs w:val="28"/>
        </w:rPr>
        <w:t xml:space="preserve"> và </w:t>
      </w:r>
      <w:r w:rsidRPr="00870916">
        <w:rPr>
          <w:rFonts w:ascii="Times New Roman" w:hAnsi="Times New Roman"/>
          <w:b/>
          <w:sz w:val="28"/>
          <w:szCs w:val="28"/>
        </w:rPr>
        <w:t>chất thải nguy hại phát sinh</w:t>
      </w:r>
      <w:r w:rsidR="002D058B">
        <w:rPr>
          <w:rFonts w:ascii="Times New Roman" w:hAnsi="Times New Roman"/>
          <w:b/>
          <w:sz w:val="28"/>
          <w:szCs w:val="28"/>
        </w:rPr>
        <w:t xml:space="preserve"> </w:t>
      </w:r>
      <w:r w:rsidR="002D058B" w:rsidRPr="002D058B">
        <w:rPr>
          <w:rFonts w:ascii="Times New Roman" w:hAnsi="Times New Roman"/>
          <w:sz w:val="28"/>
          <w:szCs w:val="28"/>
        </w:rPr>
        <w:t>tại các trường trên địa bàn quận</w:t>
      </w:r>
      <w:r w:rsidR="00A21DDB">
        <w:rPr>
          <w:rFonts w:ascii="Times New Roman" w:hAnsi="Times New Roman"/>
          <w:sz w:val="28"/>
          <w:szCs w:val="28"/>
        </w:rPr>
        <w:t xml:space="preserve">. </w:t>
      </w:r>
    </w:p>
    <w:p w:rsidR="00A21DDB" w:rsidRDefault="00A21DDB" w:rsidP="00E548D3">
      <w:pPr>
        <w:spacing w:before="120" w:line="264" w:lineRule="auto"/>
        <w:ind w:firstLine="720"/>
        <w:jc w:val="both"/>
        <w:rPr>
          <w:rFonts w:ascii="Times New Roman" w:hAnsi="Times New Roman"/>
          <w:sz w:val="28"/>
          <w:szCs w:val="28"/>
        </w:rPr>
      </w:pPr>
      <w:r>
        <w:rPr>
          <w:rFonts w:ascii="Times New Roman" w:hAnsi="Times New Roman"/>
          <w:sz w:val="28"/>
          <w:szCs w:val="28"/>
        </w:rPr>
        <w:t>Trên đây là nội dung kiến nghị về việc thực hiện phân loại chất thải rắn sinh hoạt tại nguồn, phòng Giáo dục và Đào tạo kính trình Thường trực Ủy ban nhân dận quận xem xét và có ý kiến chỉ đạo./.</w:t>
      </w:r>
    </w:p>
    <w:tbl>
      <w:tblPr>
        <w:tblW w:w="10165" w:type="dxa"/>
        <w:tblInd w:w="-252" w:type="dxa"/>
        <w:tblLook w:val="01E0" w:firstRow="1" w:lastRow="1" w:firstColumn="1" w:lastColumn="1" w:noHBand="0" w:noVBand="0"/>
      </w:tblPr>
      <w:tblGrid>
        <w:gridCol w:w="4196"/>
        <w:gridCol w:w="5969"/>
      </w:tblGrid>
      <w:tr w:rsidR="00B30230" w:rsidRPr="00455CD3" w:rsidTr="007C511D">
        <w:tc>
          <w:tcPr>
            <w:tcW w:w="4196" w:type="dxa"/>
            <w:hideMark/>
          </w:tcPr>
          <w:p w:rsidR="00B30230" w:rsidRPr="00455CD3" w:rsidRDefault="00B30230" w:rsidP="007C511D">
            <w:pPr>
              <w:pStyle w:val="Style2"/>
              <w:rPr>
                <w:b/>
                <w:i/>
                <w:sz w:val="24"/>
              </w:rPr>
            </w:pPr>
          </w:p>
          <w:p w:rsidR="00B30230" w:rsidRPr="00455CD3" w:rsidRDefault="00B30230" w:rsidP="007C511D">
            <w:pPr>
              <w:pStyle w:val="Style2"/>
              <w:rPr>
                <w:b/>
                <w:i/>
                <w:sz w:val="24"/>
              </w:rPr>
            </w:pPr>
            <w:r w:rsidRPr="00455CD3">
              <w:rPr>
                <w:b/>
                <w:i/>
                <w:sz w:val="24"/>
              </w:rPr>
              <w:t>Nơi nhận :</w:t>
            </w:r>
          </w:p>
        </w:tc>
        <w:tc>
          <w:tcPr>
            <w:tcW w:w="5969" w:type="dxa"/>
            <w:hideMark/>
          </w:tcPr>
          <w:p w:rsidR="00B30230" w:rsidRPr="00455CD3" w:rsidRDefault="00B30230" w:rsidP="007C511D">
            <w:pPr>
              <w:pStyle w:val="Style2"/>
              <w:jc w:val="center"/>
              <w:rPr>
                <w:b/>
                <w:szCs w:val="28"/>
              </w:rPr>
            </w:pPr>
            <w:r w:rsidRPr="00455CD3">
              <w:rPr>
                <w:b/>
                <w:szCs w:val="28"/>
              </w:rPr>
              <w:t xml:space="preserve">TRƯỞNG PHÒNG </w:t>
            </w:r>
          </w:p>
          <w:p w:rsidR="00B30230" w:rsidRPr="00455CD3" w:rsidRDefault="00B30230" w:rsidP="007C511D">
            <w:pPr>
              <w:pStyle w:val="Style2"/>
              <w:jc w:val="center"/>
              <w:rPr>
                <w:b/>
                <w:szCs w:val="28"/>
              </w:rPr>
            </w:pPr>
          </w:p>
        </w:tc>
      </w:tr>
      <w:tr w:rsidR="00B30230" w:rsidRPr="00455CD3" w:rsidTr="007C511D">
        <w:tc>
          <w:tcPr>
            <w:tcW w:w="4196" w:type="dxa"/>
            <w:hideMark/>
          </w:tcPr>
          <w:p w:rsidR="00B30230" w:rsidRDefault="00B30230" w:rsidP="007C511D">
            <w:pPr>
              <w:pStyle w:val="Style2"/>
              <w:rPr>
                <w:sz w:val="22"/>
                <w:szCs w:val="22"/>
              </w:rPr>
            </w:pPr>
            <w:r w:rsidRPr="00455CD3">
              <w:rPr>
                <w:sz w:val="22"/>
                <w:szCs w:val="22"/>
              </w:rPr>
              <w:t>-TT.UBND/Q: PCT;</w:t>
            </w:r>
          </w:p>
          <w:p w:rsidR="00B30230" w:rsidRDefault="00A5180E" w:rsidP="007C511D">
            <w:pPr>
              <w:pStyle w:val="Style2"/>
              <w:rPr>
                <w:sz w:val="22"/>
                <w:szCs w:val="22"/>
              </w:rPr>
            </w:pPr>
            <w:r>
              <w:rPr>
                <w:sz w:val="22"/>
                <w:szCs w:val="22"/>
              </w:rPr>
              <w:t>- VP.HĐND và UBND;</w:t>
            </w:r>
          </w:p>
          <w:p w:rsidR="00A5180E" w:rsidRDefault="00A5180E" w:rsidP="007C511D">
            <w:pPr>
              <w:pStyle w:val="Style2"/>
              <w:rPr>
                <w:sz w:val="22"/>
                <w:szCs w:val="22"/>
              </w:rPr>
            </w:pPr>
            <w:r>
              <w:rPr>
                <w:sz w:val="22"/>
                <w:szCs w:val="22"/>
              </w:rPr>
              <w:t>- Phòng VH và TT</w:t>
            </w:r>
          </w:p>
          <w:p w:rsidR="00B30230" w:rsidRPr="00455CD3" w:rsidRDefault="00B30230" w:rsidP="007C511D">
            <w:pPr>
              <w:pStyle w:val="Style2"/>
              <w:rPr>
                <w:sz w:val="22"/>
                <w:szCs w:val="22"/>
              </w:rPr>
            </w:pPr>
            <w:r w:rsidRPr="00455CD3">
              <w:rPr>
                <w:sz w:val="22"/>
                <w:szCs w:val="22"/>
              </w:rPr>
              <w:t xml:space="preserve">- Lưu: </w:t>
            </w:r>
            <w:proofErr w:type="gramStart"/>
            <w:r w:rsidRPr="00455CD3">
              <w:rPr>
                <w:sz w:val="22"/>
                <w:szCs w:val="22"/>
              </w:rPr>
              <w:t>VT  (</w:t>
            </w:r>
            <w:proofErr w:type="gramEnd"/>
            <w:r w:rsidRPr="00455CD3">
              <w:rPr>
                <w:sz w:val="22"/>
                <w:szCs w:val="22"/>
              </w:rPr>
              <w:t xml:space="preserve"> Ngh)</w:t>
            </w:r>
            <w:r>
              <w:rPr>
                <w:sz w:val="22"/>
                <w:szCs w:val="22"/>
              </w:rPr>
              <w:t>.</w:t>
            </w:r>
          </w:p>
        </w:tc>
        <w:tc>
          <w:tcPr>
            <w:tcW w:w="5969" w:type="dxa"/>
          </w:tcPr>
          <w:p w:rsidR="00B30230" w:rsidRPr="00455CD3" w:rsidRDefault="00B30230" w:rsidP="007C511D">
            <w:pPr>
              <w:pStyle w:val="Style2"/>
              <w:jc w:val="center"/>
              <w:rPr>
                <w:szCs w:val="28"/>
              </w:rPr>
            </w:pPr>
          </w:p>
          <w:p w:rsidR="00B30230" w:rsidRPr="00455CD3" w:rsidRDefault="00B30230" w:rsidP="007C511D">
            <w:pPr>
              <w:pStyle w:val="Style2"/>
              <w:jc w:val="center"/>
              <w:rPr>
                <w:b/>
                <w:szCs w:val="28"/>
              </w:rPr>
            </w:pPr>
          </w:p>
          <w:p w:rsidR="00B30230" w:rsidRPr="00455CD3" w:rsidRDefault="00B30230" w:rsidP="007C511D">
            <w:pPr>
              <w:pStyle w:val="Style2"/>
              <w:jc w:val="center"/>
              <w:rPr>
                <w:szCs w:val="28"/>
              </w:rPr>
            </w:pPr>
          </w:p>
          <w:p w:rsidR="00B30230" w:rsidRPr="00455CD3" w:rsidRDefault="00B30230" w:rsidP="007C511D">
            <w:pPr>
              <w:pStyle w:val="Style2"/>
              <w:jc w:val="center"/>
              <w:rPr>
                <w:szCs w:val="28"/>
              </w:rPr>
            </w:pPr>
          </w:p>
          <w:p w:rsidR="00B30230" w:rsidRPr="00455CD3" w:rsidRDefault="00B30230" w:rsidP="007C511D">
            <w:pPr>
              <w:pStyle w:val="Style2"/>
              <w:rPr>
                <w:szCs w:val="28"/>
              </w:rPr>
            </w:pPr>
          </w:p>
          <w:p w:rsidR="00B30230" w:rsidRPr="00455CD3" w:rsidRDefault="00B30230" w:rsidP="007C511D">
            <w:pPr>
              <w:pStyle w:val="Style2"/>
              <w:jc w:val="center"/>
              <w:rPr>
                <w:b/>
                <w:szCs w:val="28"/>
              </w:rPr>
            </w:pPr>
            <w:r>
              <w:rPr>
                <w:b/>
                <w:szCs w:val="28"/>
              </w:rPr>
              <w:t xml:space="preserve">Khưu Mạnh Hùng </w:t>
            </w:r>
            <w:r w:rsidRPr="00455CD3">
              <w:rPr>
                <w:b/>
                <w:szCs w:val="28"/>
              </w:rPr>
              <w:t xml:space="preserve"> </w:t>
            </w:r>
          </w:p>
        </w:tc>
      </w:tr>
    </w:tbl>
    <w:p w:rsidR="00B30230" w:rsidRPr="00E548D3" w:rsidRDefault="00B30230" w:rsidP="00E548D3">
      <w:pPr>
        <w:spacing w:before="120" w:line="264" w:lineRule="auto"/>
        <w:ind w:firstLine="720"/>
        <w:jc w:val="both"/>
        <w:rPr>
          <w:rFonts w:ascii="Times New Roman" w:hAnsi="Times New Roman"/>
          <w:sz w:val="28"/>
          <w:szCs w:val="28"/>
        </w:rPr>
      </w:pPr>
    </w:p>
    <w:sectPr w:rsidR="00B30230" w:rsidRPr="00E548D3" w:rsidSect="006F55F8">
      <w:pgSz w:w="11909" w:h="16834" w:code="9"/>
      <w:pgMar w:top="450" w:right="1008"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20000003" w:usb1="00000000" w:usb2="00000000" w:usb3="00000000" w:csb0="000001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441D"/>
    <w:multiLevelType w:val="hybridMultilevel"/>
    <w:tmpl w:val="06E278A4"/>
    <w:lvl w:ilvl="0" w:tplc="EE360DD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DF1D55"/>
    <w:multiLevelType w:val="hybridMultilevel"/>
    <w:tmpl w:val="42BECAFE"/>
    <w:lvl w:ilvl="0" w:tplc="1D4E8C4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29030E"/>
    <w:multiLevelType w:val="hybridMultilevel"/>
    <w:tmpl w:val="BE52C7AE"/>
    <w:lvl w:ilvl="0" w:tplc="5FD27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F33A36"/>
    <w:multiLevelType w:val="hybridMultilevel"/>
    <w:tmpl w:val="28247466"/>
    <w:lvl w:ilvl="0" w:tplc="CB005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3F"/>
    <w:rsid w:val="00014340"/>
    <w:rsid w:val="000436FC"/>
    <w:rsid w:val="000F332E"/>
    <w:rsid w:val="00100727"/>
    <w:rsid w:val="00132DD0"/>
    <w:rsid w:val="00144174"/>
    <w:rsid w:val="00152D60"/>
    <w:rsid w:val="001C0C1C"/>
    <w:rsid w:val="00220E4F"/>
    <w:rsid w:val="002454FF"/>
    <w:rsid w:val="002677B3"/>
    <w:rsid w:val="002D058B"/>
    <w:rsid w:val="0033508A"/>
    <w:rsid w:val="003F11C9"/>
    <w:rsid w:val="00401217"/>
    <w:rsid w:val="004B0D31"/>
    <w:rsid w:val="004B530F"/>
    <w:rsid w:val="004F7FED"/>
    <w:rsid w:val="00530213"/>
    <w:rsid w:val="00562D25"/>
    <w:rsid w:val="00583E84"/>
    <w:rsid w:val="006111FB"/>
    <w:rsid w:val="006151FF"/>
    <w:rsid w:val="00615DE4"/>
    <w:rsid w:val="00632770"/>
    <w:rsid w:val="0064327E"/>
    <w:rsid w:val="00650D22"/>
    <w:rsid w:val="00654BAB"/>
    <w:rsid w:val="00667335"/>
    <w:rsid w:val="006849A9"/>
    <w:rsid w:val="006F55F8"/>
    <w:rsid w:val="00740689"/>
    <w:rsid w:val="0075344D"/>
    <w:rsid w:val="007578AF"/>
    <w:rsid w:val="00827AC1"/>
    <w:rsid w:val="00841538"/>
    <w:rsid w:val="00870916"/>
    <w:rsid w:val="008C7C3A"/>
    <w:rsid w:val="008E2CC2"/>
    <w:rsid w:val="009A78E7"/>
    <w:rsid w:val="009C50EB"/>
    <w:rsid w:val="00A21DDB"/>
    <w:rsid w:val="00A5180E"/>
    <w:rsid w:val="00AD5258"/>
    <w:rsid w:val="00AF5761"/>
    <w:rsid w:val="00B21754"/>
    <w:rsid w:val="00B30230"/>
    <w:rsid w:val="00B36E6A"/>
    <w:rsid w:val="00BF7146"/>
    <w:rsid w:val="00C30D8E"/>
    <w:rsid w:val="00D34E41"/>
    <w:rsid w:val="00D45F7F"/>
    <w:rsid w:val="00D52EF5"/>
    <w:rsid w:val="00E164C2"/>
    <w:rsid w:val="00E548D3"/>
    <w:rsid w:val="00EA588C"/>
    <w:rsid w:val="00F4243F"/>
    <w:rsid w:val="00F51BB1"/>
    <w:rsid w:val="00FC4D74"/>
    <w:rsid w:val="00FD3587"/>
    <w:rsid w:val="00FE09A3"/>
    <w:rsid w:val="00FF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43F"/>
    <w:rPr>
      <w:rFonts w:ascii="VNI-Times" w:hAnsi="VN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F4243F"/>
    <w:rPr>
      <w:rFonts w:ascii="Times New Roman" w:hAnsi="Times New Roman"/>
      <w:sz w:val="28"/>
      <w:szCs w:val="24"/>
    </w:rPr>
  </w:style>
  <w:style w:type="paragraph" w:styleId="ListParagraph">
    <w:name w:val="List Paragraph"/>
    <w:basedOn w:val="Normal"/>
    <w:uiPriority w:val="34"/>
    <w:qFormat/>
    <w:rsid w:val="00AF5761"/>
    <w:pPr>
      <w:ind w:left="720"/>
      <w:contextualSpacing/>
    </w:pPr>
  </w:style>
  <w:style w:type="character" w:styleId="Hyperlink">
    <w:name w:val="Hyperlink"/>
    <w:basedOn w:val="DefaultParagraphFont"/>
    <w:rsid w:val="009C50EB"/>
    <w:rPr>
      <w:color w:val="0000FF" w:themeColor="hyperlink"/>
      <w:u w:val="single"/>
    </w:rPr>
  </w:style>
  <w:style w:type="paragraph" w:styleId="BalloonText">
    <w:name w:val="Balloon Text"/>
    <w:basedOn w:val="Normal"/>
    <w:link w:val="BalloonTextChar"/>
    <w:rsid w:val="00B36E6A"/>
    <w:rPr>
      <w:rFonts w:ascii="Tahoma" w:hAnsi="Tahoma" w:cs="Tahoma"/>
      <w:sz w:val="16"/>
      <w:szCs w:val="16"/>
    </w:rPr>
  </w:style>
  <w:style w:type="character" w:customStyle="1" w:styleId="BalloonTextChar">
    <w:name w:val="Balloon Text Char"/>
    <w:basedOn w:val="DefaultParagraphFont"/>
    <w:link w:val="BalloonText"/>
    <w:rsid w:val="00B36E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43F"/>
    <w:rPr>
      <w:rFonts w:ascii="VNI-Times" w:hAnsi="VN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F4243F"/>
    <w:rPr>
      <w:rFonts w:ascii="Times New Roman" w:hAnsi="Times New Roman"/>
      <w:sz w:val="28"/>
      <w:szCs w:val="24"/>
    </w:rPr>
  </w:style>
  <w:style w:type="paragraph" w:styleId="ListParagraph">
    <w:name w:val="List Paragraph"/>
    <w:basedOn w:val="Normal"/>
    <w:uiPriority w:val="34"/>
    <w:qFormat/>
    <w:rsid w:val="00AF5761"/>
    <w:pPr>
      <w:ind w:left="720"/>
      <w:contextualSpacing/>
    </w:pPr>
  </w:style>
  <w:style w:type="character" w:styleId="Hyperlink">
    <w:name w:val="Hyperlink"/>
    <w:basedOn w:val="DefaultParagraphFont"/>
    <w:rsid w:val="009C50EB"/>
    <w:rPr>
      <w:color w:val="0000FF" w:themeColor="hyperlink"/>
      <w:u w:val="single"/>
    </w:rPr>
  </w:style>
  <w:style w:type="paragraph" w:styleId="BalloonText">
    <w:name w:val="Balloon Text"/>
    <w:basedOn w:val="Normal"/>
    <w:link w:val="BalloonTextChar"/>
    <w:rsid w:val="00B36E6A"/>
    <w:rPr>
      <w:rFonts w:ascii="Tahoma" w:hAnsi="Tahoma" w:cs="Tahoma"/>
      <w:sz w:val="16"/>
      <w:szCs w:val="16"/>
    </w:rPr>
  </w:style>
  <w:style w:type="character" w:customStyle="1" w:styleId="BalloonTextChar">
    <w:name w:val="Balloon Text Char"/>
    <w:basedOn w:val="DefaultParagraphFont"/>
    <w:link w:val="BalloonText"/>
    <w:rsid w:val="00B36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mnghia.q12@tphcm.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DF86B-98F1-4107-83EC-DCA17165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2</cp:revision>
  <cp:lastPrinted>2018-09-21T01:53:00Z</cp:lastPrinted>
  <dcterms:created xsi:type="dcterms:W3CDTF">2018-09-21T04:47:00Z</dcterms:created>
  <dcterms:modified xsi:type="dcterms:W3CDTF">2018-09-21T04:47:00Z</dcterms:modified>
</cp:coreProperties>
</file>