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F5714D" w:rsidRPr="007F3E41" w:rsidTr="00E124B2">
        <w:tc>
          <w:tcPr>
            <w:tcW w:w="5383" w:type="dxa"/>
          </w:tcPr>
          <w:p w:rsidR="00F5714D" w:rsidRPr="007F3E41" w:rsidRDefault="005C23E8" w:rsidP="00E124B2">
            <w:pPr>
              <w:widowControl w:val="0"/>
              <w:tabs>
                <w:tab w:val="left" w:pos="10320"/>
              </w:tabs>
              <w:spacing w:before="0" w:after="0" w:line="240" w:lineRule="auto"/>
              <w:rPr>
                <w:rFonts w:ascii="Times New Roman" w:hAnsi="Times New Roman" w:cs="Times New Roman"/>
                <w:b/>
                <w:bCs/>
                <w:color w:val="000000" w:themeColor="text1"/>
                <w:sz w:val="21"/>
                <w:szCs w:val="21"/>
              </w:rPr>
            </w:pPr>
            <w:r w:rsidRPr="007F3E41">
              <w:rPr>
                <w:rFonts w:ascii="Times New Roman" w:hAnsi="Times New Roman" w:cs="Times New Roman"/>
                <w:b/>
                <w:bCs/>
                <w:color w:val="000000" w:themeColor="text1"/>
                <w:sz w:val="21"/>
                <w:szCs w:val="21"/>
              </w:rPr>
              <w:t>g</w:t>
            </w:r>
            <w:r w:rsidR="00F5714D" w:rsidRPr="007F3E41">
              <w:rPr>
                <w:rFonts w:ascii="Times New Roman" w:hAnsi="Times New Roman" w:cs="Times New Roman"/>
                <w:b/>
                <w:bCs/>
                <w:color w:val="000000" w:themeColor="text1"/>
                <w:sz w:val="21"/>
                <w:szCs w:val="21"/>
              </w:rPr>
              <w:t xml:space="preserve">     UBND QUẬN PHÚ NHUẬN</w:t>
            </w:r>
          </w:p>
          <w:p w:rsidR="00F5714D" w:rsidRPr="007F3E41" w:rsidRDefault="00F5714D" w:rsidP="00E124B2">
            <w:pPr>
              <w:widowControl w:val="0"/>
              <w:tabs>
                <w:tab w:val="left" w:pos="10320"/>
              </w:tabs>
              <w:spacing w:before="0" w:after="0" w:line="240" w:lineRule="auto"/>
              <w:rPr>
                <w:rFonts w:ascii="Times New Roman" w:hAnsi="Times New Roman" w:cs="Times New Roman"/>
                <w:b/>
                <w:bCs/>
                <w:i/>
                <w:iCs/>
                <w:color w:val="000000" w:themeColor="text1"/>
                <w:sz w:val="21"/>
                <w:szCs w:val="21"/>
              </w:rPr>
            </w:pPr>
            <w:r w:rsidRPr="007F3E41">
              <w:rPr>
                <w:rFonts w:ascii="Times New Roman" w:hAnsi="Times New Roman" w:cs="Times New Roman"/>
                <w:b/>
                <w:bCs/>
                <w:color w:val="000000" w:themeColor="text1"/>
                <w:sz w:val="21"/>
                <w:szCs w:val="21"/>
              </w:rPr>
              <w:t>PHÒNG GIÁO DỤC VÀ ĐÀO TẠO</w:t>
            </w:r>
          </w:p>
        </w:tc>
        <w:tc>
          <w:tcPr>
            <w:tcW w:w="5389" w:type="dxa"/>
          </w:tcPr>
          <w:p w:rsidR="00F5714D" w:rsidRPr="007F3E41" w:rsidRDefault="00F5714D" w:rsidP="00E124B2">
            <w:pPr>
              <w:widowControl w:val="0"/>
              <w:tabs>
                <w:tab w:val="left" w:pos="10320"/>
              </w:tabs>
              <w:spacing w:before="0" w:after="0" w:line="240" w:lineRule="auto"/>
              <w:jc w:val="center"/>
              <w:rPr>
                <w:rFonts w:ascii="Times New Roman" w:hAnsi="Times New Roman" w:cs="Times New Roman"/>
                <w:b/>
                <w:bCs/>
                <w:color w:val="000000" w:themeColor="text1"/>
                <w:sz w:val="21"/>
                <w:szCs w:val="21"/>
              </w:rPr>
            </w:pPr>
            <w:r w:rsidRPr="007F3E41">
              <w:rPr>
                <w:rFonts w:ascii="Times New Roman" w:hAnsi="Times New Roman" w:cs="Times New Roman"/>
                <w:b/>
                <w:bCs/>
                <w:color w:val="000000" w:themeColor="text1"/>
                <w:sz w:val="21"/>
                <w:szCs w:val="21"/>
              </w:rPr>
              <w:t>LỊCH CÔNG TÁC TUẦN</w:t>
            </w:r>
          </w:p>
          <w:p w:rsidR="00F5714D" w:rsidRPr="007F3E41" w:rsidRDefault="00F5714D" w:rsidP="00E124B2">
            <w:pPr>
              <w:widowControl w:val="0"/>
              <w:tabs>
                <w:tab w:val="left" w:pos="10320"/>
              </w:tabs>
              <w:spacing w:before="0" w:after="0" w:line="240" w:lineRule="auto"/>
              <w:jc w:val="center"/>
              <w:rPr>
                <w:rFonts w:ascii="Times New Roman" w:hAnsi="Times New Roman" w:cs="Times New Roman"/>
                <w:b/>
                <w:bCs/>
                <w:i/>
                <w:iCs/>
                <w:color w:val="000000" w:themeColor="text1"/>
                <w:sz w:val="21"/>
                <w:szCs w:val="21"/>
              </w:rPr>
            </w:pPr>
            <w:r w:rsidRPr="007F3E41">
              <w:rPr>
                <w:rFonts w:ascii="Times New Roman" w:hAnsi="Times New Roman" w:cs="Times New Roman"/>
                <w:b/>
                <w:bCs/>
                <w:i/>
                <w:iCs/>
                <w:color w:val="000000" w:themeColor="text1"/>
                <w:sz w:val="21"/>
                <w:szCs w:val="21"/>
              </w:rPr>
              <w:t>Từ ngày 4/11/2019 – 10/11/2019</w:t>
            </w:r>
          </w:p>
        </w:tc>
      </w:tr>
    </w:tbl>
    <w:p w:rsidR="00F5714D" w:rsidRPr="007F3E41" w:rsidRDefault="00F5714D" w:rsidP="00F5714D">
      <w:pPr>
        <w:widowControl w:val="0"/>
        <w:tabs>
          <w:tab w:val="left" w:pos="10320"/>
        </w:tabs>
        <w:spacing w:before="0" w:after="0" w:line="240" w:lineRule="auto"/>
        <w:rPr>
          <w:b/>
          <w:bCs/>
          <w:i/>
          <w:iCs/>
          <w:color w:val="000000" w:themeColor="text1"/>
          <w:sz w:val="21"/>
          <w:szCs w:val="21"/>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F5714D" w:rsidRPr="007F3E41" w:rsidTr="7FE502C6">
        <w:trPr>
          <w:tblHeader/>
        </w:trPr>
        <w:tc>
          <w:tcPr>
            <w:tcW w:w="1135" w:type="dxa"/>
            <w:tcBorders>
              <w:bottom w:val="single" w:sz="4" w:space="0" w:color="auto"/>
            </w:tcBorders>
            <w:vAlign w:val="center"/>
          </w:tcPr>
          <w:p w:rsidR="00F5714D" w:rsidRPr="007F3E41" w:rsidRDefault="00F5714D" w:rsidP="00E124B2">
            <w:pPr>
              <w:widowControl w:val="0"/>
              <w:spacing w:line="240" w:lineRule="auto"/>
              <w:jc w:val="center"/>
              <w:rPr>
                <w:b/>
                <w:bCs/>
                <w:color w:val="000000" w:themeColor="text1"/>
                <w:sz w:val="21"/>
                <w:szCs w:val="21"/>
              </w:rPr>
            </w:pPr>
            <w:r w:rsidRPr="007F3E41">
              <w:rPr>
                <w:b/>
                <w:bCs/>
                <w:color w:val="000000" w:themeColor="text1"/>
                <w:sz w:val="21"/>
                <w:szCs w:val="21"/>
              </w:rPr>
              <w:t>Ngày</w:t>
            </w:r>
          </w:p>
        </w:tc>
        <w:tc>
          <w:tcPr>
            <w:tcW w:w="1133" w:type="dxa"/>
            <w:tcBorders>
              <w:bottom w:val="single" w:sz="4" w:space="0" w:color="auto"/>
            </w:tcBorders>
          </w:tcPr>
          <w:p w:rsidR="00F5714D" w:rsidRPr="007F3E41" w:rsidRDefault="00F5714D" w:rsidP="00E124B2">
            <w:pPr>
              <w:widowControl w:val="0"/>
              <w:spacing w:line="240" w:lineRule="auto"/>
              <w:jc w:val="center"/>
              <w:rPr>
                <w:b/>
                <w:bCs/>
                <w:color w:val="000000" w:themeColor="text1"/>
                <w:sz w:val="21"/>
                <w:szCs w:val="21"/>
              </w:rPr>
            </w:pPr>
            <w:r w:rsidRPr="007F3E41">
              <w:rPr>
                <w:b/>
                <w:bCs/>
                <w:color w:val="000000" w:themeColor="text1"/>
                <w:sz w:val="21"/>
                <w:szCs w:val="21"/>
              </w:rPr>
              <w:t>Thời gian</w:t>
            </w:r>
          </w:p>
        </w:tc>
        <w:tc>
          <w:tcPr>
            <w:tcW w:w="8428" w:type="dxa"/>
            <w:tcBorders>
              <w:bottom w:val="single" w:sz="4" w:space="0" w:color="auto"/>
            </w:tcBorders>
            <w:vAlign w:val="center"/>
          </w:tcPr>
          <w:p w:rsidR="00F5714D" w:rsidRPr="007F3E41" w:rsidRDefault="00F5714D" w:rsidP="00E124B2">
            <w:pPr>
              <w:widowControl w:val="0"/>
              <w:spacing w:line="240" w:lineRule="auto"/>
              <w:jc w:val="center"/>
              <w:rPr>
                <w:b/>
                <w:bCs/>
                <w:color w:val="000000" w:themeColor="text1"/>
                <w:sz w:val="21"/>
                <w:szCs w:val="21"/>
              </w:rPr>
            </w:pPr>
            <w:r w:rsidRPr="007F3E41">
              <w:rPr>
                <w:b/>
                <w:bCs/>
                <w:color w:val="000000" w:themeColor="text1"/>
                <w:sz w:val="21"/>
                <w:szCs w:val="21"/>
              </w:rPr>
              <w:t>Nội dung – Thành phần – Địa điểm</w:t>
            </w:r>
          </w:p>
        </w:tc>
      </w:tr>
      <w:tr w:rsidR="00F5714D" w:rsidRPr="007F3E41" w:rsidTr="7FE502C6">
        <w:trPr>
          <w:trHeight w:val="314"/>
        </w:trPr>
        <w:tc>
          <w:tcPr>
            <w:tcW w:w="1135" w:type="dxa"/>
            <w:tcBorders>
              <w:top w:val="nil"/>
              <w:bottom w:val="nil"/>
            </w:tcBorders>
          </w:tcPr>
          <w:p w:rsidR="00F5714D" w:rsidRPr="007F3E41" w:rsidRDefault="00F5714D" w:rsidP="005C23E8">
            <w:pPr>
              <w:widowControl w:val="0"/>
              <w:spacing w:line="240" w:lineRule="auto"/>
              <w:jc w:val="center"/>
              <w:rPr>
                <w:color w:val="000000" w:themeColor="text1"/>
                <w:sz w:val="21"/>
                <w:szCs w:val="21"/>
              </w:rPr>
            </w:pPr>
            <w:r w:rsidRPr="007F3E41">
              <w:rPr>
                <w:color w:val="000000" w:themeColor="text1"/>
                <w:sz w:val="21"/>
                <w:szCs w:val="21"/>
              </w:rPr>
              <w:t>Thứ hai</w:t>
            </w:r>
          </w:p>
        </w:tc>
        <w:tc>
          <w:tcPr>
            <w:tcW w:w="1133" w:type="dxa"/>
            <w:tcBorders>
              <w:top w:val="dotted" w:sz="4" w:space="0" w:color="auto"/>
              <w:bottom w:val="dotted" w:sz="4" w:space="0" w:color="auto"/>
              <w:right w:val="single" w:sz="4" w:space="0" w:color="auto"/>
            </w:tcBorders>
          </w:tcPr>
          <w:p w:rsidR="00F5714D" w:rsidRPr="007F3E41" w:rsidRDefault="7FE502C6" w:rsidP="005C23E8">
            <w:pPr>
              <w:spacing w:line="240" w:lineRule="auto"/>
              <w:jc w:val="center"/>
              <w:rPr>
                <w:color w:val="000000" w:themeColor="text1"/>
                <w:sz w:val="21"/>
                <w:szCs w:val="21"/>
              </w:rPr>
            </w:pPr>
            <w:r w:rsidRPr="007F3E41">
              <w:rPr>
                <w:color w:val="000000" w:themeColor="text1"/>
                <w:sz w:val="21"/>
                <w:szCs w:val="21"/>
              </w:rPr>
              <w:t>7g30</w:t>
            </w:r>
          </w:p>
        </w:tc>
        <w:tc>
          <w:tcPr>
            <w:tcW w:w="8428" w:type="dxa"/>
            <w:tcBorders>
              <w:top w:val="dotted" w:sz="4" w:space="0" w:color="auto"/>
              <w:left w:val="single" w:sz="4" w:space="0" w:color="auto"/>
              <w:bottom w:val="dotted" w:sz="4" w:space="0" w:color="auto"/>
            </w:tcBorders>
          </w:tcPr>
          <w:p w:rsidR="00F5714D" w:rsidRPr="007F3E41" w:rsidRDefault="7FE502C6" w:rsidP="005C23E8">
            <w:pPr>
              <w:pStyle w:val="ListParagraph"/>
              <w:numPr>
                <w:ilvl w:val="0"/>
                <w:numId w:val="6"/>
              </w:numPr>
              <w:tabs>
                <w:tab w:val="left" w:pos="176"/>
              </w:tabs>
              <w:spacing w:line="240" w:lineRule="auto"/>
              <w:ind w:left="205" w:hanging="205"/>
              <w:jc w:val="both"/>
              <w:rPr>
                <w:color w:val="000000" w:themeColor="text1"/>
                <w:sz w:val="21"/>
                <w:szCs w:val="21"/>
              </w:rPr>
            </w:pPr>
            <w:r w:rsidRPr="007F3E41">
              <w:rPr>
                <w:color w:val="000000" w:themeColor="text1"/>
                <w:sz w:val="21"/>
                <w:szCs w:val="21"/>
              </w:rPr>
              <w:t>Họp cơ quan Phòng GD&amp;ĐT.</w:t>
            </w:r>
          </w:p>
        </w:tc>
      </w:tr>
      <w:tr w:rsidR="005C23E8" w:rsidRPr="007F3E41" w:rsidTr="7FE502C6">
        <w:trPr>
          <w:trHeight w:val="314"/>
        </w:trPr>
        <w:tc>
          <w:tcPr>
            <w:tcW w:w="1135" w:type="dxa"/>
            <w:tcBorders>
              <w:top w:val="nil"/>
              <w:bottom w:val="nil"/>
            </w:tcBorders>
          </w:tcPr>
          <w:p w:rsidR="005C23E8" w:rsidRPr="007F3E41" w:rsidRDefault="00692F0E" w:rsidP="005C23E8">
            <w:pPr>
              <w:widowControl w:val="0"/>
              <w:spacing w:line="240" w:lineRule="auto"/>
              <w:jc w:val="center"/>
              <w:rPr>
                <w:color w:val="000000" w:themeColor="text1"/>
                <w:sz w:val="21"/>
                <w:szCs w:val="21"/>
              </w:rPr>
            </w:pPr>
            <w:r w:rsidRPr="007F3E41">
              <w:rPr>
                <w:color w:val="000000" w:themeColor="text1"/>
                <w:sz w:val="21"/>
                <w:szCs w:val="21"/>
              </w:rPr>
              <w:t>4/11/19</w:t>
            </w:r>
          </w:p>
        </w:tc>
        <w:tc>
          <w:tcPr>
            <w:tcW w:w="1133" w:type="dxa"/>
            <w:tcBorders>
              <w:top w:val="dotted"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7gg15</w:t>
            </w:r>
          </w:p>
        </w:tc>
        <w:tc>
          <w:tcPr>
            <w:tcW w:w="8428" w:type="dxa"/>
            <w:tcBorders>
              <w:top w:val="dotted" w:sz="4" w:space="0" w:color="auto"/>
              <w:left w:val="single" w:sz="4" w:space="0" w:color="auto"/>
              <w:bottom w:val="dotted" w:sz="4" w:space="0" w:color="auto"/>
            </w:tcBorders>
          </w:tcPr>
          <w:p w:rsidR="005C23E8" w:rsidRPr="007F3E41" w:rsidRDefault="005C23E8" w:rsidP="005C23E8">
            <w:pPr>
              <w:tabs>
                <w:tab w:val="left" w:pos="176"/>
              </w:tabs>
              <w:spacing w:line="240" w:lineRule="auto"/>
              <w:jc w:val="both"/>
              <w:rPr>
                <w:color w:val="000000" w:themeColor="text1"/>
                <w:sz w:val="21"/>
                <w:szCs w:val="21"/>
              </w:rPr>
            </w:pPr>
            <w:r w:rsidRPr="007F3E41">
              <w:rPr>
                <w:color w:val="000000" w:themeColor="text1"/>
                <w:sz w:val="21"/>
                <w:szCs w:val="21"/>
              </w:rPr>
              <w:t xml:space="preserve"> - </w:t>
            </w:r>
            <w:r w:rsidRPr="007F3E41">
              <w:rPr>
                <w:b/>
                <w:bCs/>
                <w:color w:val="000000" w:themeColor="text1"/>
                <w:sz w:val="21"/>
                <w:szCs w:val="21"/>
              </w:rPr>
              <w:t xml:space="preserve">Hội thi Giáo viên dạy giỏi cấp tiểu học 2019 – 2020 (vòng 2) </w:t>
            </w:r>
            <w:r w:rsidRPr="007F3E41">
              <w:rPr>
                <w:color w:val="000000" w:themeColor="text1"/>
                <w:sz w:val="21"/>
                <w:szCs w:val="21"/>
              </w:rPr>
              <w:t>tại trường Đông Ba và Cao Bá Quát- TP: BGK Hội thi ( cả tuần) theo quyết định và danh sách giáo viên các đơn vị đã gửi qua mail.</w:t>
            </w:r>
          </w:p>
        </w:tc>
      </w:tr>
      <w:tr w:rsidR="005C23E8" w:rsidRPr="007F3E41" w:rsidTr="7FE502C6">
        <w:trPr>
          <w:trHeight w:val="314"/>
        </w:trPr>
        <w:tc>
          <w:tcPr>
            <w:tcW w:w="1135" w:type="dxa"/>
            <w:tcBorders>
              <w:top w:val="nil"/>
              <w:bottom w:val="nil"/>
            </w:tcBorders>
          </w:tcPr>
          <w:p w:rsidR="005C23E8" w:rsidRPr="007F3E41" w:rsidRDefault="005C23E8" w:rsidP="005C23E8">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9g30</w:t>
            </w:r>
          </w:p>
        </w:tc>
        <w:tc>
          <w:tcPr>
            <w:tcW w:w="8428" w:type="dxa"/>
            <w:tcBorders>
              <w:top w:val="dotted" w:sz="4" w:space="0" w:color="auto"/>
              <w:left w:val="single" w:sz="4" w:space="0" w:color="auto"/>
              <w:bottom w:val="dotted" w:sz="4" w:space="0" w:color="auto"/>
            </w:tcBorders>
          </w:tcPr>
          <w:p w:rsidR="005C23E8" w:rsidRPr="007F3E41" w:rsidRDefault="005C23E8" w:rsidP="005C23E8">
            <w:pPr>
              <w:tabs>
                <w:tab w:val="left" w:pos="176"/>
              </w:tabs>
              <w:spacing w:line="240" w:lineRule="auto"/>
              <w:jc w:val="both"/>
              <w:rPr>
                <w:color w:val="000000" w:themeColor="text1"/>
                <w:sz w:val="21"/>
                <w:szCs w:val="21"/>
              </w:rPr>
            </w:pPr>
            <w:r w:rsidRPr="007F3E41">
              <w:rPr>
                <w:color w:val="000000" w:themeColor="text1"/>
                <w:sz w:val="21"/>
                <w:szCs w:val="21"/>
              </w:rPr>
              <w:t>- Dự họp B</w:t>
            </w:r>
            <w:bookmarkStart w:id="0" w:name="_GoBack"/>
            <w:bookmarkEnd w:id="0"/>
            <w:r w:rsidRPr="007F3E41">
              <w:rPr>
                <w:color w:val="000000" w:themeColor="text1"/>
                <w:sz w:val="21"/>
                <w:szCs w:val="21"/>
              </w:rPr>
              <w:t>an giảm nghèo bền vững quận về kết quả kiểm tra hiệu quả giảm nghèo năm 2019 và kế hoạch phúc tra công nhận phường hoàn thành mục tiêu không còn hộ nghèo theo chuẩn nghèo thành phố giai đoạn 2019 – 2020  tại HT/UB (đ/c Oanh – PTP)</w:t>
            </w:r>
          </w:p>
        </w:tc>
      </w:tr>
      <w:tr w:rsidR="005C23E8" w:rsidRPr="007F3E41" w:rsidTr="7FE502C6">
        <w:trPr>
          <w:trHeight w:val="314"/>
        </w:trPr>
        <w:tc>
          <w:tcPr>
            <w:tcW w:w="1135" w:type="dxa"/>
            <w:tcBorders>
              <w:top w:val="nil"/>
              <w:bottom w:val="nil"/>
            </w:tcBorders>
          </w:tcPr>
          <w:p w:rsidR="005C23E8" w:rsidRPr="007F3E41" w:rsidRDefault="005C23E8" w:rsidP="005C23E8">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14g00</w:t>
            </w:r>
          </w:p>
        </w:tc>
        <w:tc>
          <w:tcPr>
            <w:tcW w:w="8428" w:type="dxa"/>
            <w:tcBorders>
              <w:top w:val="dotted" w:sz="4" w:space="0" w:color="auto"/>
              <w:left w:val="single" w:sz="4" w:space="0" w:color="auto"/>
              <w:bottom w:val="dotted" w:sz="4" w:space="0" w:color="auto"/>
            </w:tcBorders>
          </w:tcPr>
          <w:p w:rsidR="005C23E8" w:rsidRPr="007F3E41" w:rsidRDefault="005C23E8" w:rsidP="005C23E8">
            <w:pPr>
              <w:tabs>
                <w:tab w:val="left" w:pos="176"/>
              </w:tabs>
              <w:spacing w:line="240" w:lineRule="auto"/>
              <w:jc w:val="both"/>
              <w:rPr>
                <w:sz w:val="21"/>
                <w:szCs w:val="21"/>
              </w:rPr>
            </w:pPr>
            <w:r w:rsidRPr="007F3E41">
              <w:rPr>
                <w:sz w:val="21"/>
                <w:szCs w:val="21"/>
              </w:rPr>
              <w:t>- Họp Giao ban công tác Phổ cập giáo dục, xóa mù chữ tại cs3 trường BDGD. (Tp: BLĐ phòng GDĐT, đ/c Trà - phụ trách, 15 GVCT – 15 CBVĐ 15 phường)</w:t>
            </w:r>
          </w:p>
        </w:tc>
      </w:tr>
      <w:tr w:rsidR="005C23E8" w:rsidRPr="007F3E41" w:rsidTr="7FE502C6">
        <w:trPr>
          <w:trHeight w:val="314"/>
        </w:trPr>
        <w:tc>
          <w:tcPr>
            <w:tcW w:w="1135" w:type="dxa"/>
            <w:tcBorders>
              <w:top w:val="nil"/>
              <w:bottom w:val="nil"/>
            </w:tcBorders>
          </w:tcPr>
          <w:p w:rsidR="005C23E8" w:rsidRPr="007F3E41" w:rsidRDefault="005C23E8" w:rsidP="005C23E8">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14g00</w:t>
            </w:r>
          </w:p>
        </w:tc>
        <w:tc>
          <w:tcPr>
            <w:tcW w:w="8428" w:type="dxa"/>
            <w:tcBorders>
              <w:top w:val="dotted" w:sz="4" w:space="0" w:color="auto"/>
              <w:left w:val="single" w:sz="4" w:space="0" w:color="auto"/>
              <w:bottom w:val="dotted" w:sz="4" w:space="0" w:color="auto"/>
            </w:tcBorders>
          </w:tcPr>
          <w:p w:rsidR="005C23E8" w:rsidRPr="007F3E41" w:rsidRDefault="005C23E8" w:rsidP="005C23E8">
            <w:pPr>
              <w:tabs>
                <w:tab w:val="left" w:pos="176"/>
              </w:tabs>
              <w:spacing w:line="240" w:lineRule="auto"/>
              <w:jc w:val="both"/>
              <w:rPr>
                <w:color w:val="000000" w:themeColor="text1"/>
                <w:sz w:val="21"/>
                <w:szCs w:val="21"/>
              </w:rPr>
            </w:pPr>
            <w:r w:rsidRPr="007F3E41">
              <w:rPr>
                <w:color w:val="000000" w:themeColor="text1"/>
                <w:sz w:val="21"/>
                <w:szCs w:val="21"/>
              </w:rPr>
              <w:t>- Giao ban Công tác Đội tại Quận đoàn Phú Nhuận (Tp: Đ/c Huyền-TLTN, TPT Đội các đơn vị)</w:t>
            </w:r>
          </w:p>
        </w:tc>
      </w:tr>
      <w:tr w:rsidR="005C23E8" w:rsidRPr="007F3E41" w:rsidTr="7FE502C6">
        <w:trPr>
          <w:trHeight w:val="314"/>
        </w:trPr>
        <w:tc>
          <w:tcPr>
            <w:tcW w:w="1135" w:type="dxa"/>
            <w:tcBorders>
              <w:top w:val="nil"/>
              <w:bottom w:val="nil"/>
            </w:tcBorders>
          </w:tcPr>
          <w:p w:rsidR="005C23E8" w:rsidRPr="007F3E41" w:rsidRDefault="005C23E8" w:rsidP="005C23E8">
            <w:pPr>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14g00</w:t>
            </w:r>
          </w:p>
        </w:tc>
        <w:tc>
          <w:tcPr>
            <w:tcW w:w="8428" w:type="dxa"/>
            <w:tcBorders>
              <w:top w:val="dotted" w:sz="4" w:space="0" w:color="auto"/>
              <w:left w:val="single" w:sz="4" w:space="0" w:color="auto"/>
              <w:bottom w:val="dotted" w:sz="4" w:space="0" w:color="auto"/>
            </w:tcBorders>
          </w:tcPr>
          <w:p w:rsidR="005C23E8" w:rsidRPr="007F3E41" w:rsidRDefault="005C23E8" w:rsidP="005C23E8">
            <w:pPr>
              <w:pStyle w:val="ListParagraph"/>
              <w:spacing w:line="240" w:lineRule="auto"/>
              <w:ind w:left="0"/>
              <w:jc w:val="both"/>
              <w:rPr>
                <w:color w:val="000000" w:themeColor="text1"/>
                <w:sz w:val="21"/>
                <w:szCs w:val="21"/>
              </w:rPr>
            </w:pPr>
            <w:r w:rsidRPr="007F3E41">
              <w:rPr>
                <w:color w:val="000000" w:themeColor="text1"/>
                <w:sz w:val="21"/>
                <w:szCs w:val="21"/>
              </w:rPr>
              <w:t>- Họp triển khai hướng dẫn đội thi được chọn tham dự vòng thi cấp thành phố hội thi Khoa học Kỹ thuật tại Hội trường PGD. (Tp: đ/c Bảo, Phúc, các đội thi cấp thành phố theo quyết định).</w:t>
            </w:r>
          </w:p>
        </w:tc>
      </w:tr>
      <w:tr w:rsidR="005C23E8" w:rsidRPr="007F3E41" w:rsidTr="7FE502C6">
        <w:trPr>
          <w:trHeight w:val="314"/>
        </w:trPr>
        <w:tc>
          <w:tcPr>
            <w:tcW w:w="1135" w:type="dxa"/>
            <w:tcBorders>
              <w:top w:val="nil"/>
              <w:bottom w:val="single" w:sz="4" w:space="0" w:color="auto"/>
            </w:tcBorders>
          </w:tcPr>
          <w:p w:rsidR="005C23E8" w:rsidRPr="007F3E41" w:rsidRDefault="005C23E8" w:rsidP="005C23E8">
            <w:pPr>
              <w:widowControl w:val="0"/>
              <w:spacing w:line="240" w:lineRule="auto"/>
              <w:jc w:val="center"/>
              <w:rPr>
                <w:color w:val="000000" w:themeColor="text1"/>
                <w:sz w:val="21"/>
                <w:szCs w:val="21"/>
              </w:rPr>
            </w:pPr>
          </w:p>
        </w:tc>
        <w:tc>
          <w:tcPr>
            <w:tcW w:w="1133" w:type="dxa"/>
            <w:tcBorders>
              <w:top w:val="dotted" w:sz="4" w:space="0" w:color="auto"/>
              <w:bottom w:val="single"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15g00</w:t>
            </w:r>
          </w:p>
        </w:tc>
        <w:tc>
          <w:tcPr>
            <w:tcW w:w="8428" w:type="dxa"/>
            <w:tcBorders>
              <w:top w:val="dotted" w:sz="4" w:space="0" w:color="auto"/>
              <w:left w:val="single" w:sz="4" w:space="0" w:color="auto"/>
              <w:bottom w:val="single" w:sz="4" w:space="0" w:color="auto"/>
            </w:tcBorders>
          </w:tcPr>
          <w:p w:rsidR="005C23E8" w:rsidRPr="007F3E41" w:rsidRDefault="005C23E8" w:rsidP="005C23E8">
            <w:pPr>
              <w:tabs>
                <w:tab w:val="left" w:pos="176"/>
              </w:tabs>
              <w:spacing w:line="240" w:lineRule="auto"/>
              <w:jc w:val="both"/>
              <w:rPr>
                <w:color w:val="000000" w:themeColor="text1"/>
                <w:sz w:val="21"/>
                <w:szCs w:val="21"/>
              </w:rPr>
            </w:pPr>
            <w:r w:rsidRPr="007F3E41">
              <w:rPr>
                <w:color w:val="000000" w:themeColor="text1"/>
                <w:sz w:val="21"/>
                <w:szCs w:val="21"/>
              </w:rPr>
              <w:t>- Tập huấn chuyên đề cho Tổng phụ trách Đội tại Quận đoàn Phú Nhuận (Tp: TPT Đội các đơn vị)</w:t>
            </w:r>
          </w:p>
        </w:tc>
      </w:tr>
      <w:tr w:rsidR="005C23E8" w:rsidRPr="007F3E41" w:rsidTr="7FE502C6">
        <w:trPr>
          <w:trHeight w:val="314"/>
        </w:trPr>
        <w:tc>
          <w:tcPr>
            <w:tcW w:w="1135" w:type="dxa"/>
            <w:tcBorders>
              <w:top w:val="single" w:sz="4" w:space="0" w:color="auto"/>
              <w:bottom w:val="nil"/>
            </w:tcBorders>
          </w:tcPr>
          <w:p w:rsidR="005C23E8" w:rsidRPr="007F3E41" w:rsidRDefault="005C23E8" w:rsidP="005C23E8">
            <w:pPr>
              <w:widowControl w:val="0"/>
              <w:spacing w:line="240" w:lineRule="auto"/>
              <w:jc w:val="center"/>
              <w:rPr>
                <w:color w:val="000000" w:themeColor="text1"/>
                <w:sz w:val="21"/>
                <w:szCs w:val="21"/>
              </w:rPr>
            </w:pPr>
            <w:r w:rsidRPr="007F3E41">
              <w:rPr>
                <w:color w:val="000000" w:themeColor="text1"/>
                <w:sz w:val="21"/>
                <w:szCs w:val="21"/>
              </w:rPr>
              <w:t>Thứ ba</w:t>
            </w:r>
          </w:p>
          <w:p w:rsidR="005C23E8" w:rsidRPr="007F3E41" w:rsidRDefault="005C23E8" w:rsidP="005C23E8">
            <w:pPr>
              <w:widowControl w:val="0"/>
              <w:spacing w:line="240" w:lineRule="auto"/>
              <w:jc w:val="center"/>
              <w:rPr>
                <w:color w:val="000000" w:themeColor="text1"/>
                <w:sz w:val="21"/>
                <w:szCs w:val="21"/>
              </w:rPr>
            </w:pPr>
            <w:r w:rsidRPr="007F3E41">
              <w:rPr>
                <w:color w:val="000000" w:themeColor="text1"/>
                <w:sz w:val="21"/>
                <w:szCs w:val="21"/>
              </w:rPr>
              <w:t>5/11/19</w:t>
            </w:r>
          </w:p>
        </w:tc>
        <w:tc>
          <w:tcPr>
            <w:tcW w:w="1133" w:type="dxa"/>
            <w:tcBorders>
              <w:top w:val="single"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Cả ngày</w:t>
            </w:r>
          </w:p>
        </w:tc>
        <w:tc>
          <w:tcPr>
            <w:tcW w:w="8428" w:type="dxa"/>
            <w:tcBorders>
              <w:top w:val="single" w:sz="4" w:space="0" w:color="auto"/>
              <w:left w:val="single" w:sz="4" w:space="0" w:color="auto"/>
              <w:bottom w:val="dotted" w:sz="4" w:space="0" w:color="auto"/>
            </w:tcBorders>
          </w:tcPr>
          <w:p w:rsidR="005C23E8" w:rsidRPr="007F3E41" w:rsidRDefault="005C23E8" w:rsidP="005C23E8">
            <w:pPr>
              <w:tabs>
                <w:tab w:val="left" w:pos="176"/>
              </w:tabs>
              <w:spacing w:line="240" w:lineRule="auto"/>
              <w:jc w:val="both"/>
              <w:rPr>
                <w:color w:val="000000" w:themeColor="text1"/>
                <w:sz w:val="21"/>
                <w:szCs w:val="21"/>
              </w:rPr>
            </w:pPr>
            <w:r w:rsidRPr="007F3E41">
              <w:rPr>
                <w:color w:val="000000" w:themeColor="text1"/>
                <w:sz w:val="21"/>
                <w:szCs w:val="21"/>
              </w:rPr>
              <w:t>- Lớp 1 bồi dưỡng, cập nhật kiến thức cán bộ quản lý năm 2019 tại TT.BDCT (Đ/c Long – TP, đ/c Bảo).</w:t>
            </w:r>
          </w:p>
        </w:tc>
      </w:tr>
      <w:tr w:rsidR="005C23E8" w:rsidRPr="007F3E41" w:rsidTr="7FE502C6">
        <w:trPr>
          <w:trHeight w:val="314"/>
        </w:trPr>
        <w:tc>
          <w:tcPr>
            <w:tcW w:w="1135" w:type="dxa"/>
            <w:tcBorders>
              <w:top w:val="nil"/>
              <w:bottom w:val="nil"/>
            </w:tcBorders>
          </w:tcPr>
          <w:p w:rsidR="005C23E8" w:rsidRPr="007F3E41" w:rsidRDefault="005C23E8" w:rsidP="005C23E8">
            <w:pPr>
              <w:widowControl w:val="0"/>
              <w:spacing w:line="240" w:lineRule="auto"/>
              <w:rPr>
                <w:color w:val="000000" w:themeColor="text1"/>
                <w:sz w:val="21"/>
                <w:szCs w:val="21"/>
              </w:rPr>
            </w:pPr>
          </w:p>
        </w:tc>
        <w:tc>
          <w:tcPr>
            <w:tcW w:w="1133" w:type="dxa"/>
            <w:tcBorders>
              <w:top w:val="dotted"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8g00</w:t>
            </w:r>
          </w:p>
        </w:tc>
        <w:tc>
          <w:tcPr>
            <w:tcW w:w="8428" w:type="dxa"/>
            <w:tcBorders>
              <w:top w:val="dotted" w:sz="4" w:space="0" w:color="auto"/>
              <w:left w:val="single" w:sz="4" w:space="0" w:color="auto"/>
              <w:bottom w:val="dotted" w:sz="4" w:space="0" w:color="auto"/>
            </w:tcBorders>
          </w:tcPr>
          <w:p w:rsidR="005C23E8" w:rsidRPr="007F3E41" w:rsidRDefault="005C23E8" w:rsidP="005C23E8">
            <w:pPr>
              <w:tabs>
                <w:tab w:val="left" w:pos="176"/>
              </w:tabs>
              <w:spacing w:line="240" w:lineRule="auto"/>
              <w:jc w:val="both"/>
              <w:rPr>
                <w:color w:val="000000" w:themeColor="text1"/>
                <w:sz w:val="21"/>
                <w:szCs w:val="21"/>
              </w:rPr>
            </w:pPr>
            <w:r w:rsidRPr="007F3E41">
              <w:rPr>
                <w:color w:val="000000" w:themeColor="text1"/>
                <w:sz w:val="21"/>
                <w:szCs w:val="21"/>
              </w:rPr>
              <w:t>- Chấm thi HSG lớp 9 môn Toán, Sử, Địa tại cơ sở 2 trường BDGD số 485 Nguyễn Kiệm (Tp: theo thư mời).</w:t>
            </w:r>
          </w:p>
        </w:tc>
      </w:tr>
      <w:tr w:rsidR="005C23E8" w:rsidRPr="007F3E41" w:rsidTr="7FE502C6">
        <w:trPr>
          <w:trHeight w:val="314"/>
        </w:trPr>
        <w:tc>
          <w:tcPr>
            <w:tcW w:w="1135" w:type="dxa"/>
            <w:tcBorders>
              <w:top w:val="nil"/>
              <w:bottom w:val="nil"/>
            </w:tcBorders>
          </w:tcPr>
          <w:p w:rsidR="005C23E8" w:rsidRPr="007F3E41" w:rsidRDefault="005C23E8" w:rsidP="005C23E8">
            <w:pPr>
              <w:widowControl w:val="0"/>
              <w:spacing w:line="240" w:lineRule="auto"/>
              <w:rPr>
                <w:color w:val="000000" w:themeColor="text1"/>
                <w:sz w:val="21"/>
                <w:szCs w:val="21"/>
              </w:rPr>
            </w:pPr>
          </w:p>
        </w:tc>
        <w:tc>
          <w:tcPr>
            <w:tcW w:w="1133" w:type="dxa"/>
            <w:tcBorders>
              <w:top w:val="dotted"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8g00</w:t>
            </w:r>
          </w:p>
        </w:tc>
        <w:tc>
          <w:tcPr>
            <w:tcW w:w="8428" w:type="dxa"/>
            <w:tcBorders>
              <w:top w:val="dotted" w:sz="4" w:space="0" w:color="auto"/>
              <w:left w:val="single" w:sz="4" w:space="0" w:color="auto"/>
              <w:bottom w:val="dotted" w:sz="4" w:space="0" w:color="auto"/>
            </w:tcBorders>
          </w:tcPr>
          <w:p w:rsidR="005C23E8" w:rsidRPr="007F3E41" w:rsidRDefault="005C23E8" w:rsidP="005C23E8">
            <w:pPr>
              <w:pStyle w:val="ListParagraph"/>
              <w:tabs>
                <w:tab w:val="left" w:pos="176"/>
              </w:tabs>
              <w:spacing w:line="240" w:lineRule="auto"/>
              <w:ind w:left="0"/>
              <w:jc w:val="both"/>
              <w:rPr>
                <w:color w:val="000000" w:themeColor="text1"/>
                <w:sz w:val="21"/>
                <w:szCs w:val="21"/>
              </w:rPr>
            </w:pPr>
            <w:r w:rsidRPr="007F3E41">
              <w:rPr>
                <w:rFonts w:eastAsia="Times New Roman"/>
                <w:sz w:val="21"/>
                <w:szCs w:val="21"/>
              </w:rPr>
              <w:t xml:space="preserve">- Kiểm tra chuyên đề “ Công tác quản lí, chỉ đạo của Hiệu trưởng trong việc xây dựng trường mầm non lấy trẻ làm trung tâm; công tác kiểm tra nội bộ </w:t>
            </w:r>
            <w:r w:rsidRPr="007F3E41">
              <w:rPr>
                <w:rFonts w:eastAsia="Times New Roman"/>
                <w:color w:val="000000" w:themeColor="text1"/>
                <w:sz w:val="21"/>
                <w:szCs w:val="21"/>
              </w:rPr>
              <w:t>và tổ chức giờ ăn cho trẻ” tại trường MNSC3 (Tp: Theo QĐ)</w:t>
            </w:r>
          </w:p>
        </w:tc>
      </w:tr>
      <w:tr w:rsidR="00992D91" w:rsidRPr="007F3E41" w:rsidTr="7FE502C6">
        <w:trPr>
          <w:trHeight w:val="314"/>
        </w:trPr>
        <w:tc>
          <w:tcPr>
            <w:tcW w:w="1135" w:type="dxa"/>
            <w:tcBorders>
              <w:top w:val="nil"/>
              <w:bottom w:val="nil"/>
            </w:tcBorders>
          </w:tcPr>
          <w:p w:rsidR="00992D91" w:rsidRPr="007F3E41" w:rsidRDefault="00992D91" w:rsidP="005C23E8">
            <w:pPr>
              <w:widowControl w:val="0"/>
              <w:spacing w:line="240" w:lineRule="auto"/>
              <w:rPr>
                <w:color w:val="000000" w:themeColor="text1"/>
                <w:sz w:val="21"/>
                <w:szCs w:val="21"/>
              </w:rPr>
            </w:pPr>
          </w:p>
        </w:tc>
        <w:tc>
          <w:tcPr>
            <w:tcW w:w="1133" w:type="dxa"/>
            <w:tcBorders>
              <w:top w:val="dotted" w:sz="4" w:space="0" w:color="auto"/>
              <w:bottom w:val="dotted" w:sz="4" w:space="0" w:color="auto"/>
              <w:right w:val="single" w:sz="4" w:space="0" w:color="auto"/>
            </w:tcBorders>
          </w:tcPr>
          <w:p w:rsidR="00992D91" w:rsidRPr="007F3E41" w:rsidRDefault="009723B7" w:rsidP="005C23E8">
            <w:pPr>
              <w:spacing w:line="240" w:lineRule="auto"/>
              <w:jc w:val="center"/>
              <w:rPr>
                <w:color w:val="000000" w:themeColor="text1"/>
                <w:sz w:val="21"/>
                <w:szCs w:val="21"/>
              </w:rPr>
            </w:pPr>
            <w:r>
              <w:rPr>
                <w:color w:val="000000" w:themeColor="text1"/>
                <w:sz w:val="21"/>
                <w:szCs w:val="21"/>
              </w:rPr>
              <w:t>16g00</w:t>
            </w:r>
          </w:p>
        </w:tc>
        <w:tc>
          <w:tcPr>
            <w:tcW w:w="8428" w:type="dxa"/>
            <w:tcBorders>
              <w:top w:val="dotted" w:sz="4" w:space="0" w:color="auto"/>
              <w:left w:val="single" w:sz="4" w:space="0" w:color="auto"/>
              <w:bottom w:val="dotted" w:sz="4" w:space="0" w:color="auto"/>
            </w:tcBorders>
          </w:tcPr>
          <w:p w:rsidR="00992D91" w:rsidRPr="007F3E41" w:rsidRDefault="009723B7" w:rsidP="005C23E8">
            <w:pPr>
              <w:pStyle w:val="ListParagraph"/>
              <w:tabs>
                <w:tab w:val="left" w:pos="176"/>
              </w:tabs>
              <w:spacing w:line="240" w:lineRule="auto"/>
              <w:ind w:left="0"/>
              <w:jc w:val="both"/>
              <w:rPr>
                <w:rFonts w:eastAsia="Times New Roman"/>
                <w:sz w:val="21"/>
                <w:szCs w:val="21"/>
              </w:rPr>
            </w:pPr>
            <w:r>
              <w:rPr>
                <w:rFonts w:eastAsia="Times New Roman"/>
                <w:sz w:val="21"/>
                <w:szCs w:val="21"/>
              </w:rPr>
              <w:t>- Họp Cấp ủy Chi bộ Phòng GDĐT.</w:t>
            </w:r>
          </w:p>
        </w:tc>
      </w:tr>
      <w:tr w:rsidR="005C23E8" w:rsidRPr="007F3E41" w:rsidTr="7FE502C6">
        <w:trPr>
          <w:trHeight w:val="314"/>
        </w:trPr>
        <w:tc>
          <w:tcPr>
            <w:tcW w:w="1135" w:type="dxa"/>
            <w:tcBorders>
              <w:top w:val="single" w:sz="4" w:space="0" w:color="auto"/>
              <w:bottom w:val="nil"/>
            </w:tcBorders>
          </w:tcPr>
          <w:p w:rsidR="005C23E8" w:rsidRPr="007F3E41" w:rsidRDefault="005C23E8" w:rsidP="007F3E41">
            <w:pPr>
              <w:widowControl w:val="0"/>
              <w:spacing w:line="240" w:lineRule="auto"/>
              <w:jc w:val="center"/>
              <w:rPr>
                <w:color w:val="000000" w:themeColor="text1"/>
                <w:sz w:val="21"/>
                <w:szCs w:val="21"/>
              </w:rPr>
            </w:pPr>
            <w:r w:rsidRPr="007F3E41">
              <w:rPr>
                <w:color w:val="000000" w:themeColor="text1"/>
                <w:sz w:val="21"/>
                <w:szCs w:val="21"/>
              </w:rPr>
              <w:t>Thứ tư</w:t>
            </w:r>
          </w:p>
        </w:tc>
        <w:tc>
          <w:tcPr>
            <w:tcW w:w="1133" w:type="dxa"/>
            <w:tcBorders>
              <w:top w:val="single" w:sz="4" w:space="0" w:color="auto"/>
              <w:bottom w:val="dotted" w:sz="4" w:space="0" w:color="auto"/>
              <w:right w:val="single" w:sz="4" w:space="0" w:color="auto"/>
            </w:tcBorders>
          </w:tcPr>
          <w:p w:rsidR="005C23E8" w:rsidRPr="007F3E41" w:rsidRDefault="005C23E8" w:rsidP="005C23E8">
            <w:pPr>
              <w:spacing w:line="240" w:lineRule="auto"/>
              <w:jc w:val="center"/>
              <w:rPr>
                <w:color w:val="000000" w:themeColor="text1"/>
                <w:sz w:val="21"/>
                <w:szCs w:val="21"/>
              </w:rPr>
            </w:pPr>
            <w:r w:rsidRPr="007F3E41">
              <w:rPr>
                <w:color w:val="000000" w:themeColor="text1"/>
                <w:sz w:val="21"/>
                <w:szCs w:val="21"/>
              </w:rPr>
              <w:t>Cả ngày</w:t>
            </w:r>
          </w:p>
        </w:tc>
        <w:tc>
          <w:tcPr>
            <w:tcW w:w="8428" w:type="dxa"/>
            <w:tcBorders>
              <w:top w:val="single" w:sz="4" w:space="0" w:color="auto"/>
              <w:left w:val="single" w:sz="4" w:space="0" w:color="auto"/>
              <w:bottom w:val="dotted" w:sz="4" w:space="0" w:color="auto"/>
            </w:tcBorders>
          </w:tcPr>
          <w:p w:rsidR="005C23E8" w:rsidRPr="007F3E41" w:rsidRDefault="005C23E8" w:rsidP="005C23E8">
            <w:pPr>
              <w:tabs>
                <w:tab w:val="left" w:pos="176"/>
              </w:tabs>
              <w:spacing w:line="240" w:lineRule="auto"/>
              <w:jc w:val="both"/>
              <w:rPr>
                <w:color w:val="000000" w:themeColor="text1"/>
                <w:sz w:val="21"/>
                <w:szCs w:val="21"/>
              </w:rPr>
            </w:pPr>
            <w:r w:rsidRPr="007F3E41">
              <w:rPr>
                <w:color w:val="000000" w:themeColor="text1"/>
                <w:sz w:val="21"/>
                <w:szCs w:val="21"/>
              </w:rPr>
              <w:t>- Lớp 2 bồi dưỡng, cập nhật kiến thức cán bộ quản lý năm 2019 tại TT.BDCT (Đ/c Bảo).</w:t>
            </w:r>
          </w:p>
        </w:tc>
      </w:tr>
      <w:tr w:rsidR="007F3E41" w:rsidRPr="007F3E41" w:rsidTr="7FE502C6">
        <w:trPr>
          <w:trHeight w:val="314"/>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6/11/19</w:t>
            </w:r>
          </w:p>
        </w:tc>
        <w:tc>
          <w:tcPr>
            <w:tcW w:w="1133" w:type="dxa"/>
            <w:tcBorders>
              <w:top w:val="dotted" w:sz="4" w:space="0" w:color="auto"/>
              <w:bottom w:val="dotted" w:sz="4" w:space="0" w:color="auto"/>
              <w:right w:val="single"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7g30</w:t>
            </w:r>
          </w:p>
        </w:tc>
        <w:tc>
          <w:tcPr>
            <w:tcW w:w="8428" w:type="dxa"/>
            <w:tcBorders>
              <w:top w:val="dotted" w:sz="4" w:space="0" w:color="auto"/>
              <w:left w:val="single"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rFonts w:eastAsia="Times New Roman"/>
                <w:sz w:val="21"/>
                <w:szCs w:val="21"/>
              </w:rPr>
              <w:t>- Tập huấn chương trình tư duy thời đại số tại 14 Võ Văn Tần, P6, Q3. (Tp: trường THCS Cầu Kiệu, Trần Huy Liệu).</w:t>
            </w:r>
            <w:r w:rsidRPr="007F3E41">
              <w:rPr>
                <w:rFonts w:eastAsia="Times New Roman"/>
                <w:i/>
                <w:iCs/>
                <w:sz w:val="21"/>
                <w:szCs w:val="21"/>
              </w:rPr>
              <w:t xml:space="preserve"> (Lưu ý: Chuẩn bị nội dung theo CV 3914/GDĐT-TrH của Sở GD-ĐT)</w:t>
            </w:r>
          </w:p>
        </w:tc>
      </w:tr>
      <w:tr w:rsidR="007F3E41" w:rsidRPr="007F3E41" w:rsidTr="7FE502C6">
        <w:trPr>
          <w:trHeight w:val="314"/>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8g00</w:t>
            </w:r>
          </w:p>
        </w:tc>
        <w:tc>
          <w:tcPr>
            <w:tcW w:w="8428" w:type="dxa"/>
            <w:tcBorders>
              <w:top w:val="dotted" w:sz="4" w:space="0" w:color="auto"/>
              <w:left w:val="single"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color w:val="000000" w:themeColor="text1"/>
                <w:sz w:val="21"/>
                <w:szCs w:val="21"/>
              </w:rPr>
              <w:t>- Chấm thi HSG lớp 9 môn Văn, Anh, Lý tại cơ sở 2 trường BDGD số 485 Nguyễn Kiệm (Tp: theo thư mời).</w:t>
            </w:r>
          </w:p>
        </w:tc>
      </w:tr>
      <w:tr w:rsidR="007F3E41" w:rsidRPr="007F3E41" w:rsidTr="7FE502C6">
        <w:trPr>
          <w:trHeight w:val="314"/>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8g00</w:t>
            </w:r>
          </w:p>
        </w:tc>
        <w:tc>
          <w:tcPr>
            <w:tcW w:w="8428" w:type="dxa"/>
            <w:tcBorders>
              <w:top w:val="dotted" w:sz="4" w:space="0" w:color="auto"/>
              <w:left w:val="single"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rFonts w:eastAsia="Times New Roman"/>
                <w:sz w:val="21"/>
                <w:szCs w:val="21"/>
              </w:rPr>
              <w:t xml:space="preserve">- Kiểm tra chuyên đề “ Công tác quản lí, chỉ đạo của Hiệu trưởng trong việc xây dựng trường mầm non lấy trẻ làm trung tâm; công tác kiểm tra nội bộ </w:t>
            </w:r>
            <w:r w:rsidRPr="007F3E41">
              <w:rPr>
                <w:rFonts w:eastAsia="Times New Roman"/>
                <w:color w:val="000000" w:themeColor="text1"/>
                <w:sz w:val="21"/>
                <w:szCs w:val="21"/>
              </w:rPr>
              <w:t>và tổ chức giờ ăn cho trẻ” tại trường MNSC4 (Tp: Theo QĐ)</w:t>
            </w:r>
          </w:p>
        </w:tc>
      </w:tr>
      <w:tr w:rsidR="007F3E41" w:rsidRPr="007F3E41" w:rsidTr="7FE502C6">
        <w:trPr>
          <w:trHeight w:val="314"/>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14g00</w:t>
            </w:r>
          </w:p>
        </w:tc>
        <w:tc>
          <w:tcPr>
            <w:tcW w:w="8428" w:type="dxa"/>
            <w:tcBorders>
              <w:top w:val="dotted" w:sz="4" w:space="0" w:color="auto"/>
              <w:left w:val="single"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color w:val="000000" w:themeColor="text1"/>
                <w:sz w:val="21"/>
                <w:szCs w:val="21"/>
              </w:rPr>
              <w:t>- Chấm thi HSG lớp 9 môn Hoá tại cơ sở 2 trường BDGD số 485 Nguyễn Kiệm (Tp: theo thư mời).</w:t>
            </w:r>
          </w:p>
        </w:tc>
      </w:tr>
      <w:tr w:rsidR="007F3E41" w:rsidRPr="007F3E41" w:rsidTr="7FE502C6">
        <w:trPr>
          <w:trHeight w:val="314"/>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15g00</w:t>
            </w:r>
          </w:p>
        </w:tc>
        <w:tc>
          <w:tcPr>
            <w:tcW w:w="8428" w:type="dxa"/>
            <w:tcBorders>
              <w:top w:val="dotted" w:sz="4" w:space="0" w:color="auto"/>
              <w:left w:val="single"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color w:val="000000" w:themeColor="text1"/>
                <w:sz w:val="21"/>
                <w:szCs w:val="21"/>
              </w:rPr>
              <w:t>- Tham dự họp góp ý công tác tổ chức Hội trại truyền thống HSSV 9-1 của cụm 5 năm 2020 (Tp: Đ/c Huyền-TLTN)</w:t>
            </w:r>
          </w:p>
        </w:tc>
      </w:tr>
      <w:tr w:rsidR="007F3E41" w:rsidRPr="007F3E41" w:rsidTr="7FE502C6">
        <w:trPr>
          <w:trHeight w:val="376"/>
        </w:trPr>
        <w:tc>
          <w:tcPr>
            <w:tcW w:w="1135" w:type="dxa"/>
            <w:tcBorders>
              <w:bottom w:val="nil"/>
            </w:tcBorders>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Thứ năm</w:t>
            </w:r>
          </w:p>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7/11/19</w:t>
            </w:r>
          </w:p>
        </w:tc>
        <w:tc>
          <w:tcPr>
            <w:tcW w:w="1133" w:type="dxa"/>
            <w:tcBorders>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Cả ngày</w:t>
            </w:r>
          </w:p>
        </w:tc>
        <w:tc>
          <w:tcPr>
            <w:tcW w:w="8428" w:type="dxa"/>
            <w:tcBorders>
              <w:bottom w:val="dotted" w:sz="4" w:space="0" w:color="auto"/>
            </w:tcBorders>
          </w:tcPr>
          <w:p w:rsidR="007F3E41" w:rsidRPr="007F3E41" w:rsidRDefault="007F3E41" w:rsidP="007F3E41">
            <w:pPr>
              <w:pStyle w:val="ListParagraph"/>
              <w:numPr>
                <w:ilvl w:val="0"/>
                <w:numId w:val="6"/>
              </w:numPr>
              <w:tabs>
                <w:tab w:val="left" w:pos="176"/>
              </w:tabs>
              <w:spacing w:line="240" w:lineRule="auto"/>
              <w:ind w:left="205" w:hanging="205"/>
              <w:jc w:val="both"/>
              <w:rPr>
                <w:sz w:val="21"/>
                <w:szCs w:val="21"/>
              </w:rPr>
            </w:pPr>
            <w:r w:rsidRPr="007F3E41">
              <w:rPr>
                <w:sz w:val="21"/>
                <w:szCs w:val="21"/>
              </w:rPr>
              <w:t>Lớp 1 bồi dưỡng, cập nhật kiến thức cán bộ quản lý năm 2019 tại TT.BDCT (Đ/c Long – TP, đ/c Bảo).</w:t>
            </w:r>
          </w:p>
        </w:tc>
      </w:tr>
      <w:tr w:rsidR="007F3E41" w:rsidRPr="007F3E41" w:rsidTr="7FE502C6">
        <w:trPr>
          <w:trHeight w:val="273"/>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7g30</w:t>
            </w:r>
          </w:p>
        </w:tc>
        <w:tc>
          <w:tcPr>
            <w:tcW w:w="8428" w:type="dxa"/>
            <w:tcBorders>
              <w:top w:val="dotted" w:sz="4" w:space="0" w:color="auto"/>
              <w:bottom w:val="dotted" w:sz="4" w:space="0" w:color="auto"/>
            </w:tcBorders>
          </w:tcPr>
          <w:p w:rsidR="007F3E41" w:rsidRPr="007F3E41" w:rsidRDefault="007F3E41" w:rsidP="007F3E41">
            <w:pPr>
              <w:tabs>
                <w:tab w:val="left" w:pos="176"/>
              </w:tabs>
              <w:spacing w:line="240" w:lineRule="auto"/>
              <w:jc w:val="both"/>
              <w:rPr>
                <w:sz w:val="21"/>
                <w:szCs w:val="21"/>
              </w:rPr>
            </w:pPr>
            <w:r w:rsidRPr="007F3E41">
              <w:rPr>
                <w:rFonts w:eastAsia="Times New Roman"/>
                <w:sz w:val="21"/>
                <w:szCs w:val="21"/>
              </w:rPr>
              <w:t>- Tham gia Hội thảo chuyên đề bảo vệ, chăm sóc trẻ em trong các đơn vị trường học năm học 2019 – 2020 tại Hội trường 2.1 – Sở Giáo dục và Đào tạo (Tp: Đ/c Huyền-TLTN)</w:t>
            </w:r>
          </w:p>
        </w:tc>
      </w:tr>
      <w:tr w:rsidR="007F3E41" w:rsidRPr="007F3E41" w:rsidTr="7FE502C6">
        <w:trPr>
          <w:trHeight w:val="273"/>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7g30</w:t>
            </w:r>
          </w:p>
        </w:tc>
        <w:tc>
          <w:tcPr>
            <w:tcW w:w="8428" w:type="dxa"/>
            <w:tcBorders>
              <w:top w:val="dotted" w:sz="4" w:space="0" w:color="auto"/>
              <w:bottom w:val="dotted" w:sz="4" w:space="0" w:color="auto"/>
            </w:tcBorders>
          </w:tcPr>
          <w:p w:rsidR="007F3E41" w:rsidRPr="007F3E41" w:rsidRDefault="007F3E41" w:rsidP="007F3E41">
            <w:pPr>
              <w:tabs>
                <w:tab w:val="left" w:pos="176"/>
              </w:tabs>
              <w:spacing w:line="240" w:lineRule="auto"/>
              <w:jc w:val="both"/>
              <w:rPr>
                <w:rFonts w:eastAsia="Times New Roman"/>
                <w:sz w:val="21"/>
                <w:szCs w:val="21"/>
              </w:rPr>
            </w:pPr>
            <w:r w:rsidRPr="007F3E41">
              <w:rPr>
                <w:rFonts w:eastAsia="Cambria"/>
                <w:sz w:val="21"/>
                <w:szCs w:val="21"/>
              </w:rPr>
              <w:t>- Tham dự Hội nghị tuyên truyền Luật An ninh mạng năm 2019 tại LĐLĐ quận (Tp: Chủ tịch CĐCS và 1 đoàn viên công đoàn các đơn vị)</w:t>
            </w:r>
          </w:p>
        </w:tc>
      </w:tr>
      <w:tr w:rsidR="007F3E41" w:rsidRPr="007F3E41" w:rsidTr="7FE502C6">
        <w:trPr>
          <w:trHeight w:val="273"/>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8g00</w:t>
            </w:r>
          </w:p>
        </w:tc>
        <w:tc>
          <w:tcPr>
            <w:tcW w:w="8428" w:type="dxa"/>
            <w:tcBorders>
              <w:top w:val="dotted"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rFonts w:eastAsia="Times New Roman"/>
                <w:sz w:val="21"/>
                <w:szCs w:val="21"/>
              </w:rPr>
              <w:t>- Kiểm tra chuyên đề “ Công tác quản lí, chỉ đạo của Hiệu trưởng trong việc xây dựng trường mầm non lấy trẻ làm trung tâm, công tác kiểm tra nội bộ</w:t>
            </w:r>
            <w:r w:rsidRPr="007F3E41">
              <w:rPr>
                <w:rFonts w:eastAsia="Times New Roman"/>
                <w:color w:val="000000" w:themeColor="text1"/>
                <w:sz w:val="21"/>
                <w:szCs w:val="21"/>
              </w:rPr>
              <w:t>và tổ chức giờ ăn cho trẻ” tại trường MN Ngôi Sao của mẹ (Tp: Theo QĐ)</w:t>
            </w:r>
          </w:p>
        </w:tc>
      </w:tr>
      <w:tr w:rsidR="007F3E41" w:rsidRPr="007F3E41" w:rsidTr="7FE502C6">
        <w:trPr>
          <w:trHeight w:val="273"/>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14g00</w:t>
            </w:r>
          </w:p>
        </w:tc>
        <w:tc>
          <w:tcPr>
            <w:tcW w:w="8428" w:type="dxa"/>
            <w:tcBorders>
              <w:top w:val="dotted"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color w:val="000000" w:themeColor="text1"/>
                <w:sz w:val="21"/>
                <w:szCs w:val="21"/>
              </w:rPr>
              <w:t xml:space="preserve">- Thành viên Ban KT-XH giám sát việ quản lý thu chi tài chính từ nguồn ngân sách và nguồn thu từ phụ huynh học sinh trong nhà trường tại trường MNSC 1 (đ/c </w:t>
            </w:r>
          </w:p>
        </w:tc>
      </w:tr>
      <w:tr w:rsidR="007F3E41" w:rsidRPr="007F3E41" w:rsidTr="7FE502C6">
        <w:trPr>
          <w:trHeight w:val="273"/>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15g00</w:t>
            </w:r>
          </w:p>
        </w:tc>
        <w:tc>
          <w:tcPr>
            <w:tcW w:w="8428" w:type="dxa"/>
            <w:tcBorders>
              <w:top w:val="dotted"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color w:val="000000" w:themeColor="text1"/>
                <w:sz w:val="21"/>
                <w:szCs w:val="21"/>
              </w:rPr>
              <w:t xml:space="preserve">- Lớp Bồi dưỡng HSG môn thực hành giải toán trên máy tính cầm tay tại cơ sở 2 trường BDGD số 485 Nguyễn Kiệm. </w:t>
            </w:r>
          </w:p>
        </w:tc>
      </w:tr>
      <w:tr w:rsidR="007F3E41" w:rsidRPr="007F3E41" w:rsidTr="7FE502C6">
        <w:trPr>
          <w:trHeight w:val="273"/>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16g00</w:t>
            </w:r>
          </w:p>
        </w:tc>
        <w:tc>
          <w:tcPr>
            <w:tcW w:w="8428" w:type="dxa"/>
            <w:tcBorders>
              <w:top w:val="dotted" w:sz="4" w:space="0" w:color="auto"/>
              <w:bottom w:val="dotted" w:sz="4" w:space="0" w:color="auto"/>
            </w:tcBorders>
          </w:tcPr>
          <w:p w:rsidR="007F3E41" w:rsidRPr="007F3E41" w:rsidRDefault="007F3E41" w:rsidP="007F3E41">
            <w:pPr>
              <w:pStyle w:val="ListParagraph"/>
              <w:numPr>
                <w:ilvl w:val="0"/>
                <w:numId w:val="6"/>
              </w:numPr>
              <w:tabs>
                <w:tab w:val="left" w:pos="176"/>
              </w:tabs>
              <w:spacing w:line="240" w:lineRule="auto"/>
              <w:ind w:left="205" w:hanging="205"/>
              <w:jc w:val="both"/>
              <w:rPr>
                <w:color w:val="000000" w:themeColor="text1"/>
                <w:sz w:val="21"/>
                <w:szCs w:val="21"/>
              </w:rPr>
            </w:pPr>
            <w:r w:rsidRPr="007F3E41">
              <w:rPr>
                <w:color w:val="000000" w:themeColor="text1"/>
                <w:sz w:val="21"/>
                <w:szCs w:val="21"/>
              </w:rPr>
              <w:t>Họp BLĐ P. GDĐT</w:t>
            </w:r>
          </w:p>
        </w:tc>
      </w:tr>
      <w:tr w:rsidR="007F3E41" w:rsidRPr="007F3E41" w:rsidTr="7FE502C6">
        <w:trPr>
          <w:cantSplit/>
          <w:trHeight w:val="56"/>
        </w:trPr>
        <w:tc>
          <w:tcPr>
            <w:tcW w:w="1135" w:type="dxa"/>
            <w:tcBorders>
              <w:top w:val="single" w:sz="4" w:space="0" w:color="auto"/>
              <w:left w:val="single" w:sz="4" w:space="0" w:color="auto"/>
              <w:bottom w:val="nil"/>
              <w:right w:val="single" w:sz="4" w:space="0" w:color="auto"/>
            </w:tcBorders>
            <w:shd w:val="clear" w:color="auto" w:fill="auto"/>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lastRenderedPageBreak/>
              <w:t>Thứ sáu</w:t>
            </w:r>
          </w:p>
        </w:tc>
        <w:tc>
          <w:tcPr>
            <w:tcW w:w="1133" w:type="dxa"/>
            <w:tcBorders>
              <w:top w:val="single" w:sz="4" w:space="0" w:color="auto"/>
              <w:left w:val="single" w:sz="4" w:space="0" w:color="auto"/>
              <w:bottom w:val="dotted" w:sz="4" w:space="0" w:color="auto"/>
              <w:right w:val="single"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Cả ngày</w:t>
            </w:r>
          </w:p>
        </w:tc>
        <w:tc>
          <w:tcPr>
            <w:tcW w:w="8428" w:type="dxa"/>
            <w:tcBorders>
              <w:top w:val="single" w:sz="4" w:space="0" w:color="auto"/>
              <w:left w:val="single" w:sz="4" w:space="0" w:color="auto"/>
              <w:bottom w:val="dotted" w:sz="4" w:space="0" w:color="auto"/>
              <w:right w:val="single" w:sz="4" w:space="0" w:color="auto"/>
            </w:tcBorders>
          </w:tcPr>
          <w:p w:rsidR="007F3E41" w:rsidRPr="007F3E41" w:rsidRDefault="007F3E41" w:rsidP="007F3E41">
            <w:pPr>
              <w:tabs>
                <w:tab w:val="left" w:pos="176"/>
              </w:tabs>
              <w:spacing w:line="240" w:lineRule="auto"/>
              <w:jc w:val="both"/>
              <w:rPr>
                <w:color w:val="000000" w:themeColor="text1"/>
                <w:sz w:val="21"/>
                <w:szCs w:val="21"/>
              </w:rPr>
            </w:pPr>
            <w:r w:rsidRPr="007F3E41">
              <w:rPr>
                <w:color w:val="000000" w:themeColor="text1"/>
                <w:sz w:val="21"/>
                <w:szCs w:val="21"/>
              </w:rPr>
              <w:t>- Lớp 2 bồi dưỡng, cập nhật kiến thức cán bộ quản lý năm 2019 tại TT.BDCT (Đ/c Bảo).</w:t>
            </w:r>
          </w:p>
        </w:tc>
      </w:tr>
      <w:tr w:rsidR="007F3E41" w:rsidRPr="007F3E41" w:rsidTr="7FE502C6">
        <w:trPr>
          <w:cantSplit/>
          <w:trHeight w:val="487"/>
        </w:trPr>
        <w:tc>
          <w:tcPr>
            <w:tcW w:w="1135" w:type="dxa"/>
            <w:tcBorders>
              <w:top w:val="nil"/>
              <w:left w:val="single" w:sz="4" w:space="0" w:color="auto"/>
              <w:bottom w:val="nil"/>
              <w:right w:val="single" w:sz="4" w:space="0" w:color="auto"/>
            </w:tcBorders>
            <w:shd w:val="clear" w:color="auto" w:fill="auto"/>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8/11/19</w:t>
            </w:r>
          </w:p>
        </w:tc>
        <w:tc>
          <w:tcPr>
            <w:tcW w:w="1133" w:type="dxa"/>
            <w:tcBorders>
              <w:top w:val="dotted" w:sz="4" w:space="0" w:color="auto"/>
              <w:left w:val="single" w:sz="4" w:space="0" w:color="auto"/>
              <w:bottom w:val="dotted" w:sz="4" w:space="0" w:color="auto"/>
              <w:right w:val="single"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8g00</w:t>
            </w:r>
          </w:p>
        </w:tc>
        <w:tc>
          <w:tcPr>
            <w:tcW w:w="8428" w:type="dxa"/>
            <w:tcBorders>
              <w:top w:val="dotted" w:sz="4" w:space="0" w:color="auto"/>
              <w:left w:val="single" w:sz="4" w:space="0" w:color="auto"/>
              <w:bottom w:val="dotted" w:sz="4" w:space="0" w:color="auto"/>
              <w:right w:val="single" w:sz="4" w:space="0" w:color="auto"/>
            </w:tcBorders>
          </w:tcPr>
          <w:p w:rsidR="007F3E41" w:rsidRPr="007F3E41" w:rsidRDefault="007F3E41" w:rsidP="007F3E41">
            <w:pPr>
              <w:tabs>
                <w:tab w:val="left" w:pos="176"/>
              </w:tabs>
              <w:spacing w:line="240" w:lineRule="auto"/>
              <w:jc w:val="both"/>
              <w:rPr>
                <w:sz w:val="21"/>
                <w:szCs w:val="21"/>
              </w:rPr>
            </w:pPr>
            <w:r>
              <w:rPr>
                <w:sz w:val="21"/>
                <w:szCs w:val="21"/>
              </w:rPr>
              <w:t xml:space="preserve">- </w:t>
            </w:r>
            <w:r w:rsidRPr="007F3E41">
              <w:rPr>
                <w:sz w:val="21"/>
                <w:szCs w:val="21"/>
              </w:rPr>
              <w:t>Họp giao ban Bậc mầm non lần 1 năm 2019 và Tập huấn “Phòng chống bạo lực học đường ở các cơ sở giáo dục mầm non” tại MGSC 5, số 96 Thích Quảng Đức (Tp: BLĐ, Tổ MN, HT các trường MNCL, NCL, Quản lý nhóm lớp)</w:t>
            </w:r>
          </w:p>
        </w:tc>
      </w:tr>
      <w:tr w:rsidR="009723B7" w:rsidRPr="007F3E41" w:rsidTr="7FE502C6">
        <w:trPr>
          <w:cantSplit/>
          <w:trHeight w:val="487"/>
        </w:trPr>
        <w:tc>
          <w:tcPr>
            <w:tcW w:w="1135" w:type="dxa"/>
            <w:tcBorders>
              <w:top w:val="nil"/>
              <w:left w:val="single" w:sz="4" w:space="0" w:color="auto"/>
              <w:bottom w:val="nil"/>
              <w:right w:val="single" w:sz="4" w:space="0" w:color="auto"/>
            </w:tcBorders>
            <w:shd w:val="clear" w:color="auto" w:fill="auto"/>
          </w:tcPr>
          <w:p w:rsidR="009723B7" w:rsidRPr="007F3E41" w:rsidRDefault="009723B7" w:rsidP="007F3E41">
            <w:pPr>
              <w:widowControl w:val="0"/>
              <w:spacing w:line="240" w:lineRule="auto"/>
              <w:jc w:val="center"/>
              <w:rPr>
                <w:color w:val="000000" w:themeColor="text1"/>
                <w:sz w:val="21"/>
                <w:szCs w:val="21"/>
              </w:rPr>
            </w:pPr>
          </w:p>
        </w:tc>
        <w:tc>
          <w:tcPr>
            <w:tcW w:w="1133" w:type="dxa"/>
            <w:tcBorders>
              <w:top w:val="dotted" w:sz="4" w:space="0" w:color="auto"/>
              <w:left w:val="single" w:sz="4" w:space="0" w:color="auto"/>
              <w:bottom w:val="dotted" w:sz="4" w:space="0" w:color="auto"/>
              <w:right w:val="single" w:sz="4" w:space="0" w:color="auto"/>
            </w:tcBorders>
          </w:tcPr>
          <w:p w:rsidR="009723B7" w:rsidRPr="007F3E41" w:rsidRDefault="009723B7" w:rsidP="007F3E41">
            <w:pPr>
              <w:spacing w:line="240" w:lineRule="auto"/>
              <w:jc w:val="center"/>
              <w:rPr>
                <w:color w:val="000000" w:themeColor="text1"/>
                <w:sz w:val="21"/>
                <w:szCs w:val="21"/>
              </w:rPr>
            </w:pPr>
            <w:r>
              <w:rPr>
                <w:color w:val="000000" w:themeColor="text1"/>
                <w:sz w:val="21"/>
                <w:szCs w:val="21"/>
              </w:rPr>
              <w:t>15g00</w:t>
            </w:r>
          </w:p>
        </w:tc>
        <w:tc>
          <w:tcPr>
            <w:tcW w:w="8428" w:type="dxa"/>
            <w:tcBorders>
              <w:top w:val="dotted" w:sz="4" w:space="0" w:color="auto"/>
              <w:left w:val="single" w:sz="4" w:space="0" w:color="auto"/>
              <w:bottom w:val="dotted" w:sz="4" w:space="0" w:color="auto"/>
              <w:right w:val="single" w:sz="4" w:space="0" w:color="auto"/>
            </w:tcBorders>
          </w:tcPr>
          <w:p w:rsidR="009723B7" w:rsidRDefault="009723B7" w:rsidP="007F3E41">
            <w:pPr>
              <w:tabs>
                <w:tab w:val="left" w:pos="176"/>
              </w:tabs>
              <w:spacing w:line="240" w:lineRule="auto"/>
              <w:jc w:val="both"/>
              <w:rPr>
                <w:sz w:val="21"/>
                <w:szCs w:val="21"/>
              </w:rPr>
            </w:pPr>
            <w:r>
              <w:rPr>
                <w:sz w:val="21"/>
                <w:szCs w:val="21"/>
              </w:rPr>
              <w:t>- Họp Chi bộ Phòng GDĐT.</w:t>
            </w:r>
          </w:p>
        </w:tc>
      </w:tr>
      <w:tr w:rsidR="009723B7" w:rsidRPr="007F3E41" w:rsidTr="7FE502C6">
        <w:trPr>
          <w:cantSplit/>
          <w:trHeight w:val="487"/>
        </w:trPr>
        <w:tc>
          <w:tcPr>
            <w:tcW w:w="1135" w:type="dxa"/>
            <w:tcBorders>
              <w:top w:val="nil"/>
              <w:left w:val="single" w:sz="4" w:space="0" w:color="auto"/>
              <w:bottom w:val="nil"/>
              <w:right w:val="single" w:sz="4" w:space="0" w:color="auto"/>
            </w:tcBorders>
            <w:shd w:val="clear" w:color="auto" w:fill="auto"/>
          </w:tcPr>
          <w:p w:rsidR="009723B7" w:rsidRPr="007F3E41" w:rsidRDefault="009723B7" w:rsidP="007F3E41">
            <w:pPr>
              <w:widowControl w:val="0"/>
              <w:spacing w:line="240" w:lineRule="auto"/>
              <w:jc w:val="center"/>
              <w:rPr>
                <w:color w:val="000000" w:themeColor="text1"/>
                <w:sz w:val="21"/>
                <w:szCs w:val="21"/>
              </w:rPr>
            </w:pPr>
          </w:p>
        </w:tc>
        <w:tc>
          <w:tcPr>
            <w:tcW w:w="1133" w:type="dxa"/>
            <w:tcBorders>
              <w:top w:val="dotted" w:sz="4" w:space="0" w:color="auto"/>
              <w:left w:val="single" w:sz="4" w:space="0" w:color="auto"/>
              <w:bottom w:val="dotted" w:sz="4" w:space="0" w:color="auto"/>
              <w:right w:val="single" w:sz="4" w:space="0" w:color="auto"/>
            </w:tcBorders>
          </w:tcPr>
          <w:p w:rsidR="009723B7" w:rsidRDefault="009723B7" w:rsidP="007F3E41">
            <w:pPr>
              <w:spacing w:line="240" w:lineRule="auto"/>
              <w:jc w:val="center"/>
              <w:rPr>
                <w:color w:val="000000" w:themeColor="text1"/>
                <w:sz w:val="21"/>
                <w:szCs w:val="21"/>
              </w:rPr>
            </w:pPr>
            <w:r>
              <w:rPr>
                <w:color w:val="000000" w:themeColor="text1"/>
                <w:sz w:val="21"/>
                <w:szCs w:val="21"/>
              </w:rPr>
              <w:t>16g30</w:t>
            </w:r>
          </w:p>
        </w:tc>
        <w:tc>
          <w:tcPr>
            <w:tcW w:w="8428" w:type="dxa"/>
            <w:tcBorders>
              <w:top w:val="dotted" w:sz="4" w:space="0" w:color="auto"/>
              <w:left w:val="single" w:sz="4" w:space="0" w:color="auto"/>
              <w:bottom w:val="dotted" w:sz="4" w:space="0" w:color="auto"/>
              <w:right w:val="single" w:sz="4" w:space="0" w:color="auto"/>
            </w:tcBorders>
          </w:tcPr>
          <w:p w:rsidR="009723B7" w:rsidRDefault="009723B7" w:rsidP="007F3E41">
            <w:pPr>
              <w:tabs>
                <w:tab w:val="left" w:pos="176"/>
              </w:tabs>
              <w:spacing w:line="240" w:lineRule="auto"/>
              <w:jc w:val="both"/>
              <w:rPr>
                <w:sz w:val="21"/>
                <w:szCs w:val="21"/>
              </w:rPr>
            </w:pPr>
            <w:r>
              <w:rPr>
                <w:sz w:val="21"/>
                <w:szCs w:val="21"/>
              </w:rPr>
              <w:t>- Tổ chức Lễ bế giảng lớp bồi dưỡng cán bộ quản lý, giáo viên mầm non ngoài công lập  tại HT/CS 3 trường BDGD số 331 Đỗ Tấn Phong, P.9 (đ/c Long – TP, Oanh – PTP, Hùng – HP.BDGD, CV.Tổ MN)</w:t>
            </w:r>
          </w:p>
        </w:tc>
      </w:tr>
      <w:tr w:rsidR="007F3E41" w:rsidRPr="007F3E41" w:rsidTr="7FE502C6">
        <w:trPr>
          <w:trHeight w:val="364"/>
        </w:trPr>
        <w:tc>
          <w:tcPr>
            <w:tcW w:w="1135" w:type="dxa"/>
            <w:tcBorders>
              <w:top w:val="single" w:sz="4" w:space="0" w:color="auto"/>
              <w:bottom w:val="nil"/>
            </w:tcBorders>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Thứ bảy</w:t>
            </w:r>
          </w:p>
        </w:tc>
        <w:tc>
          <w:tcPr>
            <w:tcW w:w="1133" w:type="dxa"/>
            <w:tcBorders>
              <w:top w:val="single" w:sz="4" w:space="0" w:color="auto"/>
              <w:bottom w:val="dotted" w:sz="4" w:space="0" w:color="auto"/>
            </w:tcBorders>
          </w:tcPr>
          <w:p w:rsidR="007F3E41" w:rsidRPr="002945DD" w:rsidRDefault="007F3E41" w:rsidP="007F3E41">
            <w:pPr>
              <w:spacing w:line="240" w:lineRule="auto"/>
              <w:jc w:val="center"/>
              <w:rPr>
                <w:b/>
                <w:color w:val="000000" w:themeColor="text1"/>
                <w:sz w:val="21"/>
                <w:szCs w:val="21"/>
              </w:rPr>
            </w:pPr>
            <w:r w:rsidRPr="002945DD">
              <w:rPr>
                <w:rStyle w:val="normaltextrun"/>
                <w:b/>
                <w:color w:val="000000"/>
                <w:sz w:val="21"/>
                <w:szCs w:val="21"/>
                <w:bdr w:val="none" w:sz="0" w:space="0" w:color="auto" w:frame="1"/>
              </w:rPr>
              <w:t>Sáng</w:t>
            </w:r>
          </w:p>
        </w:tc>
        <w:tc>
          <w:tcPr>
            <w:tcW w:w="8428" w:type="dxa"/>
            <w:tcBorders>
              <w:top w:val="single" w:sz="4" w:space="0" w:color="auto"/>
              <w:bottom w:val="dotted" w:sz="4" w:space="0" w:color="auto"/>
            </w:tcBorders>
          </w:tcPr>
          <w:p w:rsidR="007F3E41" w:rsidRPr="002945DD" w:rsidRDefault="007F3E41" w:rsidP="007F3E41">
            <w:pPr>
              <w:pStyle w:val="ListParagraph"/>
              <w:numPr>
                <w:ilvl w:val="0"/>
                <w:numId w:val="6"/>
              </w:numPr>
              <w:tabs>
                <w:tab w:val="left" w:pos="176"/>
              </w:tabs>
              <w:spacing w:line="240" w:lineRule="auto"/>
              <w:ind w:left="205" w:hanging="205"/>
              <w:jc w:val="both"/>
              <w:rPr>
                <w:b/>
                <w:color w:val="000000" w:themeColor="text1"/>
                <w:sz w:val="21"/>
                <w:szCs w:val="21"/>
              </w:rPr>
            </w:pPr>
            <w:r w:rsidRPr="002945DD">
              <w:rPr>
                <w:rStyle w:val="spellingerror"/>
                <w:b/>
                <w:color w:val="000000"/>
                <w:sz w:val="21"/>
                <w:szCs w:val="21"/>
                <w:shd w:val="clear" w:color="auto" w:fill="FFFFFF"/>
              </w:rPr>
              <w:t>Trực</w:t>
            </w:r>
            <w:r w:rsidRPr="002945DD">
              <w:rPr>
                <w:rStyle w:val="normaltextrun"/>
                <w:b/>
                <w:color w:val="000000"/>
                <w:sz w:val="21"/>
                <w:szCs w:val="21"/>
                <w:shd w:val="clear" w:color="auto" w:fill="FFFFFF"/>
              </w:rPr>
              <w:t> </w:t>
            </w:r>
            <w:r w:rsidRPr="002945DD">
              <w:rPr>
                <w:rStyle w:val="spellingerror"/>
                <w:b/>
                <w:color w:val="000000"/>
                <w:sz w:val="21"/>
                <w:szCs w:val="21"/>
                <w:shd w:val="clear" w:color="auto" w:fill="FFFFFF"/>
              </w:rPr>
              <w:t>lãnh</w:t>
            </w:r>
            <w:r w:rsidRPr="002945DD">
              <w:rPr>
                <w:rStyle w:val="normaltextrun"/>
                <w:b/>
                <w:color w:val="000000"/>
                <w:sz w:val="21"/>
                <w:szCs w:val="21"/>
                <w:shd w:val="clear" w:color="auto" w:fill="FFFFFF"/>
              </w:rPr>
              <w:t> </w:t>
            </w:r>
            <w:r w:rsidRPr="002945DD">
              <w:rPr>
                <w:rStyle w:val="spellingerror"/>
                <w:b/>
                <w:color w:val="000000"/>
                <w:sz w:val="21"/>
                <w:szCs w:val="21"/>
                <w:shd w:val="clear" w:color="auto" w:fill="FFFFFF"/>
              </w:rPr>
              <w:t>đạo</w:t>
            </w:r>
            <w:r w:rsidRPr="002945DD">
              <w:rPr>
                <w:rStyle w:val="normaltextrun"/>
                <w:b/>
                <w:color w:val="000000"/>
                <w:sz w:val="21"/>
                <w:szCs w:val="21"/>
                <w:shd w:val="clear" w:color="auto" w:fill="FFFFFF"/>
              </w:rPr>
              <w:t>: đ/c Long-TP.</w:t>
            </w:r>
          </w:p>
        </w:tc>
      </w:tr>
      <w:tr w:rsidR="007F3E41" w:rsidRPr="007F3E41" w:rsidTr="7FE502C6">
        <w:trPr>
          <w:trHeight w:val="364"/>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9/11/19</w:t>
            </w:r>
          </w:p>
        </w:tc>
        <w:tc>
          <w:tcPr>
            <w:tcW w:w="1133" w:type="dxa"/>
            <w:tcBorders>
              <w:top w:val="dotted" w:sz="4" w:space="0" w:color="auto"/>
              <w:bottom w:val="dotted" w:sz="4" w:space="0" w:color="auto"/>
            </w:tcBorders>
          </w:tcPr>
          <w:p w:rsidR="007F3E41" w:rsidRPr="002945DD" w:rsidRDefault="007F3E41" w:rsidP="007F3E41">
            <w:pPr>
              <w:spacing w:line="240" w:lineRule="auto"/>
              <w:jc w:val="center"/>
              <w:rPr>
                <w:b/>
                <w:color w:val="000000" w:themeColor="text1"/>
                <w:sz w:val="21"/>
                <w:szCs w:val="21"/>
              </w:rPr>
            </w:pPr>
            <w:r w:rsidRPr="002945DD">
              <w:rPr>
                <w:rStyle w:val="spellingerror"/>
                <w:b/>
                <w:color w:val="000000"/>
                <w:sz w:val="21"/>
                <w:szCs w:val="21"/>
                <w:bdr w:val="none" w:sz="0" w:space="0" w:color="auto" w:frame="1"/>
              </w:rPr>
              <w:t>Chiều</w:t>
            </w:r>
          </w:p>
        </w:tc>
        <w:tc>
          <w:tcPr>
            <w:tcW w:w="8428" w:type="dxa"/>
            <w:tcBorders>
              <w:top w:val="dotted" w:sz="4" w:space="0" w:color="auto"/>
              <w:bottom w:val="dotted" w:sz="4" w:space="0" w:color="auto"/>
            </w:tcBorders>
          </w:tcPr>
          <w:p w:rsidR="007F3E41" w:rsidRPr="002945DD" w:rsidRDefault="007F3E41" w:rsidP="007F3E41">
            <w:pPr>
              <w:pStyle w:val="ListParagraph"/>
              <w:numPr>
                <w:ilvl w:val="0"/>
                <w:numId w:val="6"/>
              </w:numPr>
              <w:tabs>
                <w:tab w:val="left" w:pos="176"/>
              </w:tabs>
              <w:spacing w:line="240" w:lineRule="auto"/>
              <w:ind w:left="205" w:hanging="205"/>
              <w:jc w:val="both"/>
              <w:rPr>
                <w:rFonts w:eastAsia="Times New Roman"/>
                <w:b/>
                <w:sz w:val="21"/>
                <w:szCs w:val="21"/>
              </w:rPr>
            </w:pPr>
            <w:r w:rsidRPr="002945DD">
              <w:rPr>
                <w:rStyle w:val="spellingerror"/>
                <w:b/>
                <w:color w:val="000000"/>
                <w:sz w:val="21"/>
                <w:szCs w:val="21"/>
                <w:shd w:val="clear" w:color="auto" w:fill="FFFFFF"/>
              </w:rPr>
              <w:t>Trực</w:t>
            </w:r>
            <w:r w:rsidRPr="002945DD">
              <w:rPr>
                <w:rStyle w:val="normaltextrun"/>
                <w:b/>
                <w:color w:val="000000"/>
                <w:sz w:val="21"/>
                <w:szCs w:val="21"/>
                <w:shd w:val="clear" w:color="auto" w:fill="FFFFFF"/>
              </w:rPr>
              <w:t> </w:t>
            </w:r>
            <w:r w:rsidRPr="002945DD">
              <w:rPr>
                <w:rStyle w:val="spellingerror"/>
                <w:b/>
                <w:color w:val="000000"/>
                <w:sz w:val="21"/>
                <w:szCs w:val="21"/>
                <w:shd w:val="clear" w:color="auto" w:fill="FFFFFF"/>
              </w:rPr>
              <w:t>lãnh</w:t>
            </w:r>
            <w:r w:rsidRPr="002945DD">
              <w:rPr>
                <w:rStyle w:val="normaltextrun"/>
                <w:b/>
                <w:color w:val="000000"/>
                <w:sz w:val="21"/>
                <w:szCs w:val="21"/>
                <w:shd w:val="clear" w:color="auto" w:fill="FFFFFF"/>
              </w:rPr>
              <w:t> </w:t>
            </w:r>
            <w:r w:rsidRPr="002945DD">
              <w:rPr>
                <w:rStyle w:val="spellingerror"/>
                <w:b/>
                <w:color w:val="000000"/>
                <w:sz w:val="21"/>
                <w:szCs w:val="21"/>
                <w:shd w:val="clear" w:color="auto" w:fill="FFFFFF"/>
              </w:rPr>
              <w:t>đạo</w:t>
            </w:r>
            <w:r w:rsidRPr="002945DD">
              <w:rPr>
                <w:rStyle w:val="normaltextrun"/>
                <w:b/>
                <w:color w:val="000000"/>
                <w:sz w:val="21"/>
                <w:szCs w:val="21"/>
                <w:shd w:val="clear" w:color="auto" w:fill="FFFFFF"/>
              </w:rPr>
              <w:t>: đ/c </w:t>
            </w:r>
            <w:r w:rsidR="002945DD">
              <w:rPr>
                <w:rStyle w:val="spellingerror"/>
                <w:b/>
                <w:sz w:val="21"/>
                <w:szCs w:val="21"/>
              </w:rPr>
              <w:t xml:space="preserve">Oanh </w:t>
            </w:r>
            <w:r w:rsidRPr="002945DD">
              <w:rPr>
                <w:rStyle w:val="normaltextrun"/>
                <w:b/>
                <w:color w:val="000000"/>
                <w:sz w:val="21"/>
                <w:szCs w:val="21"/>
                <w:shd w:val="clear" w:color="auto" w:fill="FFFFFF"/>
              </w:rPr>
              <w:t>-PTP.</w:t>
            </w:r>
          </w:p>
        </w:tc>
      </w:tr>
      <w:tr w:rsidR="007F3E41" w:rsidRPr="007F3E41" w:rsidTr="7FE502C6">
        <w:trPr>
          <w:trHeight w:val="364"/>
        </w:trPr>
        <w:tc>
          <w:tcPr>
            <w:tcW w:w="1135" w:type="dxa"/>
            <w:tcBorders>
              <w:top w:val="nil"/>
              <w:bottom w:val="nil"/>
            </w:tcBorders>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14g00</w:t>
            </w:r>
          </w:p>
        </w:tc>
        <w:tc>
          <w:tcPr>
            <w:tcW w:w="8428" w:type="dxa"/>
            <w:tcBorders>
              <w:top w:val="dotted" w:sz="4" w:space="0" w:color="auto"/>
              <w:bottom w:val="dotted" w:sz="4" w:space="0" w:color="auto"/>
            </w:tcBorders>
          </w:tcPr>
          <w:p w:rsidR="007F3E41" w:rsidRPr="007F3E41" w:rsidRDefault="007F3E41" w:rsidP="007F3E41">
            <w:pPr>
              <w:tabs>
                <w:tab w:val="left" w:pos="176"/>
              </w:tabs>
              <w:spacing w:line="240" w:lineRule="auto"/>
              <w:jc w:val="both"/>
              <w:rPr>
                <w:color w:val="000000" w:themeColor="text1"/>
                <w:sz w:val="21"/>
                <w:szCs w:val="21"/>
              </w:rPr>
            </w:pPr>
            <w:r>
              <w:rPr>
                <w:color w:val="000000" w:themeColor="text1"/>
                <w:sz w:val="21"/>
                <w:szCs w:val="21"/>
              </w:rPr>
              <w:t xml:space="preserve">- </w:t>
            </w:r>
            <w:r w:rsidRPr="007F3E41">
              <w:rPr>
                <w:color w:val="000000" w:themeColor="text1"/>
                <w:sz w:val="21"/>
                <w:szCs w:val="21"/>
              </w:rPr>
              <w:t>Thi đấu Bóng bàn và Cầu lông - Hội thao Chào mừng ngày 20/11 - Tại Câu lạc bộ Thể thao học đường số 18A Hoàng Diệu - Phường 10</w:t>
            </w:r>
          </w:p>
        </w:tc>
      </w:tr>
      <w:tr w:rsidR="007F3E41" w:rsidRPr="007F3E41" w:rsidTr="7FE502C6">
        <w:trPr>
          <w:trHeight w:val="364"/>
        </w:trPr>
        <w:tc>
          <w:tcPr>
            <w:tcW w:w="1135" w:type="dxa"/>
            <w:tcBorders>
              <w:top w:val="nil"/>
              <w:bottom w:val="nil"/>
            </w:tcBorders>
          </w:tcPr>
          <w:p w:rsidR="007F3E41" w:rsidRPr="007F3E41" w:rsidRDefault="007F3E41" w:rsidP="007F3E41">
            <w:pP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spacing w:line="240" w:lineRule="auto"/>
              <w:jc w:val="center"/>
              <w:rPr>
                <w:color w:val="000000" w:themeColor="text1"/>
                <w:sz w:val="21"/>
                <w:szCs w:val="21"/>
              </w:rPr>
            </w:pPr>
            <w:r w:rsidRPr="007F3E41">
              <w:rPr>
                <w:color w:val="000000" w:themeColor="text1"/>
                <w:sz w:val="21"/>
                <w:szCs w:val="21"/>
              </w:rPr>
              <w:t>15g00</w:t>
            </w:r>
          </w:p>
        </w:tc>
        <w:tc>
          <w:tcPr>
            <w:tcW w:w="8428" w:type="dxa"/>
            <w:tcBorders>
              <w:top w:val="dotted" w:sz="4" w:space="0" w:color="auto"/>
              <w:bottom w:val="dotted" w:sz="4" w:space="0" w:color="auto"/>
            </w:tcBorders>
          </w:tcPr>
          <w:p w:rsidR="007F3E41" w:rsidRPr="007F3E41" w:rsidRDefault="007F3E41" w:rsidP="007F3E41">
            <w:pPr>
              <w:spacing w:line="240" w:lineRule="auto"/>
              <w:jc w:val="both"/>
              <w:textAlignment w:val="baseline"/>
              <w:rPr>
                <w:color w:val="000000"/>
                <w:sz w:val="21"/>
                <w:szCs w:val="21"/>
              </w:rPr>
            </w:pPr>
            <w:r w:rsidRPr="007F3E41">
              <w:rPr>
                <w:color w:val="000000" w:themeColor="text1"/>
                <w:sz w:val="21"/>
                <w:szCs w:val="21"/>
              </w:rPr>
              <w:t>- Lớp Bồi dưỡng HSG môn thực hành giải toán trên máy tính cầm tay tại cơ sở 2 trường BDGD số 485 Nguyễn Kiệm.</w:t>
            </w:r>
          </w:p>
        </w:tc>
      </w:tr>
      <w:tr w:rsidR="007F3E41" w:rsidRPr="007F3E41" w:rsidTr="7FE502C6">
        <w:tc>
          <w:tcPr>
            <w:tcW w:w="1135" w:type="dxa"/>
            <w:vMerge w:val="restart"/>
            <w:tcBorders>
              <w:top w:val="single" w:sz="4" w:space="0" w:color="auto"/>
            </w:tcBorders>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Chủ nhật</w:t>
            </w:r>
          </w:p>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10/11/19</w:t>
            </w:r>
          </w:p>
        </w:tc>
        <w:tc>
          <w:tcPr>
            <w:tcW w:w="1133" w:type="dxa"/>
            <w:tcBorders>
              <w:top w:val="single" w:sz="4" w:space="0" w:color="auto"/>
              <w:bottom w:val="dotted" w:sz="4" w:space="0" w:color="auto"/>
            </w:tcBorders>
          </w:tcPr>
          <w:p w:rsidR="007F3E41" w:rsidRPr="007F3E41" w:rsidRDefault="007F3E41" w:rsidP="007F3E41">
            <w:pPr>
              <w:widowControl w:val="0"/>
              <w:spacing w:line="240" w:lineRule="auto"/>
              <w:jc w:val="center"/>
              <w:rPr>
                <w:color w:val="000000" w:themeColor="text1"/>
                <w:sz w:val="21"/>
                <w:szCs w:val="21"/>
              </w:rPr>
            </w:pPr>
            <w:r w:rsidRPr="007F3E41">
              <w:rPr>
                <w:color w:val="000000" w:themeColor="text1"/>
                <w:sz w:val="21"/>
                <w:szCs w:val="21"/>
              </w:rPr>
              <w:t>7g30</w:t>
            </w:r>
          </w:p>
        </w:tc>
        <w:tc>
          <w:tcPr>
            <w:tcW w:w="8428" w:type="dxa"/>
            <w:tcBorders>
              <w:bottom w:val="dotted" w:sz="4" w:space="0" w:color="auto"/>
            </w:tcBorders>
          </w:tcPr>
          <w:p w:rsidR="007F3E41" w:rsidRPr="002945DD" w:rsidRDefault="007F3E41" w:rsidP="002945DD">
            <w:pPr>
              <w:spacing w:line="240" w:lineRule="auto"/>
              <w:jc w:val="both"/>
              <w:rPr>
                <w:color w:val="000000" w:themeColor="text1"/>
                <w:sz w:val="21"/>
                <w:szCs w:val="21"/>
              </w:rPr>
            </w:pPr>
            <w:r w:rsidRPr="002945DD">
              <w:rPr>
                <w:color w:val="000000" w:themeColor="text1"/>
                <w:sz w:val="21"/>
                <w:szCs w:val="21"/>
              </w:rPr>
              <w:t>- Khai mạc Hội thao Chào mừng ngày 20/11 - Tại Nhà thi đấu Rạch Miễu - Số 2 Hoa Phượng</w:t>
            </w:r>
          </w:p>
        </w:tc>
      </w:tr>
      <w:tr w:rsidR="007F3E41" w:rsidRPr="007F3E41" w:rsidTr="7FE502C6">
        <w:tc>
          <w:tcPr>
            <w:tcW w:w="1135" w:type="dxa"/>
            <w:vMerge/>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rsidR="007F3E41" w:rsidRPr="007F3E41" w:rsidRDefault="007F3E41" w:rsidP="007F3E41">
            <w:pPr>
              <w:widowControl w:val="0"/>
              <w:spacing w:line="240" w:lineRule="auto"/>
              <w:jc w:val="center"/>
              <w:rPr>
                <w:color w:val="000000" w:themeColor="text1"/>
                <w:sz w:val="21"/>
                <w:szCs w:val="21"/>
              </w:rPr>
            </w:pPr>
          </w:p>
        </w:tc>
        <w:tc>
          <w:tcPr>
            <w:tcW w:w="8428" w:type="dxa"/>
            <w:tcBorders>
              <w:top w:val="dotted" w:sz="4" w:space="0" w:color="auto"/>
              <w:bottom w:val="dotted" w:sz="4" w:space="0" w:color="auto"/>
            </w:tcBorders>
          </w:tcPr>
          <w:p w:rsidR="007F3E41" w:rsidRPr="007F3E41" w:rsidRDefault="007F3E41" w:rsidP="007F3E41">
            <w:pPr>
              <w:spacing w:line="240" w:lineRule="auto"/>
              <w:jc w:val="both"/>
              <w:rPr>
                <w:color w:val="000000" w:themeColor="text1"/>
                <w:sz w:val="21"/>
                <w:szCs w:val="21"/>
              </w:rPr>
            </w:pPr>
          </w:p>
        </w:tc>
      </w:tr>
      <w:tr w:rsidR="007F3E41" w:rsidRPr="007F3E41" w:rsidTr="7FE502C6">
        <w:tc>
          <w:tcPr>
            <w:tcW w:w="1135" w:type="dxa"/>
            <w:vMerge/>
          </w:tcPr>
          <w:p w:rsidR="007F3E41" w:rsidRPr="007F3E41" w:rsidRDefault="007F3E41" w:rsidP="007F3E41">
            <w:pPr>
              <w:widowControl w:val="0"/>
              <w:spacing w:line="240" w:lineRule="auto"/>
              <w:jc w:val="center"/>
              <w:rPr>
                <w:color w:val="000000" w:themeColor="text1"/>
                <w:sz w:val="21"/>
                <w:szCs w:val="21"/>
              </w:rPr>
            </w:pPr>
          </w:p>
        </w:tc>
        <w:tc>
          <w:tcPr>
            <w:tcW w:w="1133" w:type="dxa"/>
            <w:tcBorders>
              <w:top w:val="dotted" w:sz="4" w:space="0" w:color="auto"/>
              <w:bottom w:val="single" w:sz="4" w:space="0" w:color="auto"/>
            </w:tcBorders>
          </w:tcPr>
          <w:p w:rsidR="007F3E41" w:rsidRPr="007F3E41" w:rsidRDefault="007F3E41" w:rsidP="007F3E41">
            <w:pPr>
              <w:widowControl w:val="0"/>
              <w:spacing w:line="240" w:lineRule="auto"/>
              <w:jc w:val="center"/>
              <w:rPr>
                <w:color w:val="000000" w:themeColor="text1"/>
                <w:sz w:val="21"/>
                <w:szCs w:val="21"/>
              </w:rPr>
            </w:pPr>
          </w:p>
        </w:tc>
        <w:tc>
          <w:tcPr>
            <w:tcW w:w="8428" w:type="dxa"/>
            <w:tcBorders>
              <w:top w:val="dotted" w:sz="4" w:space="0" w:color="auto"/>
              <w:bottom w:val="single" w:sz="4" w:space="0" w:color="auto"/>
            </w:tcBorders>
          </w:tcPr>
          <w:p w:rsidR="007F3E41" w:rsidRPr="007F3E41" w:rsidRDefault="007F3E41" w:rsidP="007F3E41">
            <w:pPr>
              <w:pStyle w:val="ListParagraph"/>
              <w:numPr>
                <w:ilvl w:val="0"/>
                <w:numId w:val="6"/>
              </w:numPr>
              <w:spacing w:line="240" w:lineRule="auto"/>
              <w:ind w:left="205" w:hanging="205"/>
              <w:jc w:val="both"/>
              <w:rPr>
                <w:color w:val="000000" w:themeColor="text1"/>
                <w:sz w:val="21"/>
                <w:szCs w:val="21"/>
              </w:rPr>
            </w:pPr>
          </w:p>
        </w:tc>
      </w:tr>
    </w:tbl>
    <w:p w:rsidR="00F5714D" w:rsidRPr="007F3E41" w:rsidRDefault="00F5714D" w:rsidP="00F5714D">
      <w:pPr>
        <w:spacing w:line="240" w:lineRule="auto"/>
        <w:jc w:val="center"/>
        <w:rPr>
          <w:b/>
          <w:bCs/>
          <w:color w:val="000000" w:themeColor="text1"/>
          <w:sz w:val="21"/>
          <w:szCs w:val="21"/>
        </w:rPr>
      </w:pPr>
    </w:p>
    <w:p w:rsidR="00F5714D" w:rsidRPr="007F3E41" w:rsidRDefault="00F5714D" w:rsidP="00F5714D">
      <w:pPr>
        <w:spacing w:line="240" w:lineRule="auto"/>
        <w:jc w:val="center"/>
        <w:rPr>
          <w:b/>
          <w:bCs/>
          <w:color w:val="000000" w:themeColor="text1"/>
          <w:sz w:val="21"/>
          <w:szCs w:val="21"/>
        </w:rPr>
      </w:pPr>
      <w:r w:rsidRPr="007F3E41">
        <w:rPr>
          <w:b/>
          <w:bCs/>
          <w:color w:val="000000" w:themeColor="text1"/>
          <w:sz w:val="21"/>
          <w:szCs w:val="21"/>
        </w:rPr>
        <w:t>THÔNG BÁO</w:t>
      </w:r>
    </w:p>
    <w:p w:rsidR="00F5714D" w:rsidRPr="007F3E41" w:rsidRDefault="00F5714D" w:rsidP="00F5714D">
      <w:pPr>
        <w:spacing w:line="240" w:lineRule="auto"/>
        <w:ind w:left="720"/>
        <w:jc w:val="both"/>
        <w:rPr>
          <w:sz w:val="21"/>
          <w:szCs w:val="21"/>
        </w:rPr>
      </w:pPr>
    </w:p>
    <w:p w:rsidR="4B0F531B" w:rsidRPr="002945DD" w:rsidRDefault="7FE502C6" w:rsidP="002945DD">
      <w:pPr>
        <w:pStyle w:val="ListParagraph"/>
        <w:numPr>
          <w:ilvl w:val="0"/>
          <w:numId w:val="7"/>
        </w:numPr>
        <w:rPr>
          <w:rFonts w:eastAsia="Cambria"/>
          <w:color w:val="000000" w:themeColor="text1"/>
          <w:sz w:val="21"/>
          <w:szCs w:val="21"/>
        </w:rPr>
      </w:pPr>
      <w:r w:rsidRPr="002945DD">
        <w:rPr>
          <w:rFonts w:eastAsia="Cambria"/>
          <w:b/>
          <w:color w:val="000000" w:themeColor="text1"/>
          <w:sz w:val="21"/>
          <w:szCs w:val="21"/>
        </w:rPr>
        <w:t>Tiểu học</w:t>
      </w:r>
      <w:r w:rsidRPr="002945DD">
        <w:rPr>
          <w:rFonts w:eastAsia="Cambria"/>
          <w:color w:val="000000" w:themeColor="text1"/>
          <w:sz w:val="21"/>
          <w:szCs w:val="21"/>
        </w:rPr>
        <w:t xml:space="preserve">: </w:t>
      </w:r>
    </w:p>
    <w:p w:rsidR="7FE502C6" w:rsidRPr="007F3E41" w:rsidRDefault="7FE502C6" w:rsidP="002945DD">
      <w:pPr>
        <w:ind w:left="360" w:firstLine="360"/>
        <w:jc w:val="both"/>
        <w:rPr>
          <w:rFonts w:eastAsia="Cambria"/>
          <w:color w:val="000000" w:themeColor="text1"/>
          <w:sz w:val="21"/>
          <w:szCs w:val="21"/>
        </w:rPr>
      </w:pPr>
      <w:r w:rsidRPr="007F3E41">
        <w:rPr>
          <w:rFonts w:eastAsia="Cambria"/>
          <w:color w:val="000000" w:themeColor="text1"/>
          <w:sz w:val="21"/>
          <w:szCs w:val="21"/>
        </w:rPr>
        <w:t>Thứ hai 04/11/2019 vào 15g30 ĐD. BGH các trường có giáo viên dự thi GV dạy giỏi Tiểu học (vòng 2) có mặt tại PGD để bốc thăm ngày và môn thi cho giáo viên ( Khối 4,5 và GVBM) từ 11/11 - 16/11/19.</w:t>
      </w:r>
    </w:p>
    <w:p w:rsidR="4B0F531B" w:rsidRPr="007F3E41" w:rsidRDefault="7FE502C6" w:rsidP="002945DD">
      <w:pPr>
        <w:ind w:firstLine="720"/>
        <w:jc w:val="both"/>
        <w:rPr>
          <w:rFonts w:eastAsia="Cambria"/>
          <w:color w:val="000000" w:themeColor="text1"/>
          <w:sz w:val="21"/>
          <w:szCs w:val="21"/>
        </w:rPr>
      </w:pPr>
      <w:r w:rsidRPr="007F3E41">
        <w:rPr>
          <w:rFonts w:eastAsia="Cambria"/>
          <w:color w:val="000000" w:themeColor="text1"/>
          <w:sz w:val="21"/>
          <w:szCs w:val="21"/>
        </w:rPr>
        <w:t>Các trường  chưa nộp Ma trận đề và đề KTĐKGHKI môn Toán, Tiếng Việt khối 4-5 : Cổ Loa, Lê Đình Chinh, Quốc Tế</w:t>
      </w:r>
    </w:p>
    <w:p w:rsidR="4B0F531B" w:rsidRPr="007F3E41" w:rsidRDefault="7FE502C6" w:rsidP="002945DD">
      <w:pPr>
        <w:ind w:left="360" w:firstLine="360"/>
        <w:jc w:val="both"/>
        <w:rPr>
          <w:rFonts w:eastAsia="Cambria"/>
          <w:color w:val="000000" w:themeColor="text1"/>
          <w:sz w:val="21"/>
          <w:szCs w:val="21"/>
        </w:rPr>
      </w:pPr>
      <w:r w:rsidRPr="007F3E41">
        <w:rPr>
          <w:rFonts w:eastAsia="Cambria"/>
          <w:color w:val="000000" w:themeColor="text1"/>
          <w:sz w:val="21"/>
          <w:szCs w:val="21"/>
        </w:rPr>
        <w:t>Đề nghị các trường đăng ký email công vụ của Hiệu trưởng và báo cáo số lớp, số học sinh tham gia Khảo sát năng lực học sinh lớp 3 năm học 19- 20 về cmtieuhoc (theo kế hoạch hạn chót 31/10).</w:t>
      </w:r>
    </w:p>
    <w:p w:rsidR="002945DD" w:rsidRPr="002945DD" w:rsidRDefault="7FE502C6" w:rsidP="7FE502C6">
      <w:pPr>
        <w:pStyle w:val="ListParagraph"/>
        <w:numPr>
          <w:ilvl w:val="0"/>
          <w:numId w:val="7"/>
        </w:numPr>
        <w:ind w:left="540"/>
        <w:jc w:val="both"/>
        <w:rPr>
          <w:color w:val="000000" w:themeColor="text1"/>
          <w:sz w:val="21"/>
          <w:szCs w:val="21"/>
        </w:rPr>
      </w:pPr>
      <w:r w:rsidRPr="002945DD">
        <w:rPr>
          <w:rFonts w:eastAsia="Cambria"/>
          <w:b/>
          <w:bCs/>
          <w:color w:val="000000" w:themeColor="text1"/>
          <w:sz w:val="21"/>
          <w:szCs w:val="21"/>
        </w:rPr>
        <w:t>Vẽ tranh tuyên truyền phòng chống ma túy và HIV/AIDS năm học 2019-2020:</w:t>
      </w:r>
      <w:r w:rsidRPr="002945DD">
        <w:rPr>
          <w:rFonts w:eastAsia="Cambria"/>
          <w:color w:val="000000" w:themeColor="text1"/>
          <w:sz w:val="21"/>
          <w:szCs w:val="21"/>
        </w:rPr>
        <w:t xml:space="preserve"> Các trường THCS nộp tranh về PGD&amp;ĐT trước ngày 11/11/2019 nơi cô Huyền-TLTN.</w:t>
      </w:r>
    </w:p>
    <w:p w:rsidR="002945DD" w:rsidRPr="002945DD" w:rsidRDefault="7FE502C6" w:rsidP="7FE502C6">
      <w:pPr>
        <w:pStyle w:val="ListParagraph"/>
        <w:numPr>
          <w:ilvl w:val="0"/>
          <w:numId w:val="7"/>
        </w:numPr>
        <w:ind w:left="540"/>
        <w:jc w:val="both"/>
        <w:rPr>
          <w:color w:val="000000" w:themeColor="text1"/>
          <w:sz w:val="21"/>
          <w:szCs w:val="21"/>
        </w:rPr>
      </w:pPr>
      <w:r w:rsidRPr="002945DD">
        <w:rPr>
          <w:rFonts w:eastAsia="Times New Roman"/>
          <w:b/>
          <w:bCs/>
          <w:sz w:val="21"/>
          <w:szCs w:val="21"/>
        </w:rPr>
        <w:t xml:space="preserve">Cuộc thi vẽ tranh quốc tế Toyota với chủ đề “Chiếc ôtô mơ ước” lần IX: </w:t>
      </w:r>
      <w:r w:rsidRPr="002945DD">
        <w:rPr>
          <w:rFonts w:eastAsia="Times New Roman"/>
          <w:sz w:val="21"/>
          <w:szCs w:val="21"/>
        </w:rPr>
        <w:t xml:space="preserve">Các đơn vị MN, TH, THCS phát động và hướng dẫn học sinh tham gia theo công văn </w:t>
      </w:r>
      <w:r w:rsidRPr="002945DD">
        <w:rPr>
          <w:rFonts w:eastAsia="Cambria"/>
          <w:color w:val="000000" w:themeColor="text1"/>
          <w:sz w:val="21"/>
          <w:szCs w:val="21"/>
        </w:rPr>
        <w:t>587/GDĐT ngày 24/10/2019 của PGD-ĐT Q.PN.</w:t>
      </w:r>
    </w:p>
    <w:p w:rsidR="002945DD" w:rsidRPr="002945DD" w:rsidRDefault="7FE502C6" w:rsidP="7FE502C6">
      <w:pPr>
        <w:pStyle w:val="ListParagraph"/>
        <w:numPr>
          <w:ilvl w:val="0"/>
          <w:numId w:val="7"/>
        </w:numPr>
        <w:ind w:left="540"/>
        <w:jc w:val="both"/>
        <w:rPr>
          <w:color w:val="000000" w:themeColor="text1"/>
          <w:sz w:val="21"/>
          <w:szCs w:val="21"/>
        </w:rPr>
      </w:pPr>
      <w:r w:rsidRPr="002945DD">
        <w:rPr>
          <w:rFonts w:eastAsia="Times New Roman"/>
          <w:b/>
          <w:bCs/>
          <w:color w:val="000000" w:themeColor="text1"/>
          <w:sz w:val="21"/>
          <w:szCs w:val="21"/>
        </w:rPr>
        <w:t xml:space="preserve">Hội thi “Lớn lên cùng sách”  lần 5, năm học 2019 – 2020: </w:t>
      </w:r>
      <w:r w:rsidRPr="002945DD">
        <w:rPr>
          <w:rFonts w:eastAsia="Times New Roman"/>
          <w:sz w:val="21"/>
          <w:szCs w:val="21"/>
        </w:rPr>
        <w:t xml:space="preserve">Các đơn vị THCS phát động và hướng dẫn học sinh tham gia theo công văn </w:t>
      </w:r>
      <w:r w:rsidRPr="002945DD">
        <w:rPr>
          <w:rFonts w:eastAsia="Cambria"/>
          <w:color w:val="000000" w:themeColor="text1"/>
          <w:sz w:val="21"/>
          <w:szCs w:val="21"/>
        </w:rPr>
        <w:t>602/GDĐT ngày 31/10/2019 của PGD-ĐT Q.PN.</w:t>
      </w:r>
    </w:p>
    <w:p w:rsidR="7FE502C6" w:rsidRPr="002945DD" w:rsidRDefault="7FE502C6" w:rsidP="7FE502C6">
      <w:pPr>
        <w:pStyle w:val="ListParagraph"/>
        <w:numPr>
          <w:ilvl w:val="0"/>
          <w:numId w:val="7"/>
        </w:numPr>
        <w:ind w:left="540"/>
        <w:jc w:val="both"/>
        <w:rPr>
          <w:color w:val="000000" w:themeColor="text1"/>
          <w:sz w:val="21"/>
          <w:szCs w:val="21"/>
        </w:rPr>
      </w:pPr>
      <w:r w:rsidRPr="002945DD">
        <w:rPr>
          <w:rFonts w:eastAsia="Times New Roman"/>
          <w:b/>
          <w:bCs/>
          <w:sz w:val="21"/>
          <w:szCs w:val="21"/>
        </w:rPr>
        <w:t>Lớp tập huấn “Phương pháp giảng dạy Tin học theo chuẩn quốc tế:</w:t>
      </w:r>
      <w:r w:rsidRPr="002945DD">
        <w:rPr>
          <w:rFonts w:eastAsia="Times New Roman"/>
          <w:sz w:val="21"/>
          <w:szCs w:val="21"/>
        </w:rPr>
        <w:t xml:space="preserve"> Các đơn vị THCS thông báo đến giáo viên được cử đi tập huấn lớp IC3 tham dự đầy đủ theo hướng dẫn công văn số: 4063/GDĐT-TrH của Sở Giáo dục và Đào tạo ngày 30 tháng 10 năm 2019.</w:t>
      </w:r>
    </w:p>
    <w:p w:rsidR="7FE502C6" w:rsidRPr="007F3E41" w:rsidRDefault="7FE502C6" w:rsidP="7FE502C6">
      <w:pPr>
        <w:jc w:val="both"/>
        <w:rPr>
          <w:rFonts w:eastAsia="Times New Roman"/>
          <w:sz w:val="21"/>
          <w:szCs w:val="21"/>
        </w:rPr>
      </w:pPr>
    </w:p>
    <w:sectPr w:rsidR="7FE502C6" w:rsidRPr="007F3E41"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C8F"/>
      </v:shape>
    </w:pict>
  </w:numPicBullet>
  <w:abstractNum w:abstractNumId="0">
    <w:nsid w:val="01C061EE"/>
    <w:multiLevelType w:val="hybridMultilevel"/>
    <w:tmpl w:val="7542DCD8"/>
    <w:lvl w:ilvl="0" w:tplc="02F48A6C">
      <w:start w:val="1"/>
      <w:numFmt w:val="bullet"/>
      <w:lvlText w:val=""/>
      <w:lvlJc w:val="left"/>
      <w:pPr>
        <w:ind w:left="720" w:hanging="360"/>
      </w:pPr>
      <w:rPr>
        <w:rFonts w:ascii="Symbol" w:hAnsi="Symbol" w:hint="default"/>
      </w:rPr>
    </w:lvl>
    <w:lvl w:ilvl="1" w:tplc="E7F41F88">
      <w:start w:val="1"/>
      <w:numFmt w:val="bullet"/>
      <w:lvlText w:val="o"/>
      <w:lvlJc w:val="left"/>
      <w:pPr>
        <w:ind w:left="1440" w:hanging="360"/>
      </w:pPr>
      <w:rPr>
        <w:rFonts w:ascii="Courier New" w:hAnsi="Courier New" w:hint="default"/>
      </w:rPr>
    </w:lvl>
    <w:lvl w:ilvl="2" w:tplc="21C27D12">
      <w:start w:val="1"/>
      <w:numFmt w:val="bullet"/>
      <w:lvlText w:val=""/>
      <w:lvlJc w:val="left"/>
      <w:pPr>
        <w:ind w:left="2160" w:hanging="360"/>
      </w:pPr>
      <w:rPr>
        <w:rFonts w:ascii="Wingdings" w:hAnsi="Wingdings" w:hint="default"/>
      </w:rPr>
    </w:lvl>
    <w:lvl w:ilvl="3" w:tplc="B462AB44">
      <w:start w:val="1"/>
      <w:numFmt w:val="bullet"/>
      <w:lvlText w:val=""/>
      <w:lvlJc w:val="left"/>
      <w:pPr>
        <w:ind w:left="2880" w:hanging="360"/>
      </w:pPr>
      <w:rPr>
        <w:rFonts w:ascii="Symbol" w:hAnsi="Symbol" w:hint="default"/>
      </w:rPr>
    </w:lvl>
    <w:lvl w:ilvl="4" w:tplc="EA8CA56C">
      <w:start w:val="1"/>
      <w:numFmt w:val="bullet"/>
      <w:lvlText w:val="o"/>
      <w:lvlJc w:val="left"/>
      <w:pPr>
        <w:ind w:left="3600" w:hanging="360"/>
      </w:pPr>
      <w:rPr>
        <w:rFonts w:ascii="Courier New" w:hAnsi="Courier New" w:hint="default"/>
      </w:rPr>
    </w:lvl>
    <w:lvl w:ilvl="5" w:tplc="95E26EDA">
      <w:start w:val="1"/>
      <w:numFmt w:val="bullet"/>
      <w:lvlText w:val=""/>
      <w:lvlJc w:val="left"/>
      <w:pPr>
        <w:ind w:left="4320" w:hanging="360"/>
      </w:pPr>
      <w:rPr>
        <w:rFonts w:ascii="Wingdings" w:hAnsi="Wingdings" w:hint="default"/>
      </w:rPr>
    </w:lvl>
    <w:lvl w:ilvl="6" w:tplc="29642C44">
      <w:start w:val="1"/>
      <w:numFmt w:val="bullet"/>
      <w:lvlText w:val=""/>
      <w:lvlJc w:val="left"/>
      <w:pPr>
        <w:ind w:left="5040" w:hanging="360"/>
      </w:pPr>
      <w:rPr>
        <w:rFonts w:ascii="Symbol" w:hAnsi="Symbol" w:hint="default"/>
      </w:rPr>
    </w:lvl>
    <w:lvl w:ilvl="7" w:tplc="B9E61FF6">
      <w:start w:val="1"/>
      <w:numFmt w:val="bullet"/>
      <w:lvlText w:val="o"/>
      <w:lvlJc w:val="left"/>
      <w:pPr>
        <w:ind w:left="5760" w:hanging="360"/>
      </w:pPr>
      <w:rPr>
        <w:rFonts w:ascii="Courier New" w:hAnsi="Courier New" w:hint="default"/>
      </w:rPr>
    </w:lvl>
    <w:lvl w:ilvl="8" w:tplc="706443D0">
      <w:start w:val="1"/>
      <w:numFmt w:val="bullet"/>
      <w:lvlText w:val=""/>
      <w:lvlJc w:val="left"/>
      <w:pPr>
        <w:ind w:left="6480" w:hanging="360"/>
      </w:pPr>
      <w:rPr>
        <w:rFonts w:ascii="Wingdings" w:hAnsi="Wingdings" w:hint="default"/>
      </w:rPr>
    </w:lvl>
  </w:abstractNum>
  <w:abstractNum w:abstractNumId="1">
    <w:nsid w:val="1C092B28"/>
    <w:multiLevelType w:val="hybridMultilevel"/>
    <w:tmpl w:val="D77AE812"/>
    <w:lvl w:ilvl="0" w:tplc="7A348B9E">
      <w:start w:val="1"/>
      <w:numFmt w:val="bullet"/>
      <w:lvlText w:val=""/>
      <w:lvlJc w:val="left"/>
      <w:pPr>
        <w:ind w:left="720" w:hanging="360"/>
      </w:pPr>
      <w:rPr>
        <w:rFonts w:ascii="Symbol" w:hAnsi="Symbol" w:hint="default"/>
      </w:rPr>
    </w:lvl>
    <w:lvl w:ilvl="1" w:tplc="A50AFB44">
      <w:start w:val="1"/>
      <w:numFmt w:val="bullet"/>
      <w:lvlText w:val=""/>
      <w:lvlJc w:val="left"/>
      <w:pPr>
        <w:ind w:left="1440" w:hanging="360"/>
      </w:pPr>
      <w:rPr>
        <w:rFonts w:ascii="Symbol" w:hAnsi="Symbol" w:hint="default"/>
      </w:rPr>
    </w:lvl>
    <w:lvl w:ilvl="2" w:tplc="E522E3DE">
      <w:start w:val="1"/>
      <w:numFmt w:val="bullet"/>
      <w:lvlText w:val=""/>
      <w:lvlJc w:val="left"/>
      <w:pPr>
        <w:ind w:left="2160" w:hanging="360"/>
      </w:pPr>
      <w:rPr>
        <w:rFonts w:ascii="Wingdings" w:hAnsi="Wingdings" w:hint="default"/>
      </w:rPr>
    </w:lvl>
    <w:lvl w:ilvl="3" w:tplc="3C5ADC2A">
      <w:start w:val="1"/>
      <w:numFmt w:val="bullet"/>
      <w:lvlText w:val=""/>
      <w:lvlJc w:val="left"/>
      <w:pPr>
        <w:ind w:left="2880" w:hanging="360"/>
      </w:pPr>
      <w:rPr>
        <w:rFonts w:ascii="Symbol" w:hAnsi="Symbol" w:hint="default"/>
      </w:rPr>
    </w:lvl>
    <w:lvl w:ilvl="4" w:tplc="B8CE3D26">
      <w:start w:val="1"/>
      <w:numFmt w:val="bullet"/>
      <w:lvlText w:val="o"/>
      <w:lvlJc w:val="left"/>
      <w:pPr>
        <w:ind w:left="3600" w:hanging="360"/>
      </w:pPr>
      <w:rPr>
        <w:rFonts w:ascii="Courier New" w:hAnsi="Courier New" w:hint="default"/>
      </w:rPr>
    </w:lvl>
    <w:lvl w:ilvl="5" w:tplc="5D68E91C">
      <w:start w:val="1"/>
      <w:numFmt w:val="bullet"/>
      <w:lvlText w:val=""/>
      <w:lvlJc w:val="left"/>
      <w:pPr>
        <w:ind w:left="4320" w:hanging="360"/>
      </w:pPr>
      <w:rPr>
        <w:rFonts w:ascii="Wingdings" w:hAnsi="Wingdings" w:hint="default"/>
      </w:rPr>
    </w:lvl>
    <w:lvl w:ilvl="6" w:tplc="7870E33C">
      <w:start w:val="1"/>
      <w:numFmt w:val="bullet"/>
      <w:lvlText w:val=""/>
      <w:lvlJc w:val="left"/>
      <w:pPr>
        <w:ind w:left="5040" w:hanging="360"/>
      </w:pPr>
      <w:rPr>
        <w:rFonts w:ascii="Symbol" w:hAnsi="Symbol" w:hint="default"/>
      </w:rPr>
    </w:lvl>
    <w:lvl w:ilvl="7" w:tplc="343EBD8A">
      <w:start w:val="1"/>
      <w:numFmt w:val="bullet"/>
      <w:lvlText w:val="o"/>
      <w:lvlJc w:val="left"/>
      <w:pPr>
        <w:ind w:left="5760" w:hanging="360"/>
      </w:pPr>
      <w:rPr>
        <w:rFonts w:ascii="Courier New" w:hAnsi="Courier New" w:hint="default"/>
      </w:rPr>
    </w:lvl>
    <w:lvl w:ilvl="8" w:tplc="C60C2C76">
      <w:start w:val="1"/>
      <w:numFmt w:val="bullet"/>
      <w:lvlText w:val=""/>
      <w:lvlJc w:val="left"/>
      <w:pPr>
        <w:ind w:left="6480" w:hanging="360"/>
      </w:pPr>
      <w:rPr>
        <w:rFonts w:ascii="Wingdings" w:hAnsi="Wingdings" w:hint="default"/>
      </w:rPr>
    </w:lvl>
  </w:abstractNum>
  <w:abstractNum w:abstractNumId="2">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B7C8C"/>
    <w:multiLevelType w:val="hybridMultilevel"/>
    <w:tmpl w:val="44C255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111C2"/>
    <w:multiLevelType w:val="hybridMultilevel"/>
    <w:tmpl w:val="01986FB2"/>
    <w:lvl w:ilvl="0" w:tplc="69FED412">
      <w:start w:val="1"/>
      <w:numFmt w:val="bullet"/>
      <w:lvlText w:val=""/>
      <w:lvlJc w:val="left"/>
      <w:pPr>
        <w:ind w:left="720" w:hanging="360"/>
      </w:pPr>
      <w:rPr>
        <w:rFonts w:ascii="Symbol" w:hAnsi="Symbol" w:hint="default"/>
      </w:rPr>
    </w:lvl>
    <w:lvl w:ilvl="1" w:tplc="3196C09C">
      <w:start w:val="1"/>
      <w:numFmt w:val="bullet"/>
      <w:lvlText w:val="o"/>
      <w:lvlJc w:val="left"/>
      <w:pPr>
        <w:ind w:left="1440" w:hanging="360"/>
      </w:pPr>
      <w:rPr>
        <w:rFonts w:ascii="Courier New" w:hAnsi="Courier New" w:hint="default"/>
      </w:rPr>
    </w:lvl>
    <w:lvl w:ilvl="2" w:tplc="B290EE02">
      <w:start w:val="1"/>
      <w:numFmt w:val="bullet"/>
      <w:lvlText w:val=""/>
      <w:lvlJc w:val="left"/>
      <w:pPr>
        <w:ind w:left="2160" w:hanging="360"/>
      </w:pPr>
      <w:rPr>
        <w:rFonts w:ascii="Wingdings" w:hAnsi="Wingdings" w:hint="default"/>
      </w:rPr>
    </w:lvl>
    <w:lvl w:ilvl="3" w:tplc="8B3C16E0">
      <w:start w:val="1"/>
      <w:numFmt w:val="bullet"/>
      <w:lvlText w:val=""/>
      <w:lvlJc w:val="left"/>
      <w:pPr>
        <w:ind w:left="2880" w:hanging="360"/>
      </w:pPr>
      <w:rPr>
        <w:rFonts w:ascii="Symbol" w:hAnsi="Symbol" w:hint="default"/>
      </w:rPr>
    </w:lvl>
    <w:lvl w:ilvl="4" w:tplc="FC144D2C">
      <w:start w:val="1"/>
      <w:numFmt w:val="bullet"/>
      <w:lvlText w:val="o"/>
      <w:lvlJc w:val="left"/>
      <w:pPr>
        <w:ind w:left="3600" w:hanging="360"/>
      </w:pPr>
      <w:rPr>
        <w:rFonts w:ascii="Courier New" w:hAnsi="Courier New" w:hint="default"/>
      </w:rPr>
    </w:lvl>
    <w:lvl w:ilvl="5" w:tplc="1C5C65B8">
      <w:start w:val="1"/>
      <w:numFmt w:val="bullet"/>
      <w:lvlText w:val=""/>
      <w:lvlJc w:val="left"/>
      <w:pPr>
        <w:ind w:left="4320" w:hanging="360"/>
      </w:pPr>
      <w:rPr>
        <w:rFonts w:ascii="Wingdings" w:hAnsi="Wingdings" w:hint="default"/>
      </w:rPr>
    </w:lvl>
    <w:lvl w:ilvl="6" w:tplc="DECE1D1E">
      <w:start w:val="1"/>
      <w:numFmt w:val="bullet"/>
      <w:lvlText w:val=""/>
      <w:lvlJc w:val="left"/>
      <w:pPr>
        <w:ind w:left="5040" w:hanging="360"/>
      </w:pPr>
      <w:rPr>
        <w:rFonts w:ascii="Symbol" w:hAnsi="Symbol" w:hint="default"/>
      </w:rPr>
    </w:lvl>
    <w:lvl w:ilvl="7" w:tplc="7BBA25D8">
      <w:start w:val="1"/>
      <w:numFmt w:val="bullet"/>
      <w:lvlText w:val="o"/>
      <w:lvlJc w:val="left"/>
      <w:pPr>
        <w:ind w:left="5760" w:hanging="360"/>
      </w:pPr>
      <w:rPr>
        <w:rFonts w:ascii="Courier New" w:hAnsi="Courier New" w:hint="default"/>
      </w:rPr>
    </w:lvl>
    <w:lvl w:ilvl="8" w:tplc="45DA0E12">
      <w:start w:val="1"/>
      <w:numFmt w:val="bullet"/>
      <w:lvlText w:val=""/>
      <w:lvlJc w:val="left"/>
      <w:pPr>
        <w:ind w:left="6480" w:hanging="360"/>
      </w:pPr>
      <w:rPr>
        <w:rFonts w:ascii="Wingdings" w:hAnsi="Wingdings" w:hint="default"/>
      </w:rPr>
    </w:lvl>
  </w:abstractNum>
  <w:abstractNum w:abstractNumId="5">
    <w:nsid w:val="44F66312"/>
    <w:multiLevelType w:val="hybridMultilevel"/>
    <w:tmpl w:val="FC38A310"/>
    <w:lvl w:ilvl="0" w:tplc="2B666C82">
      <w:start w:val="1"/>
      <w:numFmt w:val="bullet"/>
      <w:lvlText w:val=""/>
      <w:lvlJc w:val="left"/>
      <w:pPr>
        <w:ind w:left="720" w:hanging="360"/>
      </w:pPr>
      <w:rPr>
        <w:rFonts w:ascii="Symbol" w:hAnsi="Symbol" w:hint="default"/>
      </w:rPr>
    </w:lvl>
    <w:lvl w:ilvl="1" w:tplc="11F2D96A">
      <w:start w:val="1"/>
      <w:numFmt w:val="bullet"/>
      <w:lvlText w:val="o"/>
      <w:lvlJc w:val="left"/>
      <w:pPr>
        <w:ind w:left="1440" w:hanging="360"/>
      </w:pPr>
      <w:rPr>
        <w:rFonts w:ascii="Courier New" w:hAnsi="Courier New" w:hint="default"/>
      </w:rPr>
    </w:lvl>
    <w:lvl w:ilvl="2" w:tplc="7304D710">
      <w:start w:val="1"/>
      <w:numFmt w:val="bullet"/>
      <w:lvlText w:val=""/>
      <w:lvlJc w:val="left"/>
      <w:pPr>
        <w:ind w:left="2160" w:hanging="360"/>
      </w:pPr>
      <w:rPr>
        <w:rFonts w:ascii="Wingdings" w:hAnsi="Wingdings" w:hint="default"/>
      </w:rPr>
    </w:lvl>
    <w:lvl w:ilvl="3" w:tplc="4238EF68">
      <w:start w:val="1"/>
      <w:numFmt w:val="bullet"/>
      <w:lvlText w:val=""/>
      <w:lvlJc w:val="left"/>
      <w:pPr>
        <w:ind w:left="2880" w:hanging="360"/>
      </w:pPr>
      <w:rPr>
        <w:rFonts w:ascii="Symbol" w:hAnsi="Symbol" w:hint="default"/>
      </w:rPr>
    </w:lvl>
    <w:lvl w:ilvl="4" w:tplc="FC669112">
      <w:start w:val="1"/>
      <w:numFmt w:val="bullet"/>
      <w:lvlText w:val="o"/>
      <w:lvlJc w:val="left"/>
      <w:pPr>
        <w:ind w:left="3600" w:hanging="360"/>
      </w:pPr>
      <w:rPr>
        <w:rFonts w:ascii="Courier New" w:hAnsi="Courier New" w:hint="default"/>
      </w:rPr>
    </w:lvl>
    <w:lvl w:ilvl="5" w:tplc="E71C9F94">
      <w:start w:val="1"/>
      <w:numFmt w:val="bullet"/>
      <w:lvlText w:val=""/>
      <w:lvlJc w:val="left"/>
      <w:pPr>
        <w:ind w:left="4320" w:hanging="360"/>
      </w:pPr>
      <w:rPr>
        <w:rFonts w:ascii="Wingdings" w:hAnsi="Wingdings" w:hint="default"/>
      </w:rPr>
    </w:lvl>
    <w:lvl w:ilvl="6" w:tplc="843C8ED4">
      <w:start w:val="1"/>
      <w:numFmt w:val="bullet"/>
      <w:lvlText w:val=""/>
      <w:lvlJc w:val="left"/>
      <w:pPr>
        <w:ind w:left="5040" w:hanging="360"/>
      </w:pPr>
      <w:rPr>
        <w:rFonts w:ascii="Symbol" w:hAnsi="Symbol" w:hint="default"/>
      </w:rPr>
    </w:lvl>
    <w:lvl w:ilvl="7" w:tplc="FE9C3F76">
      <w:start w:val="1"/>
      <w:numFmt w:val="bullet"/>
      <w:lvlText w:val="o"/>
      <w:lvlJc w:val="left"/>
      <w:pPr>
        <w:ind w:left="5760" w:hanging="360"/>
      </w:pPr>
      <w:rPr>
        <w:rFonts w:ascii="Courier New" w:hAnsi="Courier New" w:hint="default"/>
      </w:rPr>
    </w:lvl>
    <w:lvl w:ilvl="8" w:tplc="06C28DC8">
      <w:start w:val="1"/>
      <w:numFmt w:val="bullet"/>
      <w:lvlText w:val=""/>
      <w:lvlJc w:val="left"/>
      <w:pPr>
        <w:ind w:left="6480" w:hanging="360"/>
      </w:pPr>
      <w:rPr>
        <w:rFonts w:ascii="Wingdings" w:hAnsi="Wingdings" w:hint="default"/>
      </w:rPr>
    </w:lvl>
  </w:abstractNum>
  <w:abstractNum w:abstractNumId="6">
    <w:nsid w:val="64751803"/>
    <w:multiLevelType w:val="hybridMultilevel"/>
    <w:tmpl w:val="ACDE4060"/>
    <w:lvl w:ilvl="0" w:tplc="F24CEE36">
      <w:start w:val="1"/>
      <w:numFmt w:val="bullet"/>
      <w:lvlText w:val=""/>
      <w:lvlJc w:val="left"/>
      <w:pPr>
        <w:ind w:left="720" w:hanging="360"/>
      </w:pPr>
      <w:rPr>
        <w:rFonts w:ascii="Symbol" w:hAnsi="Symbol" w:hint="default"/>
      </w:rPr>
    </w:lvl>
    <w:lvl w:ilvl="1" w:tplc="380815A4">
      <w:start w:val="1"/>
      <w:numFmt w:val="bullet"/>
      <w:lvlText w:val="o"/>
      <w:lvlJc w:val="left"/>
      <w:pPr>
        <w:ind w:left="1440" w:hanging="360"/>
      </w:pPr>
      <w:rPr>
        <w:rFonts w:ascii="Courier New" w:hAnsi="Courier New" w:hint="default"/>
      </w:rPr>
    </w:lvl>
    <w:lvl w:ilvl="2" w:tplc="71A8CFEA">
      <w:start w:val="1"/>
      <w:numFmt w:val="bullet"/>
      <w:lvlText w:val=""/>
      <w:lvlJc w:val="left"/>
      <w:pPr>
        <w:ind w:left="2160" w:hanging="360"/>
      </w:pPr>
      <w:rPr>
        <w:rFonts w:ascii="Wingdings" w:hAnsi="Wingdings" w:hint="default"/>
      </w:rPr>
    </w:lvl>
    <w:lvl w:ilvl="3" w:tplc="DB7CA48A">
      <w:start w:val="1"/>
      <w:numFmt w:val="bullet"/>
      <w:lvlText w:val=""/>
      <w:lvlJc w:val="left"/>
      <w:pPr>
        <w:ind w:left="2880" w:hanging="360"/>
      </w:pPr>
      <w:rPr>
        <w:rFonts w:ascii="Symbol" w:hAnsi="Symbol" w:hint="default"/>
      </w:rPr>
    </w:lvl>
    <w:lvl w:ilvl="4" w:tplc="C59EBCFC">
      <w:start w:val="1"/>
      <w:numFmt w:val="bullet"/>
      <w:lvlText w:val="o"/>
      <w:lvlJc w:val="left"/>
      <w:pPr>
        <w:ind w:left="3600" w:hanging="360"/>
      </w:pPr>
      <w:rPr>
        <w:rFonts w:ascii="Courier New" w:hAnsi="Courier New" w:hint="default"/>
      </w:rPr>
    </w:lvl>
    <w:lvl w:ilvl="5" w:tplc="B89CD7A6">
      <w:start w:val="1"/>
      <w:numFmt w:val="bullet"/>
      <w:lvlText w:val=""/>
      <w:lvlJc w:val="left"/>
      <w:pPr>
        <w:ind w:left="4320" w:hanging="360"/>
      </w:pPr>
      <w:rPr>
        <w:rFonts w:ascii="Wingdings" w:hAnsi="Wingdings" w:hint="default"/>
      </w:rPr>
    </w:lvl>
    <w:lvl w:ilvl="6" w:tplc="A322DF14">
      <w:start w:val="1"/>
      <w:numFmt w:val="bullet"/>
      <w:lvlText w:val=""/>
      <w:lvlJc w:val="left"/>
      <w:pPr>
        <w:ind w:left="5040" w:hanging="360"/>
      </w:pPr>
      <w:rPr>
        <w:rFonts w:ascii="Symbol" w:hAnsi="Symbol" w:hint="default"/>
      </w:rPr>
    </w:lvl>
    <w:lvl w:ilvl="7" w:tplc="9ACC1C6E">
      <w:start w:val="1"/>
      <w:numFmt w:val="bullet"/>
      <w:lvlText w:val="o"/>
      <w:lvlJc w:val="left"/>
      <w:pPr>
        <w:ind w:left="5760" w:hanging="360"/>
      </w:pPr>
      <w:rPr>
        <w:rFonts w:ascii="Courier New" w:hAnsi="Courier New" w:hint="default"/>
      </w:rPr>
    </w:lvl>
    <w:lvl w:ilvl="8" w:tplc="14D698B2">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4D"/>
    <w:rsid w:val="002945DD"/>
    <w:rsid w:val="005C23E8"/>
    <w:rsid w:val="0068187B"/>
    <w:rsid w:val="00692F0E"/>
    <w:rsid w:val="006D798B"/>
    <w:rsid w:val="007F3E41"/>
    <w:rsid w:val="008366AB"/>
    <w:rsid w:val="009723B7"/>
    <w:rsid w:val="00992D91"/>
    <w:rsid w:val="009F3D40"/>
    <w:rsid w:val="00D56C64"/>
    <w:rsid w:val="00F5714D"/>
    <w:rsid w:val="3E896754"/>
    <w:rsid w:val="4B0F531B"/>
    <w:rsid w:val="687E9B5E"/>
    <w:rsid w:val="7FE50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791A5-86BD-460A-92B2-28DCA914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14D"/>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F5714D"/>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14D"/>
    <w:pPr>
      <w:ind w:left="720"/>
      <w:contextualSpacing/>
    </w:pPr>
  </w:style>
  <w:style w:type="character" w:customStyle="1" w:styleId="normaltextrun">
    <w:name w:val="normaltextrun"/>
    <w:basedOn w:val="DefaultParagraphFont"/>
    <w:rsid w:val="00F5714D"/>
  </w:style>
  <w:style w:type="character" w:customStyle="1" w:styleId="spellingerror">
    <w:name w:val="spellingerror"/>
    <w:basedOn w:val="DefaultParagraphFont"/>
    <w:rsid w:val="00F5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19B72-71A9-4265-B69D-3EA1ADD4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EC64C-9C7D-42E8-93FD-99DCB8696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3001F-8CFE-4403-ADDD-8CDB12859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Phong - PGD Phu Nhuan</dc:creator>
  <cp:lastModifiedBy>Windows User</cp:lastModifiedBy>
  <cp:revision>3</cp:revision>
  <dcterms:created xsi:type="dcterms:W3CDTF">2019-11-03T11:29:00Z</dcterms:created>
  <dcterms:modified xsi:type="dcterms:W3CDTF">2019-11-03T11:31:00Z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