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Bang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E17C24" w:rsidRPr="005C7A82" w14:paraId="218D6CAF" w14:textId="77777777" w:rsidTr="003C20C0">
        <w:tc>
          <w:tcPr>
            <w:tcW w:w="5383" w:type="dxa"/>
          </w:tcPr>
          <w:p w14:paraId="178B07E0" w14:textId="77777777" w:rsidR="00E17C24" w:rsidRPr="005C7A82" w:rsidRDefault="00E17C24" w:rsidP="00344B23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5C7A8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    UBND QUẬN PHÚ NHUẬN</w:t>
            </w:r>
          </w:p>
          <w:p w14:paraId="4BB9D086" w14:textId="77777777" w:rsidR="00E17C24" w:rsidRPr="005C7A82" w:rsidRDefault="00E17C24" w:rsidP="00344B23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C7A8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PHÒNG GIÁO DỤC VÀ ĐÀO TẠO</w:t>
            </w:r>
          </w:p>
        </w:tc>
        <w:tc>
          <w:tcPr>
            <w:tcW w:w="5389" w:type="dxa"/>
          </w:tcPr>
          <w:p w14:paraId="32818EB4" w14:textId="77777777" w:rsidR="00E17C24" w:rsidRPr="005C7A82" w:rsidRDefault="00E17C24" w:rsidP="00344B2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5C7A8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LỊCH CÔNG TÁC TUẦN</w:t>
            </w:r>
          </w:p>
          <w:p w14:paraId="2F4C6A0E" w14:textId="77777777" w:rsidR="00E17C24" w:rsidRPr="005C7A82" w:rsidRDefault="00E17C24" w:rsidP="00344B2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Từ</w:t>
            </w:r>
            <w:proofErr w:type="spellEnd"/>
            <w:r w:rsidRPr="005C7A8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ngày</w:t>
            </w:r>
            <w:proofErr w:type="spellEnd"/>
            <w:r w:rsidRPr="005C7A8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21/10/2019 – 27/10/2019</w:t>
            </w:r>
          </w:p>
        </w:tc>
      </w:tr>
    </w:tbl>
    <w:p w14:paraId="498F47FF" w14:textId="77777777" w:rsidR="00E17C24" w:rsidRPr="005C7A82" w:rsidRDefault="00E17C24" w:rsidP="00344B23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1"/>
          <w:szCs w:val="21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8428"/>
      </w:tblGrid>
      <w:tr w:rsidR="00E17C24" w:rsidRPr="005C7A82" w14:paraId="595480B5" w14:textId="77777777" w:rsidTr="6075C2E3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8C9D3FC" w14:textId="77777777" w:rsidR="00E17C24" w:rsidRPr="005C7A82" w:rsidRDefault="00E17C24" w:rsidP="00344B23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1D635EE" w14:textId="77777777" w:rsidR="00E17C24" w:rsidRPr="005C7A82" w:rsidRDefault="00E17C24" w:rsidP="00344B23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>Thời</w:t>
            </w:r>
            <w:proofErr w:type="spellEnd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1DF9498" w14:textId="77777777" w:rsidR="00E17C24" w:rsidRPr="005C7A82" w:rsidRDefault="00E17C24" w:rsidP="00344B23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>Nội</w:t>
            </w:r>
            <w:proofErr w:type="spellEnd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 xml:space="preserve"> dung – </w:t>
            </w:r>
            <w:proofErr w:type="spellStart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>Thành</w:t>
            </w:r>
            <w:proofErr w:type="spellEnd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>phần</w:t>
            </w:r>
            <w:proofErr w:type="spellEnd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 xml:space="preserve"> – </w:t>
            </w:r>
            <w:proofErr w:type="spellStart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b/>
                <w:bCs/>
                <w:color w:val="000000" w:themeColor="text1"/>
                <w:sz w:val="21"/>
                <w:szCs w:val="21"/>
              </w:rPr>
              <w:t>điểm</w:t>
            </w:r>
            <w:proofErr w:type="spellEnd"/>
          </w:p>
        </w:tc>
      </w:tr>
      <w:tr w:rsidR="00E17C24" w:rsidRPr="005C7A82" w14:paraId="654FD83D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C639A4E" w14:textId="7498CAEC" w:rsidR="00E17C24" w:rsidRPr="005C7A82" w:rsidRDefault="00E17C24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hai</w:t>
            </w:r>
            <w:proofErr w:type="spellEnd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2387B7" w14:textId="77777777" w:rsidR="00E17C24" w:rsidRPr="005C7A82" w:rsidRDefault="00E17C24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1A482E" w14:textId="77777777" w:rsidR="00E17C24" w:rsidRPr="005C7A82" w:rsidRDefault="00E17C24" w:rsidP="00344B23">
            <w:pPr>
              <w:pStyle w:val="oancuaDanhsach"/>
              <w:numPr>
                <w:ilvl w:val="0"/>
                <w:numId w:val="5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cơ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quan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Phòng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GD&amp;ĐT.</w:t>
            </w:r>
          </w:p>
        </w:tc>
      </w:tr>
      <w:tr w:rsidR="00E17C24" w:rsidRPr="005C7A82" w14:paraId="5A719355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3277999" w14:textId="24AF4FE5" w:rsidR="00E17C24" w:rsidRPr="005C7A82" w:rsidRDefault="005C7A82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21/10/19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70A976" w14:textId="77777777" w:rsidR="00E17C24" w:rsidRPr="005C7A82" w:rsidRDefault="00E17C24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220DA0" w14:textId="77777777" w:rsidR="00E17C24" w:rsidRPr="005C7A82" w:rsidRDefault="00E17C24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sz w:val="21"/>
                <w:szCs w:val="21"/>
              </w:rPr>
              <w:t>Họp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Giao</w:t>
            </w:r>
            <w:proofErr w:type="spellEnd"/>
            <w:r w:rsidRPr="005C7A82">
              <w:rPr>
                <w:sz w:val="21"/>
                <w:szCs w:val="21"/>
              </w:rPr>
              <w:t xml:space="preserve"> ban </w:t>
            </w:r>
            <w:proofErr w:type="spellStart"/>
            <w:r w:rsidRPr="005C7A82">
              <w:rPr>
                <w:sz w:val="21"/>
                <w:szCs w:val="21"/>
              </w:rPr>
              <w:t>công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tác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Phổ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cập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giáo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dục</w:t>
            </w:r>
            <w:proofErr w:type="spellEnd"/>
            <w:r w:rsidRPr="005C7A82">
              <w:rPr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sz w:val="21"/>
                <w:szCs w:val="21"/>
              </w:rPr>
              <w:t>xóa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mù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chữ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tại</w:t>
            </w:r>
            <w:proofErr w:type="spellEnd"/>
            <w:r w:rsidRPr="005C7A82">
              <w:rPr>
                <w:sz w:val="21"/>
                <w:szCs w:val="21"/>
              </w:rPr>
              <w:t xml:space="preserve"> cs3 </w:t>
            </w:r>
            <w:proofErr w:type="spellStart"/>
            <w:r w:rsidRPr="005C7A82">
              <w:rPr>
                <w:sz w:val="21"/>
                <w:szCs w:val="21"/>
              </w:rPr>
              <w:t>trường</w:t>
            </w:r>
            <w:proofErr w:type="spellEnd"/>
            <w:r w:rsidRPr="005C7A82">
              <w:rPr>
                <w:sz w:val="21"/>
                <w:szCs w:val="21"/>
              </w:rPr>
              <w:t xml:space="preserve"> BDGD. (</w:t>
            </w:r>
            <w:proofErr w:type="spellStart"/>
            <w:r w:rsidRPr="005C7A82">
              <w:rPr>
                <w:sz w:val="21"/>
                <w:szCs w:val="21"/>
              </w:rPr>
              <w:t>Tp</w:t>
            </w:r>
            <w:proofErr w:type="spellEnd"/>
            <w:r w:rsidRPr="005C7A82">
              <w:rPr>
                <w:sz w:val="21"/>
                <w:szCs w:val="21"/>
              </w:rPr>
              <w:t xml:space="preserve">: BLĐ </w:t>
            </w:r>
            <w:proofErr w:type="spellStart"/>
            <w:r w:rsidRPr="005C7A82">
              <w:rPr>
                <w:sz w:val="21"/>
                <w:szCs w:val="21"/>
              </w:rPr>
              <w:t>phòng</w:t>
            </w:r>
            <w:proofErr w:type="spellEnd"/>
            <w:r w:rsidRPr="005C7A82">
              <w:rPr>
                <w:sz w:val="21"/>
                <w:szCs w:val="21"/>
              </w:rPr>
              <w:t xml:space="preserve"> GDĐT, đ/c </w:t>
            </w:r>
            <w:proofErr w:type="spellStart"/>
            <w:r w:rsidRPr="005C7A82">
              <w:rPr>
                <w:sz w:val="21"/>
                <w:szCs w:val="21"/>
              </w:rPr>
              <w:t>Trà</w:t>
            </w:r>
            <w:proofErr w:type="spellEnd"/>
            <w:r w:rsidRPr="005C7A82">
              <w:rPr>
                <w:sz w:val="21"/>
                <w:szCs w:val="21"/>
              </w:rPr>
              <w:t xml:space="preserve"> - </w:t>
            </w:r>
            <w:proofErr w:type="spellStart"/>
            <w:r w:rsidRPr="005C7A82">
              <w:rPr>
                <w:sz w:val="21"/>
                <w:szCs w:val="21"/>
              </w:rPr>
              <w:t>phụ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trách</w:t>
            </w:r>
            <w:proofErr w:type="spellEnd"/>
            <w:r w:rsidRPr="005C7A82">
              <w:rPr>
                <w:sz w:val="21"/>
                <w:szCs w:val="21"/>
              </w:rPr>
              <w:t xml:space="preserve">, 15 GVCT – 15 CBVĐ 15 </w:t>
            </w:r>
            <w:proofErr w:type="spellStart"/>
            <w:r w:rsidRPr="005C7A82">
              <w:rPr>
                <w:sz w:val="21"/>
                <w:szCs w:val="21"/>
              </w:rPr>
              <w:t>phường</w:t>
            </w:r>
            <w:proofErr w:type="spellEnd"/>
            <w:r w:rsidRPr="005C7A82">
              <w:rPr>
                <w:sz w:val="21"/>
                <w:szCs w:val="21"/>
              </w:rPr>
              <w:t>)</w:t>
            </w:r>
          </w:p>
        </w:tc>
      </w:tr>
      <w:tr w:rsidR="00E17C24" w:rsidRPr="005C7A82" w14:paraId="201C2095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CD710B9" w14:textId="77777777" w:rsidR="00E17C24" w:rsidRPr="005C7A82" w:rsidRDefault="00E17C24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A9497F" w14:textId="1F58B830" w:rsidR="00E17C24" w:rsidRPr="005C7A82" w:rsidRDefault="6075C2E3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756122" w14:textId="77EC5C9C" w:rsidR="00E17C24" w:rsidRPr="005C7A82" w:rsidRDefault="009A5782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giao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ban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công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tác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Đội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THCS – THPT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Hồng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Hà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170 Quang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Trung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Gò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Vấp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>. (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: Đ/c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Huyền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-TLTN;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tổng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phụ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trách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đội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các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đơn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075C2E3" w:rsidRPr="005C7A82">
              <w:rPr>
                <w:color w:val="000000" w:themeColor="text1"/>
                <w:sz w:val="21"/>
                <w:szCs w:val="21"/>
              </w:rPr>
              <w:t>vị</w:t>
            </w:r>
            <w:proofErr w:type="spellEnd"/>
            <w:r w:rsidR="6075C2E3" w:rsidRPr="005C7A82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5C7A82" w:rsidRPr="005C7A82" w14:paraId="127E3736" w14:textId="77777777" w:rsidTr="6075C2E3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05117E66" w14:textId="77777777" w:rsidR="005C7A82" w:rsidRPr="005C7A82" w:rsidRDefault="005C7A82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ba</w:t>
            </w:r>
            <w:proofErr w:type="spellEnd"/>
          </w:p>
          <w:p w14:paraId="0B2AB652" w14:textId="77777777" w:rsidR="005C7A82" w:rsidRPr="005C7A82" w:rsidRDefault="005C7A82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22/10/19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1222A" w14:textId="7DF80A9C" w:rsidR="005C7A82" w:rsidRPr="005C7A82" w:rsidRDefault="005C7A82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0A8457A" w14:textId="2FBC0DD1" w:rsidR="005C7A82" w:rsidRPr="005C7A82" w:rsidRDefault="005C7A82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“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Giáo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viên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dạy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giỏi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cấp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Tiểu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bCs/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5C7A82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bCs/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5C7A82">
              <w:rPr>
                <w:bCs/>
                <w:color w:val="000000" w:themeColor="text1"/>
                <w:sz w:val="21"/>
                <w:szCs w:val="21"/>
              </w:rPr>
              <w:t xml:space="preserve"> 2019 – 2020 (</w:t>
            </w:r>
            <w:proofErr w:type="spellStart"/>
            <w:r w:rsidRPr="005C7A82">
              <w:rPr>
                <w:bCs/>
                <w:color w:val="000000" w:themeColor="text1"/>
                <w:sz w:val="21"/>
                <w:szCs w:val="21"/>
              </w:rPr>
              <w:t>vòng</w:t>
            </w:r>
            <w:proofErr w:type="spellEnd"/>
            <w:r w:rsidRPr="005C7A82">
              <w:rPr>
                <w:bCs/>
                <w:color w:val="000000" w:themeColor="text1"/>
                <w:sz w:val="21"/>
                <w:szCs w:val="21"/>
              </w:rPr>
              <w:t xml:space="preserve"> 1)</w:t>
            </w:r>
            <w:r w:rsidRPr="005C7A82">
              <w:rPr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Sông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Lô  (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: BLĐ, CV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đ/c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Bảo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TT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tổ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PT, đ/c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Hùng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PHT T.BDGD,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Ngọc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Hường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Phúc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PGD;  Ban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giám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hiệu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toàn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thể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GV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các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tiểu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đăng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ký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>).</w:t>
            </w:r>
          </w:p>
        </w:tc>
      </w:tr>
      <w:tr w:rsidR="005C7A82" w:rsidRPr="005C7A82" w14:paraId="5163FC02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4544285" w14:textId="77777777" w:rsidR="005C7A82" w:rsidRPr="005C7A82" w:rsidRDefault="005C7A82" w:rsidP="00344B23">
            <w:pPr>
              <w:widowControl w:val="0"/>
              <w:spacing w:before="0" w:after="0"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889C03" w14:textId="103F22AE" w:rsidR="005C7A82" w:rsidRPr="005C7A82" w:rsidRDefault="005C7A82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D62C08" w14:textId="0842C681" w:rsidR="005C7A82" w:rsidRPr="005C7A82" w:rsidRDefault="005C7A82" w:rsidP="00344B23">
            <w:pPr>
              <w:pStyle w:val="oancuaDanhsach"/>
              <w:tabs>
                <w:tab w:val="left" w:pos="176"/>
              </w:tabs>
              <w:spacing w:before="0" w:after="0" w:line="240" w:lineRule="auto"/>
              <w:ind w:left="0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Tham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nghị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tiếp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xúc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đối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thoại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trực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tiếp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giữa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người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đứng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đầu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chính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quyền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với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nhân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2019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với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chủ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đề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“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Nâng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cao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hiệu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quả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công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tác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phòng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chống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phạm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tệ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nạn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xã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đảm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bảo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tình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hình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an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ninh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trật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tự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HT/CA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(đ/c Long – TP)</w:t>
            </w:r>
          </w:p>
        </w:tc>
      </w:tr>
      <w:tr w:rsidR="003974DB" w:rsidRPr="005C7A82" w14:paraId="5BE4292A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6CF1C8D" w14:textId="77777777" w:rsidR="003974DB" w:rsidRPr="005C7A82" w:rsidRDefault="003974DB" w:rsidP="00344B23">
            <w:pPr>
              <w:widowControl w:val="0"/>
              <w:spacing w:before="0" w:after="0"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86FAB4" w14:textId="5B0C06E0" w:rsidR="003974DB" w:rsidRPr="005C7A82" w:rsidRDefault="003974DB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4CAF0C" w14:textId="33F81ED4" w:rsidR="003974DB" w:rsidRPr="005C7A82" w:rsidRDefault="003974DB" w:rsidP="00344B23">
            <w:pPr>
              <w:pStyle w:val="oancuaDanhsach"/>
              <w:tabs>
                <w:tab w:val="left" w:pos="176"/>
              </w:tabs>
              <w:spacing w:before="0" w:after="0" w:line="240" w:lineRule="auto"/>
              <w:ind w:left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thành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viên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CLB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sau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Đại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HT/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Phòng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GDĐT (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: BLĐ; Theo QĐ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ttheo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thư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mời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A56C45" w:rsidRPr="005C7A82" w14:paraId="7A963719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2DFAB353" w14:textId="77777777" w:rsidR="00A56C45" w:rsidRPr="005C7A82" w:rsidRDefault="00A56C45" w:rsidP="00344B23">
            <w:pPr>
              <w:widowControl w:val="0"/>
              <w:spacing w:before="0" w:after="0"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BE51D2" w14:textId="0F957CFD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1559085" w14:textId="05776DE5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Cambria"/>
                <w:color w:val="000000" w:themeColor="text1"/>
                <w:sz w:val="21"/>
                <w:szCs w:val="21"/>
              </w:rPr>
            </w:pPr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Các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BDHS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giỏi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, Anh,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Toán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Lý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Hóa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CS 2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BDGD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485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Kiệm</w:t>
            </w:r>
            <w:proofErr w:type="spellEnd"/>
          </w:p>
        </w:tc>
      </w:tr>
      <w:tr w:rsidR="00A56C45" w:rsidRPr="005C7A82" w14:paraId="65CA5C7D" w14:textId="77777777" w:rsidTr="6075C2E3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6FCCB2CA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tư</w:t>
            </w:r>
            <w:proofErr w:type="spellEnd"/>
          </w:p>
          <w:p w14:paraId="1AF3E134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23/10/19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33812" w14:textId="73F86354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7g0</w:t>
            </w:r>
            <w:r w:rsidRPr="005C7A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15ADC84" w14:textId="76E127AE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Chuyên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đề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Ngữ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cấp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“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Dạy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Ngữ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trải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nghiệm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cùng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hoạt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động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giáo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dục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ngoài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giờ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lên</w:t>
            </w:r>
            <w:proofErr w:type="spellEnd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i/>
                <w:iCs/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THCS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Châu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Liêm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: Đ/c Long – TP,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Bảo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- TTPT, Minh,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Phó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Hiệu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trưởng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GVBM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Ngữ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các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THCS CL-TT).</w:t>
            </w:r>
          </w:p>
        </w:tc>
      </w:tr>
      <w:tr w:rsidR="00A56C45" w:rsidRPr="005C7A82" w14:paraId="57352DA1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F4B0B84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059435" w14:textId="76B3D7EF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137324" w14:textId="2716CF2A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Đoàn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giám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sát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thực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hiện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Thông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báo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266/TB-VP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ngày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9/11/2018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5C7A82">
              <w:rPr>
                <w:color w:val="000000" w:themeColor="text1"/>
                <w:sz w:val="21"/>
                <w:szCs w:val="21"/>
              </w:rPr>
              <w:t>VP.HĐND</w:t>
            </w:r>
            <w:proofErr w:type="gram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UBND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về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kết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Chủ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tịch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UBND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buổi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tiếp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xúc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với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nhân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2018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PN.Thạch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(đ/c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Thảo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Huyền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Phương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A56C45" w:rsidRPr="005C7A82" w14:paraId="17604106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53789795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5C1195" w14:textId="5C54289A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1B74E4" w14:textId="33516663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Đoàn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giám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sát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thực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hiện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Thông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báo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266/TB-VP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ngày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9/11/2018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5C7A82">
              <w:rPr>
                <w:color w:val="000000" w:themeColor="text1"/>
                <w:sz w:val="21"/>
                <w:szCs w:val="21"/>
              </w:rPr>
              <w:t>VP.HĐND</w:t>
            </w:r>
            <w:proofErr w:type="gram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UBND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về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kết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Chủ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tịch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UBND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buổi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tiếp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xúc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với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nhân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2018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</w:t>
            </w:r>
            <w:r>
              <w:rPr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Phòng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GDĐT (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: BLĐ, CV.PGDĐT)</w:t>
            </w:r>
          </w:p>
        </w:tc>
      </w:tr>
      <w:tr w:rsidR="00A56C45" w:rsidRPr="005C7A82" w14:paraId="1F29E253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E245594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F3CB4F" w14:textId="23E6BA1D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CB668D" w14:textId="6A9FC91F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rFonts w:eastAsia="Cambria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động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gây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quĩ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xã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hội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“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Đồng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hành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vì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người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nghèo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”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quận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Nhuận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tại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trung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tâm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Ngoại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ngữ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Yola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số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152 – 154 - 156 Phan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Xích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Long,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Nhuận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. (TP: Đ/c Long – TP; Đ/c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Đến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– PTP; Đ/c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Bảo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Ngọc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Huyền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Phúc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>)</w:t>
            </w:r>
          </w:p>
        </w:tc>
      </w:tr>
      <w:tr w:rsidR="00A56C45" w:rsidRPr="005C7A82" w14:paraId="427832FD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4DC5F59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42A0F7" w14:textId="48BD277C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10g30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25F015" w14:textId="34C58A11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1"/>
                <w:szCs w:val="21"/>
              </w:rPr>
            </w:pPr>
            <w:r w:rsidRPr="005C7A82">
              <w:rPr>
                <w:rFonts w:eastAsia="Cambria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động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gây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quĩ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xã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hội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“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Đồng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hành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vì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người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nghèo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”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quận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Nhuận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tại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trung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tâm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Ngoại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ngữ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Dương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Minh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số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132 Phan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Đăng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Lưu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Nhuận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. (TP: Đ/c Long – TP; Đ/c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Đến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– PTP; Đ/c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Bảo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Ngọc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Huyền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Phúc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>)</w:t>
            </w:r>
          </w:p>
        </w:tc>
      </w:tr>
      <w:tr w:rsidR="00A56C45" w:rsidRPr="005C7A82" w14:paraId="669AA31A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6CF4001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D73B2E" w14:textId="556FFEE6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06453B" w14:textId="2DD6C73C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Cambria"/>
                <w:sz w:val="21"/>
                <w:szCs w:val="21"/>
              </w:rPr>
            </w:pPr>
            <w:r w:rsidRPr="005C7A82">
              <w:rPr>
                <w:rFonts w:eastAsia="Cambria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Dự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họp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BCĐ 35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và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tổ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tham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mưu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giúp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việc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Chỉ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thị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05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tại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P1/QU (đ/c Long – TP)</w:t>
            </w:r>
          </w:p>
        </w:tc>
      </w:tr>
      <w:tr w:rsidR="00A56C45" w:rsidRPr="005C7A82" w14:paraId="25740F65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FD24FB4" w14:textId="18D1DC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48723A" w14:textId="2CE85CD7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52D9A3" w14:textId="487F3F1B" w:rsidR="00A56C45" w:rsidRPr="005C7A82" w:rsidRDefault="00A56C45" w:rsidP="00344B23">
            <w:pPr>
              <w:pStyle w:val="oancuaDanhsach"/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Thẩm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định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cấp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phép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thành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lập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MG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Tâm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Từ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Viên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: BLĐ,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Tổ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MN, đ/c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Thúy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A56C45" w:rsidRPr="005C7A82" w14:paraId="4B78F930" w14:textId="77777777" w:rsidTr="6075C2E3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D93FE6A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93FD40" w14:textId="67284B57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</w:t>
            </w:r>
            <w:r w:rsidRPr="005C7A82">
              <w:rPr>
                <w:color w:val="000000" w:themeColor="text1"/>
                <w:sz w:val="21"/>
                <w:szCs w:val="21"/>
              </w:rPr>
              <w:t>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676ACC" w14:textId="32A3B128" w:rsidR="00A56C45" w:rsidRPr="005C7A82" w:rsidRDefault="00A56C45" w:rsidP="00344B23">
            <w:pPr>
              <w:pStyle w:val="oancuaDanhsach"/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đồng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đồng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đua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Ngành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xét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duyệt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Giải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Võ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Toản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2019 (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: Theo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quyết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định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A56C45" w:rsidRPr="005C7A82" w14:paraId="22760AC7" w14:textId="77777777" w:rsidTr="6075C2E3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707F4C9C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</w:p>
          <w:p w14:paraId="5EAB0258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24/10/19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6185C59B" w14:textId="6CB15C60" w:rsidR="00A56C45" w:rsidRPr="00422790" w:rsidRDefault="00422790" w:rsidP="00344B23">
            <w:pPr>
              <w:spacing w:before="0" w:after="0" w:line="240" w:lineRule="auto"/>
              <w:jc w:val="center"/>
              <w:rPr>
                <w:rFonts w:eastAsia="Helvetica"/>
                <w:b/>
                <w:color w:val="444950"/>
                <w:sz w:val="21"/>
                <w:szCs w:val="21"/>
              </w:rPr>
            </w:pPr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7g30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63FAAAC4" w14:textId="1F0584B7" w:rsidR="00A56C45" w:rsidRPr="00422790" w:rsidRDefault="00422790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Helvetica"/>
                <w:b/>
                <w:color w:val="444950"/>
                <w:sz w:val="21"/>
                <w:szCs w:val="21"/>
              </w:rPr>
            </w:pPr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-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Họp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giao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ban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Hiệu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trưởng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lần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1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năm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học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2019 – 2020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tại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HT/</w:t>
            </w:r>
            <w:proofErr w:type="gram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P.GDĐT</w:t>
            </w:r>
            <w:proofErr w:type="gram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(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Tp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: BLĐ, CV.GDĐT, đ/c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Hùng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(HP.BD);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Hiệu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trưởng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các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trường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 xml:space="preserve"> MN, </w:t>
            </w:r>
            <w:proofErr w:type="spellStart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TiH</w:t>
            </w:r>
            <w:proofErr w:type="spellEnd"/>
            <w:r w:rsidRPr="00422790">
              <w:rPr>
                <w:rFonts w:eastAsia="Helvetica"/>
                <w:b/>
                <w:color w:val="444950"/>
                <w:sz w:val="21"/>
                <w:szCs w:val="21"/>
              </w:rPr>
              <w:t>, THCS (CL-TT))</w:t>
            </w:r>
          </w:p>
        </w:tc>
      </w:tr>
      <w:tr w:rsidR="00A56C45" w:rsidRPr="005C7A82" w14:paraId="19785B52" w14:textId="77777777" w:rsidTr="6075C2E3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25884B83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8C5A48C" w14:textId="09FE6ABF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1468565" w14:textId="0051D817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Tham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nghị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tập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huấn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về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công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tác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khuyến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khuyến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tài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xây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dựng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xã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tập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2019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HT/TT.BDCT (đ/c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Oanh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– PTP)</w:t>
            </w:r>
          </w:p>
        </w:tc>
      </w:tr>
      <w:tr w:rsidR="00344B23" w:rsidRPr="005C7A82" w14:paraId="7F3FD06B" w14:textId="77777777" w:rsidTr="6075C2E3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0AEF4AC3" w14:textId="77777777" w:rsidR="00344B23" w:rsidRPr="005C7A82" w:rsidRDefault="00344B23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913E399" w14:textId="20FA6178" w:rsidR="00344B23" w:rsidRPr="005C7A82" w:rsidRDefault="00344B23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B0F265F" w14:textId="1033082B" w:rsidR="00344B23" w:rsidRPr="00344B23" w:rsidRDefault="00344B23" w:rsidP="00344B23">
            <w:pPr>
              <w:shd w:val="clear" w:color="auto" w:fill="FFFFFF"/>
              <w:spacing w:before="0" w:after="0" w:line="240" w:lineRule="auto"/>
              <w:jc w:val="both"/>
              <w:textAlignment w:val="baseline"/>
              <w:outlineLvl w:val="0"/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-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Họp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giao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ban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định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kỳ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lãnh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đạo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Phòng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Giáo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dục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và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Đào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tạo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phụ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trách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Mầm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non;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Bồi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dưỡng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thường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xuyên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tài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liệu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Bộ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"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Phòng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chống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bạo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lực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học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đường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trong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các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cơ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sở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Giáo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dục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Mầm</w:t>
            </w:r>
            <w:proofErr w:type="spellEnd"/>
            <w:r w:rsidRPr="00344B23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non"</w:t>
            </w:r>
            <w:r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trường</w:t>
            </w:r>
            <w:proofErr w:type="spellEnd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MN </w:t>
            </w:r>
            <w:proofErr w:type="spellStart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Thành</w:t>
            </w:r>
            <w:proofErr w:type="spellEnd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Phố</w:t>
            </w:r>
            <w:proofErr w:type="spellEnd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, </w:t>
            </w:r>
            <w:proofErr w:type="spellStart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số</w:t>
            </w:r>
            <w:proofErr w:type="spellEnd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4 </w:t>
            </w:r>
            <w:proofErr w:type="spellStart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Trần</w:t>
            </w:r>
            <w:proofErr w:type="spellEnd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Quốc</w:t>
            </w:r>
            <w:proofErr w:type="spellEnd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="00CB32B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Thảo</w:t>
            </w:r>
            <w:proofErr w:type="spellEnd"/>
            <w:r w:rsidR="0009364B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, P.6, Q.3 (đ/c </w:t>
            </w:r>
            <w:proofErr w:type="spellStart"/>
            <w:r w:rsidR="0009364B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Oanh</w:t>
            </w:r>
            <w:proofErr w:type="spellEnd"/>
            <w:r w:rsidR="0009364B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– PTP, </w:t>
            </w:r>
            <w:proofErr w:type="spellStart"/>
            <w:r w:rsidR="00727D6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Điệp</w:t>
            </w:r>
            <w:proofErr w:type="spellEnd"/>
            <w:r w:rsidR="00727D6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, </w:t>
            </w:r>
            <w:proofErr w:type="spellStart"/>
            <w:r w:rsidR="00727D6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Phương</w:t>
            </w:r>
            <w:proofErr w:type="spellEnd"/>
            <w:r w:rsidR="00727D6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; Theo </w:t>
            </w:r>
            <w:proofErr w:type="spellStart"/>
            <w:r w:rsidR="00727D6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thư</w:t>
            </w:r>
            <w:proofErr w:type="spellEnd"/>
            <w:r w:rsidR="00727D6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="00727D6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mời</w:t>
            </w:r>
            <w:proofErr w:type="spellEnd"/>
            <w:r w:rsidR="00727D6C">
              <w:rPr>
                <w:rFonts w:eastAsia="Times New Roman"/>
                <w:b/>
                <w:bCs/>
                <w:color w:val="000000"/>
                <w:kern w:val="36"/>
                <w:sz w:val="21"/>
                <w:szCs w:val="21"/>
              </w:rPr>
              <w:t>)</w:t>
            </w:r>
          </w:p>
        </w:tc>
      </w:tr>
      <w:tr w:rsidR="00A56C45" w:rsidRPr="005C7A82" w14:paraId="4B581EA0" w14:textId="77777777" w:rsidTr="6075C2E3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9541448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99AF089" w14:textId="091A6914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80AA490" w14:textId="58D1BDAC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Đoàn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giám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sát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thực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hiện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Thông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báo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266/TB-VP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ngày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9/11/2018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5C7A82">
              <w:rPr>
                <w:color w:val="000000" w:themeColor="text1"/>
                <w:sz w:val="21"/>
                <w:szCs w:val="21"/>
              </w:rPr>
              <w:t>VP.HĐND</w:t>
            </w:r>
            <w:proofErr w:type="gram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UBND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về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kết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Chủ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tịch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UBND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buổi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tiếp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xúc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với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nhân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2018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THCS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Độc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Lập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(đ/c</w:t>
            </w:r>
            <w:r w:rsidR="007571B0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7571B0">
              <w:rPr>
                <w:color w:val="000000" w:themeColor="text1"/>
                <w:sz w:val="21"/>
                <w:szCs w:val="21"/>
              </w:rPr>
              <w:t>Bảo</w:t>
            </w:r>
            <w:proofErr w:type="spellEnd"/>
            <w:r w:rsidR="007571B0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7571B0">
              <w:rPr>
                <w:color w:val="000000" w:themeColor="text1"/>
                <w:sz w:val="21"/>
                <w:szCs w:val="21"/>
              </w:rPr>
              <w:t>Huyền</w:t>
            </w:r>
            <w:proofErr w:type="spellEnd"/>
            <w:r w:rsidR="007571B0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7571B0">
              <w:rPr>
                <w:color w:val="000000" w:themeColor="text1"/>
                <w:sz w:val="21"/>
                <w:szCs w:val="21"/>
              </w:rPr>
              <w:t>Phương</w:t>
            </w:r>
            <w:proofErr w:type="spellEnd"/>
            <w:r w:rsidR="007571B0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A56C45" w:rsidRPr="005C7A82" w14:paraId="6677C1F5" w14:textId="77777777" w:rsidTr="6075C2E3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0E9BB2C6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62616D2" w14:textId="5A6D1A87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E46354D" w14:textId="1E0074C6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Cambria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Đoàn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giám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sát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thực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hiện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Thông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báo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266/TB-VP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ngày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9/11/2018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5C7A82">
              <w:rPr>
                <w:color w:val="000000" w:themeColor="text1"/>
                <w:sz w:val="21"/>
                <w:szCs w:val="21"/>
              </w:rPr>
              <w:t>VP.HĐND</w:t>
            </w:r>
            <w:proofErr w:type="gram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UBND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về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kết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Chủ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tịch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UBND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buổi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tiếp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xúc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với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nhân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dân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2018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THCS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Trần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Huy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Liệu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(đ/c</w:t>
            </w:r>
            <w:r w:rsidR="001271B7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1271B7">
              <w:rPr>
                <w:color w:val="000000" w:themeColor="text1"/>
                <w:sz w:val="21"/>
                <w:szCs w:val="21"/>
              </w:rPr>
              <w:t>Bảo</w:t>
            </w:r>
            <w:proofErr w:type="spellEnd"/>
            <w:r w:rsidR="001271B7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1271B7">
              <w:rPr>
                <w:color w:val="000000" w:themeColor="text1"/>
                <w:sz w:val="21"/>
                <w:szCs w:val="21"/>
              </w:rPr>
              <w:t>Huyền</w:t>
            </w:r>
            <w:proofErr w:type="spellEnd"/>
            <w:r w:rsidR="001271B7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1271B7">
              <w:rPr>
                <w:color w:val="000000" w:themeColor="text1"/>
                <w:sz w:val="21"/>
                <w:szCs w:val="21"/>
              </w:rPr>
              <w:t>Phương</w:t>
            </w:r>
            <w:proofErr w:type="spellEnd"/>
            <w:r w:rsidR="001271B7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A56C45" w:rsidRPr="005C7A82" w14:paraId="421B645B" w14:textId="77777777" w:rsidTr="6075C2E3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6FEBF42C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A031CB7" w14:textId="034A8477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4718580" w14:textId="2FABEF63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rFonts w:eastAsia="Cambria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động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gây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quĩ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xã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hội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“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Đồng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hành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vì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người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nghèo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”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quận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Nhuận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tại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trung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tâm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Ngoại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ngữ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Hội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Việt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Mỹ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- VUS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số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422 Phan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Xích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Long,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Nhuận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. (TP: Đ/c Long – TP; Đ/c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Đến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– PTP; Đ/c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Bảo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Ngọc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Huyền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Phúc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>)</w:t>
            </w:r>
          </w:p>
        </w:tc>
      </w:tr>
      <w:tr w:rsidR="00A56C45" w:rsidRPr="005C7A82" w14:paraId="6CEE8B5F" w14:textId="77777777" w:rsidTr="6075C2E3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2FE5BD6B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BA07ADB" w14:textId="4658EEA4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10g30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695D3E2" w14:textId="720B7E01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ind w:hanging="205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   -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động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gây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quĩ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xã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hội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“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Đồng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hành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vì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người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nghèo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”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quận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Nhuận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tại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trung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C7A82">
              <w:rPr>
                <w:rFonts w:eastAsia="Cambria"/>
                <w:sz w:val="21"/>
                <w:szCs w:val="21"/>
              </w:rPr>
              <w:t>tâm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Ngoại</w:t>
            </w:r>
            <w:proofErr w:type="spellEnd"/>
            <w:proofErr w:type="gram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ngữ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ILA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số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456 Phan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Xích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Long,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Nhuận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. (TP: Đ/c Long – TP; Đ/c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Đến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 – PTP; Đ/c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Bảo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Ngọc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Huyền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sz w:val="21"/>
                <w:szCs w:val="21"/>
              </w:rPr>
              <w:t>Phúc</w:t>
            </w:r>
            <w:proofErr w:type="spellEnd"/>
            <w:r w:rsidRPr="005C7A82">
              <w:rPr>
                <w:rFonts w:eastAsia="Cambria"/>
                <w:sz w:val="21"/>
                <w:szCs w:val="21"/>
              </w:rPr>
              <w:t>)</w:t>
            </w:r>
          </w:p>
        </w:tc>
      </w:tr>
      <w:tr w:rsidR="00645D17" w:rsidRPr="005C7A82" w14:paraId="0CCDA4E7" w14:textId="77777777" w:rsidTr="6075C2E3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08D751ED" w14:textId="77777777" w:rsidR="00645D17" w:rsidRPr="005C7A82" w:rsidRDefault="00645D17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76EA21A" w14:textId="0247C002" w:rsidR="00645D17" w:rsidRPr="00774988" w:rsidRDefault="00645D17" w:rsidP="00344B23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A4D9157" w14:textId="0B0AC45D" w:rsidR="00645D17" w:rsidRPr="00774988" w:rsidRDefault="00645D17" w:rsidP="00344B23">
            <w:pPr>
              <w:tabs>
                <w:tab w:val="left" w:pos="176"/>
              </w:tabs>
              <w:spacing w:before="0" w:after="0" w:line="240" w:lineRule="auto"/>
              <w:ind w:hanging="205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- - </w:t>
            </w:r>
            <w:proofErr w:type="spellStart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họp</w:t>
            </w:r>
            <w:proofErr w:type="spellEnd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giao</w:t>
            </w:r>
            <w:proofErr w:type="spellEnd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ban </w:t>
            </w:r>
            <w:proofErr w:type="spellStart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chuyên</w:t>
            </w:r>
            <w:proofErr w:type="spellEnd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môn</w:t>
            </w:r>
            <w:proofErr w:type="spellEnd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giáo</w:t>
            </w:r>
            <w:proofErr w:type="spellEnd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dục</w:t>
            </w:r>
            <w:proofErr w:type="spellEnd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Tiểu</w:t>
            </w:r>
            <w:proofErr w:type="spellEnd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>tại</w:t>
            </w:r>
            <w:proofErr w:type="spellEnd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HT/2.1 </w:t>
            </w:r>
            <w:proofErr w:type="spellStart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>Sở</w:t>
            </w:r>
            <w:proofErr w:type="spellEnd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GDĐT (đ/c Long – TP, </w:t>
            </w:r>
            <w:proofErr w:type="spellStart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>Đến</w:t>
            </w:r>
            <w:proofErr w:type="spellEnd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– PTP, </w:t>
            </w:r>
            <w:proofErr w:type="spellStart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>Thảo</w:t>
            </w:r>
            <w:proofErr w:type="spellEnd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; Theo </w:t>
            </w:r>
            <w:proofErr w:type="spellStart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>thông</w:t>
            </w:r>
            <w:proofErr w:type="spellEnd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>báo</w:t>
            </w:r>
            <w:proofErr w:type="spellEnd"/>
            <w:r w:rsidR="00774988" w:rsidRPr="00774988">
              <w:rPr>
                <w:b/>
                <w:bCs/>
                <w:color w:val="000000" w:themeColor="text1"/>
                <w:sz w:val="21"/>
                <w:szCs w:val="21"/>
              </w:rPr>
              <w:t>)</w:t>
            </w:r>
          </w:p>
        </w:tc>
      </w:tr>
      <w:tr w:rsidR="00A56C45" w:rsidRPr="005C7A82" w14:paraId="2B1DE069" w14:textId="77777777" w:rsidTr="6075C2E3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4BE21D7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D2510BD" w14:textId="12317F95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200287C" w14:textId="7C98469C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Thẩm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định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cấp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phép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thành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lập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MG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Bàn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Tay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Xinh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: BLĐ,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Tổ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MN, đ/c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Thúy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A56C45" w:rsidRPr="005C7A82" w14:paraId="3383D053" w14:textId="77777777" w:rsidTr="6075C2E3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436DAEF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779E4E8" w14:textId="77777777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A4F6934" w14:textId="6C87DDC3" w:rsidR="00A56C45" w:rsidRPr="005C7A82" w:rsidRDefault="00A56C45" w:rsidP="00344B23">
            <w:pPr>
              <w:pStyle w:val="oancuaDanhsach"/>
              <w:numPr>
                <w:ilvl w:val="0"/>
                <w:numId w:val="5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BLĐ </w:t>
            </w:r>
            <w:proofErr w:type="gramStart"/>
            <w:r w:rsidRPr="005C7A82">
              <w:rPr>
                <w:color w:val="000000" w:themeColor="text1"/>
                <w:sz w:val="21"/>
                <w:szCs w:val="21"/>
              </w:rPr>
              <w:t>P.GDĐT</w:t>
            </w:r>
            <w:proofErr w:type="gramEnd"/>
          </w:p>
        </w:tc>
      </w:tr>
      <w:tr w:rsidR="00A56C45" w:rsidRPr="005C7A82" w14:paraId="3060B971" w14:textId="77777777" w:rsidTr="6075C2E3">
        <w:trPr>
          <w:cantSplit/>
          <w:trHeight w:val="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212995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lastRenderedPageBreak/>
              <w:t>Thứ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sáu</w:t>
            </w:r>
            <w:proofErr w:type="spellEnd"/>
          </w:p>
          <w:p w14:paraId="51C40AF7" w14:textId="20C7D825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25/10/19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598F8" w14:textId="33536C64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A49DE" w14:textId="33399FD2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nghị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giao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ban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chuyên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đề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“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Giải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pháp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nâng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cao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công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tác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nắm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bắt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dư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luận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xã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đấu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tranh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phản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bác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các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quan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điểm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sai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xuyên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tạc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trên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mạng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xã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, internet”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HT/QU (</w:t>
            </w:r>
            <w:r w:rsidR="007571B0">
              <w:rPr>
                <w:color w:val="000000" w:themeColor="text1"/>
                <w:sz w:val="21"/>
                <w:szCs w:val="21"/>
              </w:rPr>
              <w:t>đ/c Long - TP</w:t>
            </w:r>
            <w:r w:rsidRPr="005C7A82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A56C45" w:rsidRPr="005C7A82" w14:paraId="7D3791DC" w14:textId="77777777" w:rsidTr="6075C2E3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B6FE31" w14:textId="605B11D4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4264FB" w14:textId="4C440676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8E074" w14:textId="7F8CE326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1"/>
                <w:szCs w:val="21"/>
              </w:rPr>
            </w:pPr>
            <w:r w:rsidRPr="005C7A82">
              <w:rPr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sz w:val="21"/>
                <w:szCs w:val="21"/>
              </w:rPr>
              <w:t>Tiếp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Đoàn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kiểm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tra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thành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phố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kiểm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tra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công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tác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ủy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quyền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tại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Quyết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định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số</w:t>
            </w:r>
            <w:proofErr w:type="spellEnd"/>
            <w:r w:rsidRPr="005C7A82">
              <w:rPr>
                <w:sz w:val="21"/>
                <w:szCs w:val="21"/>
              </w:rPr>
              <w:t xml:space="preserve"> 4712/QĐ-UBND </w:t>
            </w:r>
            <w:proofErr w:type="spellStart"/>
            <w:r w:rsidRPr="005C7A82">
              <w:rPr>
                <w:sz w:val="21"/>
                <w:szCs w:val="21"/>
              </w:rPr>
              <w:t>và</w:t>
            </w:r>
            <w:proofErr w:type="spellEnd"/>
            <w:r w:rsidRPr="005C7A82">
              <w:rPr>
                <w:sz w:val="21"/>
                <w:szCs w:val="21"/>
              </w:rPr>
              <w:t xml:space="preserve"> 4713/QĐ-UBND </w:t>
            </w:r>
            <w:proofErr w:type="spellStart"/>
            <w:r w:rsidRPr="005C7A82">
              <w:rPr>
                <w:sz w:val="21"/>
                <w:szCs w:val="21"/>
              </w:rPr>
              <w:t>của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Ủy</w:t>
            </w:r>
            <w:proofErr w:type="spellEnd"/>
            <w:r w:rsidRPr="005C7A82">
              <w:rPr>
                <w:sz w:val="21"/>
                <w:szCs w:val="21"/>
              </w:rPr>
              <w:t xml:space="preserve"> ban </w:t>
            </w:r>
            <w:proofErr w:type="spellStart"/>
            <w:r w:rsidRPr="005C7A82">
              <w:rPr>
                <w:sz w:val="21"/>
                <w:szCs w:val="21"/>
              </w:rPr>
              <w:t>nhân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dân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thành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phố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theo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Kế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hoạch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số</w:t>
            </w:r>
            <w:proofErr w:type="spellEnd"/>
            <w:r w:rsidRPr="005C7A82">
              <w:rPr>
                <w:sz w:val="21"/>
                <w:szCs w:val="21"/>
              </w:rPr>
              <w:t xml:space="preserve"> 1862/KH-SNV </w:t>
            </w:r>
            <w:proofErr w:type="spellStart"/>
            <w:r w:rsidRPr="005C7A82">
              <w:rPr>
                <w:sz w:val="21"/>
                <w:szCs w:val="21"/>
              </w:rPr>
              <w:t>ngày</w:t>
            </w:r>
            <w:proofErr w:type="spellEnd"/>
            <w:r w:rsidRPr="005C7A82">
              <w:rPr>
                <w:sz w:val="21"/>
                <w:szCs w:val="21"/>
              </w:rPr>
              <w:t xml:space="preserve"> 21/5/2019 </w:t>
            </w:r>
            <w:proofErr w:type="spellStart"/>
            <w:r w:rsidRPr="005C7A82">
              <w:rPr>
                <w:sz w:val="21"/>
                <w:szCs w:val="21"/>
              </w:rPr>
              <w:t>của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Sở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Nội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vụ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tại</w:t>
            </w:r>
            <w:proofErr w:type="spellEnd"/>
            <w:r w:rsidRPr="005C7A82">
              <w:rPr>
                <w:sz w:val="21"/>
                <w:szCs w:val="21"/>
              </w:rPr>
              <w:t xml:space="preserve"> HT/UB (đ/c Long – TP</w:t>
            </w:r>
            <w:r w:rsidR="007571B0">
              <w:rPr>
                <w:sz w:val="21"/>
                <w:szCs w:val="21"/>
              </w:rPr>
              <w:t xml:space="preserve">, </w:t>
            </w:r>
            <w:proofErr w:type="spellStart"/>
            <w:r w:rsidR="001271B7">
              <w:rPr>
                <w:sz w:val="21"/>
                <w:szCs w:val="21"/>
              </w:rPr>
              <w:t>Đến</w:t>
            </w:r>
            <w:proofErr w:type="spellEnd"/>
            <w:r w:rsidR="007571B0">
              <w:rPr>
                <w:sz w:val="21"/>
                <w:szCs w:val="21"/>
              </w:rPr>
              <w:t xml:space="preserve"> - PTP</w:t>
            </w:r>
            <w:r w:rsidRPr="005C7A82">
              <w:rPr>
                <w:sz w:val="21"/>
                <w:szCs w:val="21"/>
              </w:rPr>
              <w:t xml:space="preserve">) </w:t>
            </w:r>
          </w:p>
        </w:tc>
      </w:tr>
      <w:tr w:rsidR="00A56C45" w:rsidRPr="005C7A82" w14:paraId="2ED17AB2" w14:textId="77777777" w:rsidTr="6075C2E3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3AF50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C97CC8" w14:textId="6FF71E84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4F400" w14:textId="14135203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Cambria"/>
                <w:sz w:val="21"/>
                <w:szCs w:val="21"/>
              </w:rPr>
            </w:pPr>
            <w:r w:rsidRPr="005C7A82">
              <w:rPr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sz w:val="21"/>
                <w:szCs w:val="21"/>
              </w:rPr>
              <w:t>Dự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Tổng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kết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công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tác</w:t>
            </w:r>
            <w:proofErr w:type="spellEnd"/>
            <w:r w:rsidRPr="005C7A82">
              <w:rPr>
                <w:sz w:val="21"/>
                <w:szCs w:val="21"/>
              </w:rPr>
              <w:t xml:space="preserve"> GDKT </w:t>
            </w:r>
            <w:proofErr w:type="spellStart"/>
            <w:r w:rsidRPr="005C7A82">
              <w:rPr>
                <w:sz w:val="21"/>
                <w:szCs w:val="21"/>
              </w:rPr>
              <w:t>hòa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nhập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tại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trườ</w:t>
            </w:r>
            <w:r w:rsidR="007571B0">
              <w:rPr>
                <w:sz w:val="21"/>
                <w:szCs w:val="21"/>
              </w:rPr>
              <w:t>ng</w:t>
            </w:r>
            <w:proofErr w:type="spellEnd"/>
            <w:r w:rsidR="007571B0">
              <w:rPr>
                <w:sz w:val="21"/>
                <w:szCs w:val="21"/>
              </w:rPr>
              <w:t xml:space="preserve"> </w:t>
            </w:r>
            <w:proofErr w:type="spellStart"/>
            <w:r w:rsidR="007571B0">
              <w:rPr>
                <w:sz w:val="21"/>
                <w:szCs w:val="21"/>
              </w:rPr>
              <w:t>Tih</w:t>
            </w:r>
            <w:proofErr w:type="spellEnd"/>
            <w:r w:rsidR="007571B0">
              <w:rPr>
                <w:sz w:val="21"/>
                <w:szCs w:val="21"/>
              </w:rPr>
              <w:t xml:space="preserve"> </w:t>
            </w:r>
            <w:proofErr w:type="spellStart"/>
            <w:r w:rsidR="007571B0">
              <w:rPr>
                <w:sz w:val="21"/>
                <w:szCs w:val="21"/>
              </w:rPr>
              <w:t>Tân</w:t>
            </w:r>
            <w:proofErr w:type="spellEnd"/>
            <w:r w:rsidR="007571B0">
              <w:rPr>
                <w:sz w:val="21"/>
                <w:szCs w:val="21"/>
              </w:rPr>
              <w:t xml:space="preserve"> </w:t>
            </w:r>
            <w:proofErr w:type="spellStart"/>
            <w:r w:rsidR="007571B0">
              <w:rPr>
                <w:sz w:val="21"/>
                <w:szCs w:val="21"/>
              </w:rPr>
              <w:t>Sơn</w:t>
            </w:r>
            <w:proofErr w:type="spellEnd"/>
            <w:r w:rsidR="007571B0">
              <w:rPr>
                <w:sz w:val="21"/>
                <w:szCs w:val="21"/>
              </w:rPr>
              <w:t xml:space="preserve"> </w:t>
            </w:r>
            <w:proofErr w:type="spellStart"/>
            <w:r w:rsidR="007571B0">
              <w:rPr>
                <w:sz w:val="21"/>
                <w:szCs w:val="21"/>
              </w:rPr>
              <w:t>Nhì</w:t>
            </w:r>
            <w:proofErr w:type="spellEnd"/>
            <w:r w:rsidR="007571B0">
              <w:rPr>
                <w:sz w:val="21"/>
                <w:szCs w:val="21"/>
              </w:rPr>
              <w:t xml:space="preserve"> Q </w:t>
            </w:r>
            <w:proofErr w:type="spellStart"/>
            <w:r w:rsidR="007571B0">
              <w:rPr>
                <w:sz w:val="21"/>
                <w:szCs w:val="21"/>
              </w:rPr>
              <w:t>Tân</w:t>
            </w:r>
            <w:proofErr w:type="spellEnd"/>
            <w:r w:rsidR="007571B0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7571B0">
              <w:rPr>
                <w:sz w:val="21"/>
                <w:szCs w:val="21"/>
              </w:rPr>
              <w:t>Phú</w:t>
            </w:r>
            <w:proofErr w:type="spellEnd"/>
            <w:r w:rsidR="007571B0">
              <w:rPr>
                <w:sz w:val="21"/>
                <w:szCs w:val="21"/>
              </w:rPr>
              <w:t xml:space="preserve"> </w:t>
            </w:r>
            <w:r w:rsidRPr="005C7A82">
              <w:rPr>
                <w:sz w:val="21"/>
                <w:szCs w:val="21"/>
              </w:rPr>
              <w:t xml:space="preserve"> </w:t>
            </w:r>
            <w:r w:rsidR="007571B0">
              <w:rPr>
                <w:sz w:val="21"/>
                <w:szCs w:val="21"/>
              </w:rPr>
              <w:t>(</w:t>
            </w:r>
            <w:proofErr w:type="spellStart"/>
            <w:proofErr w:type="gramEnd"/>
            <w:r w:rsidR="007571B0">
              <w:rPr>
                <w:sz w:val="21"/>
                <w:szCs w:val="21"/>
              </w:rPr>
              <w:t>Tp</w:t>
            </w:r>
            <w:proofErr w:type="spellEnd"/>
            <w:r w:rsidRPr="005C7A82">
              <w:rPr>
                <w:sz w:val="21"/>
                <w:szCs w:val="21"/>
              </w:rPr>
              <w:t xml:space="preserve">: </w:t>
            </w:r>
            <w:r w:rsidR="007571B0">
              <w:rPr>
                <w:sz w:val="21"/>
                <w:szCs w:val="21"/>
              </w:rPr>
              <w:t>đ/c Long – TP,</w:t>
            </w:r>
            <w:r w:rsidR="001271B7">
              <w:rPr>
                <w:sz w:val="21"/>
                <w:szCs w:val="21"/>
              </w:rPr>
              <w:t xml:space="preserve"> </w:t>
            </w:r>
            <w:proofErr w:type="spellStart"/>
            <w:r w:rsidR="001271B7">
              <w:rPr>
                <w:sz w:val="21"/>
                <w:szCs w:val="21"/>
              </w:rPr>
              <w:t>Oanh</w:t>
            </w:r>
            <w:proofErr w:type="spellEnd"/>
            <w:r w:rsidR="007571B0">
              <w:rPr>
                <w:sz w:val="21"/>
                <w:szCs w:val="21"/>
              </w:rPr>
              <w:t xml:space="preserve"> – PTP;</w:t>
            </w:r>
            <w:r w:rsidRPr="005C7A82">
              <w:rPr>
                <w:sz w:val="21"/>
                <w:szCs w:val="21"/>
              </w:rPr>
              <w:t xml:space="preserve"> CV </w:t>
            </w:r>
            <w:proofErr w:type="spellStart"/>
            <w:r w:rsidRPr="005C7A82">
              <w:rPr>
                <w:sz w:val="21"/>
                <w:szCs w:val="21"/>
              </w:rPr>
              <w:t>phụ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trách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khuyết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tật</w:t>
            </w:r>
            <w:proofErr w:type="spellEnd"/>
            <w:r w:rsidRPr="005C7A82">
              <w:rPr>
                <w:sz w:val="21"/>
                <w:szCs w:val="21"/>
              </w:rPr>
              <w:t xml:space="preserve">; đ/c </w:t>
            </w:r>
            <w:proofErr w:type="spellStart"/>
            <w:r w:rsidRPr="005C7A82">
              <w:rPr>
                <w:sz w:val="21"/>
                <w:szCs w:val="21"/>
              </w:rPr>
              <w:t>Linh_HT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trường</w:t>
            </w:r>
            <w:proofErr w:type="spellEnd"/>
            <w:r w:rsidRPr="005C7A82">
              <w:rPr>
                <w:sz w:val="21"/>
                <w:szCs w:val="21"/>
              </w:rPr>
              <w:t xml:space="preserve"> CBNT; </w:t>
            </w:r>
            <w:proofErr w:type="spellStart"/>
            <w:r w:rsidRPr="005C7A82">
              <w:rPr>
                <w:sz w:val="21"/>
                <w:szCs w:val="21"/>
              </w:rPr>
              <w:t>đại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diện</w:t>
            </w:r>
            <w:proofErr w:type="spellEnd"/>
            <w:r w:rsidRPr="005C7A82">
              <w:rPr>
                <w:sz w:val="21"/>
                <w:szCs w:val="21"/>
              </w:rPr>
              <w:t xml:space="preserve"> BGH </w:t>
            </w:r>
            <w:proofErr w:type="spellStart"/>
            <w:r w:rsidRPr="005C7A82">
              <w:rPr>
                <w:sz w:val="21"/>
                <w:szCs w:val="21"/>
              </w:rPr>
              <w:t>trường</w:t>
            </w:r>
            <w:proofErr w:type="spellEnd"/>
            <w:r w:rsidRPr="005C7A82">
              <w:rPr>
                <w:sz w:val="21"/>
                <w:szCs w:val="21"/>
              </w:rPr>
              <w:t xml:space="preserve"> CBQ. (</w:t>
            </w:r>
            <w:proofErr w:type="spellStart"/>
            <w:r w:rsidRPr="005C7A82">
              <w:rPr>
                <w:sz w:val="21"/>
                <w:szCs w:val="21"/>
              </w:rPr>
              <w:t>Lưu</w:t>
            </w:r>
            <w:proofErr w:type="spellEnd"/>
            <w:r w:rsidRPr="005C7A82">
              <w:rPr>
                <w:sz w:val="21"/>
                <w:szCs w:val="21"/>
              </w:rPr>
              <w:t xml:space="preserve"> ý </w:t>
            </w:r>
            <w:proofErr w:type="spellStart"/>
            <w:r w:rsidRPr="005C7A82">
              <w:rPr>
                <w:sz w:val="21"/>
                <w:szCs w:val="21"/>
              </w:rPr>
              <w:t>về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trang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phục</w:t>
            </w:r>
            <w:proofErr w:type="spellEnd"/>
            <w:r w:rsidRPr="005C7A82">
              <w:rPr>
                <w:sz w:val="21"/>
                <w:szCs w:val="21"/>
              </w:rPr>
              <w:t xml:space="preserve">: </w:t>
            </w:r>
            <w:proofErr w:type="spellStart"/>
            <w:r w:rsidRPr="005C7A82">
              <w:rPr>
                <w:sz w:val="21"/>
                <w:szCs w:val="21"/>
              </w:rPr>
              <w:t>nữ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áo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dài</w:t>
            </w:r>
            <w:proofErr w:type="spellEnd"/>
            <w:r w:rsidRPr="005C7A82">
              <w:rPr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sz w:val="21"/>
                <w:szCs w:val="21"/>
              </w:rPr>
              <w:t>nam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âu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phục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thắt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cà</w:t>
            </w:r>
            <w:proofErr w:type="spellEnd"/>
            <w:r w:rsidRPr="005C7A82">
              <w:rPr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sz w:val="21"/>
                <w:szCs w:val="21"/>
              </w:rPr>
              <w:t>vạt</w:t>
            </w:r>
            <w:proofErr w:type="spellEnd"/>
            <w:r w:rsidRPr="005C7A82">
              <w:rPr>
                <w:sz w:val="21"/>
                <w:szCs w:val="21"/>
              </w:rPr>
              <w:t>)</w:t>
            </w:r>
          </w:p>
        </w:tc>
      </w:tr>
      <w:tr w:rsidR="00A56C45" w:rsidRPr="005C7A82" w14:paraId="56FE0ED4" w14:textId="77777777" w:rsidTr="6075C2E3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738E3D" w14:textId="77777777" w:rsidR="00A56C45" w:rsidRPr="005C7A82" w:rsidRDefault="00A56C45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496C5" w14:textId="45FF7406" w:rsidR="00A56C45" w:rsidRPr="005C7A82" w:rsidRDefault="00A56C45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8F0E3" w14:textId="63A95292" w:rsidR="00A56C45" w:rsidRPr="005C7A82" w:rsidRDefault="00A56C45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T</w:t>
            </w:r>
            <w:bookmarkStart w:id="0" w:name="_GoBack"/>
            <w:bookmarkEnd w:id="0"/>
            <w:r w:rsidRPr="005C7A82">
              <w:rPr>
                <w:rFonts w:eastAsia="Helvetica"/>
                <w:color w:val="444950"/>
                <w:sz w:val="21"/>
                <w:szCs w:val="21"/>
              </w:rPr>
              <w:t>hẩm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định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cấp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phép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thành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lập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trường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MN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Tổ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Ong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Vàng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(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Tp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: BLĐ,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tổ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 MN, đ/c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Thuý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Helvetica"/>
                <w:color w:val="444950"/>
                <w:sz w:val="21"/>
                <w:szCs w:val="21"/>
              </w:rPr>
              <w:t>Trà</w:t>
            </w:r>
            <w:proofErr w:type="spellEnd"/>
            <w:r w:rsidRPr="005C7A82">
              <w:rPr>
                <w:rFonts w:eastAsia="Helvetica"/>
                <w:color w:val="444950"/>
                <w:sz w:val="21"/>
                <w:szCs w:val="21"/>
              </w:rPr>
              <w:t>)</w:t>
            </w:r>
          </w:p>
        </w:tc>
      </w:tr>
      <w:tr w:rsidR="00F426A8" w:rsidRPr="005C7A82" w14:paraId="5A9BE30F" w14:textId="77777777" w:rsidTr="6075C2E3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F69A0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3DE10" w14:textId="4A4055BA" w:rsidR="00F426A8" w:rsidRPr="000857BA" w:rsidRDefault="00F426A8" w:rsidP="00344B23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857BA">
              <w:rPr>
                <w:b/>
                <w:bCs/>
                <w:color w:val="000000" w:themeColor="text1"/>
                <w:sz w:val="21"/>
                <w:szCs w:val="21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AFBD4" w14:textId="33D00428" w:rsidR="00F426A8" w:rsidRPr="000857BA" w:rsidRDefault="00F426A8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Helvetica"/>
                <w:b/>
                <w:bCs/>
                <w:color w:val="444950"/>
                <w:sz w:val="21"/>
                <w:szCs w:val="21"/>
              </w:rPr>
            </w:pPr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-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Họp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giao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ban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công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tác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học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sinh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tại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THCS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Đào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Duy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Anh. (TP: Đ/c Long – TP; Đ/c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Đến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- PTP; Đ/c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Huyền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- TLTN;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Đại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diện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BGH;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Bí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thư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chi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Đoàn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, TPT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Đội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các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trường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 xml:space="preserve"> MN, </w:t>
            </w:r>
            <w:proofErr w:type="spellStart"/>
            <w:r w:rsidRPr="000857BA">
              <w:rPr>
                <w:rFonts w:eastAsia="Cambria"/>
                <w:b/>
                <w:bCs/>
                <w:sz w:val="21"/>
                <w:szCs w:val="21"/>
              </w:rPr>
              <w:t>Tih</w:t>
            </w:r>
            <w:proofErr w:type="spellEnd"/>
            <w:r w:rsidRPr="000857BA">
              <w:rPr>
                <w:rFonts w:eastAsia="Cambria"/>
                <w:b/>
                <w:bCs/>
                <w:sz w:val="21"/>
                <w:szCs w:val="21"/>
              </w:rPr>
              <w:t>, THCS.)</w:t>
            </w:r>
          </w:p>
        </w:tc>
      </w:tr>
      <w:tr w:rsidR="00F426A8" w:rsidRPr="005C7A82" w14:paraId="10146C58" w14:textId="77777777" w:rsidTr="6075C2E3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4719CA4A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bảy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43726514" w14:textId="77777777" w:rsidR="00F426A8" w:rsidRPr="005C7A82" w:rsidRDefault="00F426A8" w:rsidP="00344B23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rStyle w:val="normaltextrun"/>
                <w:b/>
                <w:color w:val="000000"/>
                <w:sz w:val="21"/>
                <w:szCs w:val="21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169C9532" w14:textId="77777777" w:rsidR="00F426A8" w:rsidRPr="005C7A82" w:rsidRDefault="00F426A8" w:rsidP="00344B23">
            <w:pPr>
              <w:pStyle w:val="oancuaDanhsach"/>
              <w:numPr>
                <w:ilvl w:val="0"/>
                <w:numId w:val="5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Trực</w:t>
            </w:r>
            <w:proofErr w:type="spellEnd"/>
            <w:r w:rsidRPr="005C7A82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5C7A82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lãnh</w:t>
            </w:r>
            <w:proofErr w:type="spellEnd"/>
            <w:r w:rsidRPr="005C7A82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5C7A82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đạo</w:t>
            </w:r>
            <w:proofErr w:type="spellEnd"/>
            <w:r w:rsidRPr="005C7A82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: đ/c Long-TP.</w:t>
            </w:r>
          </w:p>
        </w:tc>
      </w:tr>
      <w:tr w:rsidR="00F426A8" w:rsidRPr="005C7A82" w14:paraId="562C5227" w14:textId="77777777" w:rsidTr="6075C2E3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7A8D22E3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26/10/19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3806424" w14:textId="347890C8" w:rsidR="00F426A8" w:rsidRPr="005C7A82" w:rsidRDefault="00F426A8" w:rsidP="00344B23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rStyle w:val="spellingerror"/>
                <w:b/>
                <w:color w:val="000000"/>
                <w:sz w:val="21"/>
                <w:szCs w:val="21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F8E6E5A" w14:textId="46C393D1" w:rsidR="00F426A8" w:rsidRPr="005C7A82" w:rsidRDefault="00F426A8" w:rsidP="00344B23">
            <w:pPr>
              <w:pStyle w:val="oancuaDanhsach"/>
              <w:numPr>
                <w:ilvl w:val="0"/>
                <w:numId w:val="5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rFonts w:eastAsia="Times New Roman"/>
                <w:b/>
                <w:sz w:val="21"/>
                <w:szCs w:val="21"/>
              </w:rPr>
            </w:pPr>
            <w:proofErr w:type="spellStart"/>
            <w:r w:rsidRPr="005C7A82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Trực</w:t>
            </w:r>
            <w:proofErr w:type="spellEnd"/>
            <w:r w:rsidRPr="005C7A82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5C7A82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lãnh</w:t>
            </w:r>
            <w:proofErr w:type="spellEnd"/>
            <w:r w:rsidRPr="005C7A82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5C7A82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đạo</w:t>
            </w:r>
            <w:proofErr w:type="spellEnd"/>
            <w:r w:rsidRPr="005C7A82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: đ/c </w:t>
            </w:r>
            <w:proofErr w:type="spellStart"/>
            <w:r w:rsidRPr="005C7A82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Oanh</w:t>
            </w:r>
            <w:proofErr w:type="spellEnd"/>
            <w:r w:rsidRPr="005C7A82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-PTP.</w:t>
            </w:r>
          </w:p>
        </w:tc>
      </w:tr>
      <w:tr w:rsidR="00F426A8" w:rsidRPr="005C7A82" w14:paraId="6C090238" w14:textId="77777777" w:rsidTr="6075C2E3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7D588BBD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8F5CF3D" w14:textId="2240B37C" w:rsidR="00F426A8" w:rsidRPr="005C7A82" w:rsidRDefault="00F426A8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13g00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91C417C" w14:textId="5C5E56B7" w:rsidR="00F426A8" w:rsidRPr="005C7A82" w:rsidRDefault="00F426A8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Tham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gia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hộ</w:t>
            </w:r>
            <w:r>
              <w:rPr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thi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“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Cùng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sông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cất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cánh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THPT Lê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Hồng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Phong. (TP: Đ/c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Huyền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- TLTN;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đại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diện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BGH, GV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HS THCS NTT)</w:t>
            </w:r>
          </w:p>
        </w:tc>
      </w:tr>
      <w:tr w:rsidR="00F426A8" w:rsidRPr="005C7A82" w14:paraId="44993B50" w14:textId="77777777" w:rsidTr="6075C2E3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30A705D2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2971D49" w14:textId="68FCE533" w:rsidR="00F426A8" w:rsidRPr="005C7A82" w:rsidRDefault="00F426A8" w:rsidP="00344B23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13g45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A4B44BF" w14:textId="48F1D7AD" w:rsidR="00F426A8" w:rsidRPr="005C7A82" w:rsidRDefault="00F426A8" w:rsidP="00344B23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Các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BDHS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giỏi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, Anh,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Toán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Lý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Hóa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CS 2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BDGD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485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rFonts w:eastAsia="Cambria"/>
                <w:color w:val="000000" w:themeColor="text1"/>
                <w:sz w:val="21"/>
                <w:szCs w:val="21"/>
              </w:rPr>
              <w:t>Kiệm</w:t>
            </w:r>
            <w:proofErr w:type="spellEnd"/>
          </w:p>
        </w:tc>
      </w:tr>
      <w:tr w:rsidR="00F426A8" w:rsidRPr="005C7A82" w14:paraId="533ECB27" w14:textId="77777777" w:rsidTr="6075C2E3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2A754D23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Chủ</w:t>
            </w:r>
            <w:proofErr w:type="spellEnd"/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A82">
              <w:rPr>
                <w:color w:val="000000" w:themeColor="text1"/>
                <w:sz w:val="21"/>
                <w:szCs w:val="21"/>
              </w:rPr>
              <w:t>nhật</w:t>
            </w:r>
            <w:proofErr w:type="spellEnd"/>
          </w:p>
          <w:p w14:paraId="711CFCDF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>27/10/19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001DE9F5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16A501B2" w14:textId="77777777" w:rsidR="00F426A8" w:rsidRPr="005C7A82" w:rsidRDefault="00F426A8" w:rsidP="00344B23">
            <w:pPr>
              <w:pStyle w:val="oancuaDanhsach"/>
              <w:numPr>
                <w:ilvl w:val="0"/>
                <w:numId w:val="5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F426A8" w:rsidRPr="005C7A82" w14:paraId="369E3472" w14:textId="77777777" w:rsidTr="6075C2E3">
        <w:tc>
          <w:tcPr>
            <w:tcW w:w="1135" w:type="dxa"/>
            <w:vMerge/>
          </w:tcPr>
          <w:p w14:paraId="2B0475EF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52D2AE9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0D42BBA" w14:textId="10D2E086" w:rsidR="00F426A8" w:rsidRPr="005C7A82" w:rsidRDefault="00F426A8" w:rsidP="00344B23">
            <w:pPr>
              <w:pStyle w:val="oancuaDanhsach"/>
              <w:numPr>
                <w:ilvl w:val="0"/>
                <w:numId w:val="5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  <w:r w:rsidRPr="005C7A82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F426A8" w:rsidRPr="005C7A82" w14:paraId="193BCA2D" w14:textId="77777777" w:rsidTr="6075C2E3">
        <w:tc>
          <w:tcPr>
            <w:tcW w:w="1135" w:type="dxa"/>
            <w:vMerge/>
          </w:tcPr>
          <w:p w14:paraId="6E4EC3E4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5EBDF0CC" w14:textId="77777777" w:rsidR="00F426A8" w:rsidRPr="005C7A82" w:rsidRDefault="00F426A8" w:rsidP="00344B23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37CB9C66" w14:textId="10543D4C" w:rsidR="00F426A8" w:rsidRPr="005C7A82" w:rsidRDefault="00F426A8" w:rsidP="00344B23">
            <w:pPr>
              <w:pStyle w:val="oancuaDanhsach"/>
              <w:numPr>
                <w:ilvl w:val="0"/>
                <w:numId w:val="5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5C7E103" w14:textId="77777777" w:rsidR="00E17C24" w:rsidRPr="005C7A82" w:rsidRDefault="00E17C24" w:rsidP="00344B23">
      <w:pPr>
        <w:spacing w:before="0" w:after="0" w:line="240" w:lineRule="auto"/>
        <w:jc w:val="center"/>
        <w:rPr>
          <w:b/>
          <w:bCs/>
          <w:color w:val="000000" w:themeColor="text1"/>
          <w:sz w:val="21"/>
          <w:szCs w:val="21"/>
        </w:rPr>
      </w:pPr>
    </w:p>
    <w:p w14:paraId="021238F6" w14:textId="5560E919" w:rsidR="64778934" w:rsidRPr="005C7A82" w:rsidRDefault="64778934" w:rsidP="00344B23">
      <w:pPr>
        <w:spacing w:before="0" w:after="0" w:line="240" w:lineRule="auto"/>
        <w:jc w:val="center"/>
        <w:rPr>
          <w:b/>
          <w:bCs/>
          <w:color w:val="000000" w:themeColor="text1"/>
          <w:sz w:val="21"/>
          <w:szCs w:val="21"/>
        </w:rPr>
      </w:pPr>
      <w:r w:rsidRPr="005C7A82">
        <w:rPr>
          <w:b/>
          <w:bCs/>
          <w:color w:val="000000" w:themeColor="text1"/>
          <w:sz w:val="21"/>
          <w:szCs w:val="21"/>
        </w:rPr>
        <w:t>THÔNG BÁO</w:t>
      </w:r>
    </w:p>
    <w:p w14:paraId="0827C6B1" w14:textId="31AA51BA" w:rsidR="64778934" w:rsidRPr="005C7A82" w:rsidRDefault="64778934" w:rsidP="00344B23">
      <w:pPr>
        <w:pStyle w:val="oancuaDanhsach"/>
        <w:numPr>
          <w:ilvl w:val="0"/>
          <w:numId w:val="6"/>
        </w:numPr>
        <w:spacing w:before="0" w:after="0" w:line="240" w:lineRule="auto"/>
        <w:jc w:val="both"/>
        <w:rPr>
          <w:sz w:val="21"/>
          <w:szCs w:val="21"/>
        </w:rPr>
      </w:pPr>
      <w:proofErr w:type="spellStart"/>
      <w:r w:rsidRPr="005C7A82">
        <w:rPr>
          <w:b/>
          <w:sz w:val="21"/>
          <w:szCs w:val="21"/>
        </w:rPr>
        <w:t>Giải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Võ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Trường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Toản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năm</w:t>
      </w:r>
      <w:proofErr w:type="spellEnd"/>
      <w:r w:rsidRPr="005C7A82">
        <w:rPr>
          <w:b/>
          <w:sz w:val="21"/>
          <w:szCs w:val="21"/>
        </w:rPr>
        <w:t xml:space="preserve"> 2019</w:t>
      </w:r>
      <w:r w:rsidRPr="005C7A82">
        <w:rPr>
          <w:sz w:val="21"/>
          <w:szCs w:val="21"/>
        </w:rPr>
        <w:t xml:space="preserve">: </w:t>
      </w:r>
      <w:proofErr w:type="spellStart"/>
      <w:r w:rsidRPr="005C7A82">
        <w:rPr>
          <w:sz w:val="21"/>
          <w:szCs w:val="21"/>
        </w:rPr>
        <w:t>Hạn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chót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các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trường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nộp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hồ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sơ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về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Phòng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Giáo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dục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và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Đào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tạo</w:t>
      </w:r>
      <w:proofErr w:type="spellEnd"/>
      <w:r w:rsidRPr="005C7A82">
        <w:rPr>
          <w:sz w:val="21"/>
          <w:szCs w:val="21"/>
        </w:rPr>
        <w:t xml:space="preserve">: </w:t>
      </w:r>
      <w:proofErr w:type="spellStart"/>
      <w:proofErr w:type="gramStart"/>
      <w:r w:rsidRPr="005C7A82">
        <w:rPr>
          <w:sz w:val="21"/>
          <w:szCs w:val="21"/>
        </w:rPr>
        <w:t>ngày</w:t>
      </w:r>
      <w:proofErr w:type="spellEnd"/>
      <w:r w:rsidRPr="005C7A82">
        <w:rPr>
          <w:sz w:val="21"/>
          <w:szCs w:val="21"/>
        </w:rPr>
        <w:t xml:space="preserve">  22</w:t>
      </w:r>
      <w:proofErr w:type="gramEnd"/>
      <w:r w:rsidRPr="005C7A82">
        <w:rPr>
          <w:sz w:val="21"/>
          <w:szCs w:val="21"/>
        </w:rPr>
        <w:t>/10/2019.</w:t>
      </w:r>
    </w:p>
    <w:p w14:paraId="5CB7933E" w14:textId="790D762F" w:rsidR="6075C2E3" w:rsidRPr="005C7A82" w:rsidRDefault="6075C2E3" w:rsidP="00344B23">
      <w:pPr>
        <w:pStyle w:val="oancuaDanhsach"/>
        <w:numPr>
          <w:ilvl w:val="0"/>
          <w:numId w:val="6"/>
        </w:numPr>
        <w:spacing w:before="0" w:after="0" w:line="240" w:lineRule="auto"/>
        <w:jc w:val="both"/>
        <w:rPr>
          <w:rFonts w:eastAsia="Times New Roman"/>
          <w:color w:val="000000" w:themeColor="text1"/>
          <w:sz w:val="21"/>
          <w:szCs w:val="21"/>
        </w:rPr>
      </w:pPr>
      <w:proofErr w:type="spellStart"/>
      <w:r w:rsidRPr="005C7A82">
        <w:rPr>
          <w:b/>
          <w:sz w:val="21"/>
          <w:szCs w:val="21"/>
        </w:rPr>
        <w:t>Giải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Hội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khỏe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Phù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Đổng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cấp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quận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môn</w:t>
      </w:r>
      <w:proofErr w:type="spellEnd"/>
      <w:r w:rsidRPr="005C7A82">
        <w:rPr>
          <w:b/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Bơi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b/>
          <w:sz w:val="21"/>
          <w:szCs w:val="21"/>
        </w:rPr>
        <w:t>lội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năm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học</w:t>
      </w:r>
      <w:proofErr w:type="spellEnd"/>
      <w:r w:rsidRPr="005C7A82">
        <w:rPr>
          <w:sz w:val="21"/>
          <w:szCs w:val="21"/>
        </w:rPr>
        <w:t xml:space="preserve"> 2019 – 2020 </w:t>
      </w:r>
      <w:proofErr w:type="spellStart"/>
      <w:r w:rsidRPr="005C7A82">
        <w:rPr>
          <w:sz w:val="21"/>
          <w:szCs w:val="21"/>
        </w:rPr>
        <w:t>tại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hồ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bơi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Rạch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Miễu</w:t>
      </w:r>
      <w:proofErr w:type="spellEnd"/>
      <w:r w:rsidRPr="005C7A82">
        <w:rPr>
          <w:sz w:val="21"/>
          <w:szCs w:val="21"/>
        </w:rPr>
        <w:t xml:space="preserve">: </w:t>
      </w:r>
      <w:proofErr w:type="spellStart"/>
      <w:r w:rsidRPr="005C7A82">
        <w:rPr>
          <w:sz w:val="21"/>
          <w:szCs w:val="21"/>
        </w:rPr>
        <w:t>Vào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lúc</w:t>
      </w:r>
      <w:proofErr w:type="spellEnd"/>
      <w:r w:rsidRPr="005C7A82">
        <w:rPr>
          <w:sz w:val="21"/>
          <w:szCs w:val="21"/>
        </w:rPr>
        <w:t xml:space="preserve"> 18g00 </w:t>
      </w:r>
      <w:proofErr w:type="spellStart"/>
      <w:r w:rsidRPr="005C7A82">
        <w:rPr>
          <w:sz w:val="21"/>
          <w:szCs w:val="21"/>
        </w:rPr>
        <w:t>ngày</w:t>
      </w:r>
      <w:proofErr w:type="spellEnd"/>
      <w:r w:rsidRPr="005C7A82">
        <w:rPr>
          <w:sz w:val="21"/>
          <w:szCs w:val="21"/>
        </w:rPr>
        <w:t xml:space="preserve"> 28/10/2019. </w:t>
      </w:r>
      <w:proofErr w:type="spellStart"/>
      <w:r w:rsidRPr="005C7A82">
        <w:rPr>
          <w:sz w:val="21"/>
          <w:szCs w:val="21"/>
        </w:rPr>
        <w:t>Thành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phần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học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sinh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các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trường</w:t>
      </w:r>
      <w:proofErr w:type="spellEnd"/>
      <w:r w:rsidRPr="005C7A82">
        <w:rPr>
          <w:sz w:val="21"/>
          <w:szCs w:val="21"/>
        </w:rPr>
        <w:t xml:space="preserve"> </w:t>
      </w:r>
      <w:proofErr w:type="spellStart"/>
      <w:r w:rsidRPr="005C7A82">
        <w:rPr>
          <w:sz w:val="21"/>
          <w:szCs w:val="21"/>
        </w:rPr>
        <w:t>TiH</w:t>
      </w:r>
      <w:proofErr w:type="spellEnd"/>
      <w:r w:rsidRPr="005C7A82">
        <w:rPr>
          <w:sz w:val="21"/>
          <w:szCs w:val="21"/>
        </w:rPr>
        <w:t>, THCS</w:t>
      </w:r>
    </w:p>
    <w:p w14:paraId="419A72A7" w14:textId="403FFB6C" w:rsidR="6075C2E3" w:rsidRPr="005C7A82" w:rsidRDefault="6075C2E3" w:rsidP="00344B23">
      <w:pPr>
        <w:pStyle w:val="oancuaDanhsach"/>
        <w:numPr>
          <w:ilvl w:val="0"/>
          <w:numId w:val="6"/>
        </w:numPr>
        <w:spacing w:before="0" w:after="0" w:line="240" w:lineRule="auto"/>
        <w:jc w:val="both"/>
        <w:rPr>
          <w:rFonts w:eastAsia="Times New Roman"/>
          <w:color w:val="000000" w:themeColor="text1"/>
          <w:sz w:val="21"/>
          <w:szCs w:val="21"/>
        </w:rPr>
      </w:pP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Cuộc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thi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khoa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học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kỹ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thuật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học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sinh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THCS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cấp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quận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năm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học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2019-2020:</w:t>
      </w:r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25/10/2019</w:t>
      </w:r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Hạn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chót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nhận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danh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sách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và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đăng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ký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trên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hệ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thống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httt.hcm.edu.vn.</w:t>
      </w:r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28/10/2019</w:t>
      </w:r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Hạn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chót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nhận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báo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cáo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các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dự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án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được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nén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và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gởi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về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địa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chỉ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hyperlink r:id="rId8">
        <w:r w:rsidRPr="005C7A82">
          <w:rPr>
            <w:rStyle w:val="Siuktni"/>
            <w:rFonts w:eastAsia="Times New Roman"/>
            <w:b/>
            <w:bCs/>
            <w:i/>
            <w:iCs/>
            <w:color w:val="000000" w:themeColor="text1"/>
            <w:sz w:val="21"/>
            <w:szCs w:val="21"/>
          </w:rPr>
          <w:t>cntt.pgdpn@hcm.edu.vn</w:t>
        </w:r>
      </w:hyperlink>
    </w:p>
    <w:p w14:paraId="38765E3F" w14:textId="3743B48B" w:rsidR="6075C2E3" w:rsidRPr="005C7A82" w:rsidRDefault="6075C2E3" w:rsidP="00344B23">
      <w:pPr>
        <w:pStyle w:val="oancuaDanhsach"/>
        <w:numPr>
          <w:ilvl w:val="0"/>
          <w:numId w:val="6"/>
        </w:numPr>
        <w:spacing w:before="0" w:after="0" w:line="240" w:lineRule="auto"/>
        <w:jc w:val="both"/>
        <w:rPr>
          <w:rFonts w:eastAsia="Times New Roman"/>
          <w:b/>
          <w:bCs/>
          <w:i/>
          <w:iCs/>
          <w:color w:val="000000" w:themeColor="text1"/>
          <w:sz w:val="21"/>
          <w:szCs w:val="21"/>
        </w:rPr>
      </w:pP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Cuộc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thi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“Ý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tưởng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trẻ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thơ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”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dành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cho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học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sinh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tiểu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học</w:t>
      </w:r>
      <w:proofErr w:type="spellEnd"/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:</w:t>
      </w:r>
      <w:r w:rsidRPr="005C7A82">
        <w:rPr>
          <w:rFonts w:eastAsia="Times New Roman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Pr="005C7A82">
        <w:rPr>
          <w:rFonts w:eastAsia="Times New Roman"/>
          <w:b/>
          <w:bCs/>
          <w:color w:val="000000" w:themeColor="text1"/>
          <w:sz w:val="21"/>
          <w:szCs w:val="21"/>
        </w:rPr>
        <w:t>21/10/2019</w:t>
      </w:r>
      <w:r w:rsidRPr="005C7A82">
        <w:rPr>
          <w:rFonts w:eastAsia="Times New Roman"/>
          <w:b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hạn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chót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các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đơn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vị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tiểu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học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hướng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dẫn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học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sinh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gửi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bài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dự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thi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về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địa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chỉ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: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tầng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8,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tòa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nhà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Zen Plaza, 54, 56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Nguyễn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5C7A82">
        <w:rPr>
          <w:rFonts w:eastAsia="Times New Roman"/>
          <w:color w:val="000000" w:themeColor="text1"/>
          <w:sz w:val="21"/>
          <w:szCs w:val="21"/>
        </w:rPr>
        <w:t>Trãi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,</w:t>
      </w:r>
      <w:proofErr w:type="gram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phường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Bến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 xml:space="preserve"> </w:t>
      </w:r>
      <w:proofErr w:type="spellStart"/>
      <w:r w:rsidRPr="005C7A82">
        <w:rPr>
          <w:rFonts w:eastAsia="Times New Roman"/>
          <w:color w:val="000000" w:themeColor="text1"/>
          <w:sz w:val="21"/>
          <w:szCs w:val="21"/>
        </w:rPr>
        <w:t>Thành</w:t>
      </w:r>
      <w:proofErr w:type="spellEnd"/>
      <w:r w:rsidRPr="005C7A82">
        <w:rPr>
          <w:rFonts w:eastAsia="Times New Roman"/>
          <w:color w:val="000000" w:themeColor="text1"/>
          <w:sz w:val="21"/>
          <w:szCs w:val="21"/>
        </w:rPr>
        <w:t>, Q1.</w:t>
      </w:r>
    </w:p>
    <w:sectPr w:rsidR="6075C2E3" w:rsidRPr="005C7A82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DF0"/>
      </v:shape>
    </w:pict>
  </w:numPicBullet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16F51"/>
    <w:multiLevelType w:val="hybridMultilevel"/>
    <w:tmpl w:val="2EEA22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00B1E"/>
    <w:multiLevelType w:val="hybridMultilevel"/>
    <w:tmpl w:val="59AC819E"/>
    <w:lvl w:ilvl="0" w:tplc="293A0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21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8F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CD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0D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C0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A3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7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6F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45906"/>
    <w:multiLevelType w:val="hybridMultilevel"/>
    <w:tmpl w:val="F0129084"/>
    <w:lvl w:ilvl="0" w:tplc="89B6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6A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2F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6F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C1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CA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00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A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63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C08DD"/>
    <w:multiLevelType w:val="hybridMultilevel"/>
    <w:tmpl w:val="941C754A"/>
    <w:lvl w:ilvl="0" w:tplc="0CE64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25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EE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A0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4D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0D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0C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89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B2C21"/>
    <w:multiLevelType w:val="hybridMultilevel"/>
    <w:tmpl w:val="533A508E"/>
    <w:lvl w:ilvl="0" w:tplc="DDD02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EF9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34D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A0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87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60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2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02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84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24"/>
    <w:rsid w:val="000857BA"/>
    <w:rsid w:val="0009364B"/>
    <w:rsid w:val="001271B7"/>
    <w:rsid w:val="002238EF"/>
    <w:rsid w:val="00344B23"/>
    <w:rsid w:val="003974DB"/>
    <w:rsid w:val="003C6CFE"/>
    <w:rsid w:val="00402A6C"/>
    <w:rsid w:val="00422790"/>
    <w:rsid w:val="005C7A82"/>
    <w:rsid w:val="00645D17"/>
    <w:rsid w:val="00675930"/>
    <w:rsid w:val="0068187B"/>
    <w:rsid w:val="006D5EF8"/>
    <w:rsid w:val="00727D6C"/>
    <w:rsid w:val="007571B0"/>
    <w:rsid w:val="00774988"/>
    <w:rsid w:val="009A5782"/>
    <w:rsid w:val="009F3D40"/>
    <w:rsid w:val="00A56C45"/>
    <w:rsid w:val="00B04DAC"/>
    <w:rsid w:val="00BF56BA"/>
    <w:rsid w:val="00CB32BC"/>
    <w:rsid w:val="00E17C24"/>
    <w:rsid w:val="00F426A8"/>
    <w:rsid w:val="02CCD4F5"/>
    <w:rsid w:val="074AF547"/>
    <w:rsid w:val="091C117B"/>
    <w:rsid w:val="0B795B8D"/>
    <w:rsid w:val="0E95B6D4"/>
    <w:rsid w:val="13AB8CD2"/>
    <w:rsid w:val="18D76EDD"/>
    <w:rsid w:val="253F8C38"/>
    <w:rsid w:val="261CAA61"/>
    <w:rsid w:val="2674156C"/>
    <w:rsid w:val="27659566"/>
    <w:rsid w:val="283526DB"/>
    <w:rsid w:val="29E5A313"/>
    <w:rsid w:val="2C0D2348"/>
    <w:rsid w:val="2C42B578"/>
    <w:rsid w:val="2E2EE429"/>
    <w:rsid w:val="2E6860F1"/>
    <w:rsid w:val="335F8CDD"/>
    <w:rsid w:val="34C267FB"/>
    <w:rsid w:val="3B028C86"/>
    <w:rsid w:val="3C28B487"/>
    <w:rsid w:val="3C96D854"/>
    <w:rsid w:val="3ED28338"/>
    <w:rsid w:val="406B22F6"/>
    <w:rsid w:val="42015B54"/>
    <w:rsid w:val="42A4B954"/>
    <w:rsid w:val="42D17A0C"/>
    <w:rsid w:val="4613ACB4"/>
    <w:rsid w:val="4B9C8BB2"/>
    <w:rsid w:val="4D044F0F"/>
    <w:rsid w:val="4F700D64"/>
    <w:rsid w:val="4F93DFFE"/>
    <w:rsid w:val="53E2253B"/>
    <w:rsid w:val="6075C2E3"/>
    <w:rsid w:val="62531F64"/>
    <w:rsid w:val="640A87F2"/>
    <w:rsid w:val="64778934"/>
    <w:rsid w:val="65A4E798"/>
    <w:rsid w:val="68831348"/>
    <w:rsid w:val="6CA8B86E"/>
    <w:rsid w:val="70DC1F3D"/>
    <w:rsid w:val="71352353"/>
    <w:rsid w:val="713A2BB8"/>
    <w:rsid w:val="7643BE81"/>
    <w:rsid w:val="76BC06D0"/>
    <w:rsid w:val="76D457EC"/>
    <w:rsid w:val="7C4C1674"/>
    <w:rsid w:val="7FC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E72522"/>
  <w15:chartTrackingRefBased/>
  <w15:docId w15:val="{362FA5AD-787D-4421-BFF6-653989B2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  <w:rsid w:val="00E17C24"/>
    <w:pPr>
      <w:spacing w:before="60" w:after="60" w:line="312" w:lineRule="auto"/>
    </w:pPr>
    <w:rPr>
      <w:rFonts w:eastAsia="Calibri"/>
      <w:sz w:val="26"/>
      <w:szCs w:val="22"/>
    </w:rPr>
  </w:style>
  <w:style w:type="paragraph" w:styleId="u1">
    <w:name w:val="heading 1"/>
    <w:basedOn w:val="Binhthng"/>
    <w:link w:val="u1Char"/>
    <w:uiPriority w:val="9"/>
    <w:qFormat/>
    <w:rsid w:val="00344B2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F3D40"/>
    <w:rPr>
      <w:b/>
      <w:bCs/>
    </w:rPr>
  </w:style>
  <w:style w:type="table" w:styleId="LiBang">
    <w:name w:val="Table Grid"/>
    <w:basedOn w:val="BangThngthng"/>
    <w:uiPriority w:val="59"/>
    <w:rsid w:val="00E17C2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17C24"/>
    <w:pPr>
      <w:ind w:left="720"/>
      <w:contextualSpacing/>
    </w:pPr>
  </w:style>
  <w:style w:type="character" w:customStyle="1" w:styleId="normaltextrun">
    <w:name w:val="normaltextrun"/>
    <w:basedOn w:val="Phngmcinhcuaoanvn"/>
    <w:rsid w:val="00E17C24"/>
  </w:style>
  <w:style w:type="character" w:customStyle="1" w:styleId="spellingerror">
    <w:name w:val="spellingerror"/>
    <w:basedOn w:val="Phngmcinhcuaoanvn"/>
    <w:rsid w:val="00E17C24"/>
  </w:style>
  <w:style w:type="character" w:styleId="Siuktni">
    <w:name w:val="Hyperlink"/>
    <w:basedOn w:val="Phngmcinhcuaoanvn"/>
    <w:uiPriority w:val="99"/>
    <w:unhideWhenUsed/>
    <w:rPr>
      <w:color w:val="0563C1" w:themeColor="hyperlink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44B23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tt.pgdpn@hcm.edu.v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580FD-BB0E-4F14-BCE3-0951D1B05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2D398-6EB7-4C2D-B1C1-8E781547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CCD9E-9BE2-4097-A639-2B575005DDBE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a4b8d72-7bb8-4797-b369-995b6a855c33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Van Phong - PGD Phu Nhuan</cp:lastModifiedBy>
  <cp:revision>17</cp:revision>
  <dcterms:created xsi:type="dcterms:W3CDTF">2019-10-18T17:06:00Z</dcterms:created>
  <dcterms:modified xsi:type="dcterms:W3CDTF">2019-10-21T03:30:00Z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