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46" w:rsidRPr="006F3959" w:rsidRDefault="00CF5796" w:rsidP="00360346">
      <w:pPr>
        <w:rPr>
          <w:b/>
          <w:bCs/>
        </w:rPr>
      </w:pPr>
      <w:r>
        <w:t xml:space="preserve">  </w:t>
      </w:r>
      <w:r w:rsidR="00A26585">
        <w:t xml:space="preserve"> </w:t>
      </w:r>
      <w:r w:rsidR="00775781">
        <w:t xml:space="preserve"> </w:t>
      </w:r>
      <w:r w:rsidR="00360346" w:rsidRPr="006F3959">
        <w:t xml:space="preserve">UBND HUYỆN BÌNH CHÁNH         </w:t>
      </w:r>
      <w:r w:rsidR="00360346">
        <w:t xml:space="preserve">     </w:t>
      </w:r>
      <w:r w:rsidR="00360346" w:rsidRPr="006F3959">
        <w:rPr>
          <w:b/>
          <w:bCs/>
        </w:rPr>
        <w:t>CỘNG HÒA XÃ HỘI CHỦ NGHĨA VIỆT NAM</w:t>
      </w:r>
    </w:p>
    <w:p w:rsidR="00360346" w:rsidRPr="006F3959" w:rsidRDefault="004B01A6" w:rsidP="00360346">
      <w:pPr>
        <w:rPr>
          <w:b/>
          <w:bCs/>
        </w:rPr>
      </w:pPr>
      <w:r w:rsidRPr="004B01A6">
        <w:rPr>
          <w:noProof/>
        </w:rPr>
        <w:pict>
          <v:line id="_x0000_s1026" style="position:absolute;z-index:251660288" from="46.75pt,19.8pt" to="130.9pt,19.8pt"/>
        </w:pict>
      </w:r>
      <w:r w:rsidR="00360346" w:rsidRPr="006F3959">
        <w:rPr>
          <w:b/>
          <w:bCs/>
        </w:rPr>
        <w:t xml:space="preserve">PHÒNG GIÁO DỤC VÀ ĐÀO TẠO                </w:t>
      </w:r>
      <w:r w:rsidR="00360346">
        <w:rPr>
          <w:b/>
          <w:bCs/>
        </w:rPr>
        <w:t xml:space="preserve">       </w:t>
      </w:r>
      <w:r w:rsidR="00360346" w:rsidRPr="006F3959">
        <w:rPr>
          <w:b/>
          <w:bCs/>
        </w:rPr>
        <w:t xml:space="preserve">   Độc lập </w:t>
      </w:r>
      <w:r w:rsidR="00CF5796">
        <w:rPr>
          <w:b/>
          <w:bCs/>
        </w:rPr>
        <w:t>–</w:t>
      </w:r>
      <w:r w:rsidR="00360346" w:rsidRPr="006F3959">
        <w:rPr>
          <w:b/>
          <w:bCs/>
        </w:rPr>
        <w:t xml:space="preserve"> Tự do </w:t>
      </w:r>
      <w:r w:rsidR="00CF5796">
        <w:rPr>
          <w:b/>
          <w:bCs/>
        </w:rPr>
        <w:t>–</w:t>
      </w:r>
      <w:r w:rsidR="00360346" w:rsidRPr="006F3959">
        <w:rPr>
          <w:b/>
          <w:bCs/>
        </w:rPr>
        <w:t xml:space="preserve"> Hạnh phúc</w:t>
      </w:r>
    </w:p>
    <w:p w:rsidR="00360346" w:rsidRDefault="004B01A6" w:rsidP="00360346">
      <w:pPr>
        <w:tabs>
          <w:tab w:val="left" w:pos="6000"/>
          <w:tab w:val="left" w:pos="7360"/>
        </w:tabs>
        <w:rPr>
          <w:sz w:val="26"/>
        </w:rPr>
      </w:pPr>
      <w:r w:rsidRPr="004B01A6">
        <w:rPr>
          <w:noProof/>
        </w:rPr>
        <w:pict>
          <v:line id="_x0000_s1027" style="position:absolute;z-index:251661312" from="302.85pt,6.1pt" to="365.85pt,6.1pt"/>
        </w:pict>
      </w:r>
      <w:r w:rsidR="00360346" w:rsidRPr="005F0711">
        <w:rPr>
          <w:b/>
          <w:bCs/>
          <w:sz w:val="26"/>
        </w:rPr>
        <w:t xml:space="preserve">    </w:t>
      </w:r>
      <w:r w:rsidR="00360346">
        <w:rPr>
          <w:b/>
          <w:bCs/>
          <w:sz w:val="26"/>
        </w:rPr>
        <w:tab/>
        <w:t xml:space="preserve"> </w:t>
      </w:r>
      <w:r w:rsidR="00360346" w:rsidRPr="005F0711">
        <w:rPr>
          <w:sz w:val="26"/>
        </w:rPr>
        <w:t xml:space="preserve">    </w:t>
      </w:r>
      <w:r w:rsidR="00360346">
        <w:rPr>
          <w:sz w:val="26"/>
        </w:rPr>
        <w:tab/>
      </w:r>
    </w:p>
    <w:p w:rsidR="00360346" w:rsidRPr="005F0711" w:rsidRDefault="00360346" w:rsidP="00360346">
      <w:pPr>
        <w:tabs>
          <w:tab w:val="left" w:pos="6000"/>
          <w:tab w:val="left" w:pos="7360"/>
        </w:tabs>
        <w:rPr>
          <w:sz w:val="26"/>
        </w:rPr>
      </w:pPr>
    </w:p>
    <w:p w:rsidR="00360346" w:rsidRPr="007A2117" w:rsidRDefault="00360346" w:rsidP="00360346">
      <w:pPr>
        <w:spacing w:before="60" w:after="60"/>
        <w:rPr>
          <w:sz w:val="26"/>
        </w:rPr>
      </w:pPr>
      <w:r w:rsidRPr="007A2117">
        <w:rPr>
          <w:sz w:val="26"/>
        </w:rPr>
        <w:t xml:space="preserve">   Số :  </w:t>
      </w:r>
      <w:r>
        <w:rPr>
          <w:sz w:val="26"/>
        </w:rPr>
        <w:t xml:space="preserve"> </w:t>
      </w:r>
      <w:r w:rsidR="00E234A8">
        <w:rPr>
          <w:sz w:val="26"/>
        </w:rPr>
        <w:t>571</w:t>
      </w:r>
      <w:r>
        <w:rPr>
          <w:sz w:val="26"/>
        </w:rPr>
        <w:t xml:space="preserve"> </w:t>
      </w:r>
      <w:r w:rsidRPr="007A2117">
        <w:rPr>
          <w:sz w:val="26"/>
        </w:rPr>
        <w:t>/</w:t>
      </w:r>
      <w:r>
        <w:rPr>
          <w:sz w:val="26"/>
        </w:rPr>
        <w:t>HD-</w:t>
      </w:r>
      <w:r w:rsidRPr="007A2117">
        <w:rPr>
          <w:sz w:val="26"/>
        </w:rPr>
        <w:t>GDĐT</w:t>
      </w:r>
      <w:r w:rsidRPr="007A2117">
        <w:rPr>
          <w:sz w:val="26"/>
        </w:rPr>
        <w:tab/>
      </w:r>
      <w:r w:rsidRPr="007A2117">
        <w:rPr>
          <w:sz w:val="26"/>
        </w:rPr>
        <w:tab/>
      </w:r>
      <w:r>
        <w:rPr>
          <w:sz w:val="26"/>
        </w:rPr>
        <w:t xml:space="preserve">               </w:t>
      </w:r>
      <w:r w:rsidRPr="007A2117">
        <w:rPr>
          <w:i/>
          <w:iCs/>
          <w:sz w:val="26"/>
        </w:rPr>
        <w:t xml:space="preserve">Bình Chánh, ngày  </w:t>
      </w:r>
      <w:r w:rsidR="00E234A8">
        <w:rPr>
          <w:i/>
          <w:iCs/>
          <w:sz w:val="26"/>
        </w:rPr>
        <w:t>14</w:t>
      </w:r>
      <w:r w:rsidRPr="007A2117">
        <w:rPr>
          <w:i/>
          <w:iCs/>
          <w:sz w:val="26"/>
        </w:rPr>
        <w:t xml:space="preserve">  tháng </w:t>
      </w:r>
      <w:r>
        <w:rPr>
          <w:i/>
          <w:iCs/>
          <w:sz w:val="26"/>
        </w:rPr>
        <w:t xml:space="preserve"> </w:t>
      </w:r>
      <w:r w:rsidRPr="007A2117">
        <w:rPr>
          <w:i/>
          <w:iCs/>
          <w:sz w:val="26"/>
        </w:rPr>
        <w:t>0</w:t>
      </w:r>
      <w:r>
        <w:rPr>
          <w:i/>
          <w:iCs/>
          <w:sz w:val="26"/>
        </w:rPr>
        <w:t>5</w:t>
      </w:r>
      <w:r w:rsidRPr="007A2117">
        <w:rPr>
          <w:i/>
          <w:iCs/>
          <w:sz w:val="26"/>
        </w:rPr>
        <w:t xml:space="preserve">  năm  201</w:t>
      </w:r>
      <w:r>
        <w:rPr>
          <w:i/>
          <w:iCs/>
          <w:sz w:val="26"/>
        </w:rPr>
        <w:t>8</w:t>
      </w:r>
    </w:p>
    <w:p w:rsidR="00CF5796" w:rsidRDefault="00CF5796" w:rsidP="00360346">
      <w:pPr>
        <w:rPr>
          <w:sz w:val="26"/>
        </w:rPr>
      </w:pPr>
      <w:r w:rsidRPr="00CF5796">
        <w:rPr>
          <w:sz w:val="26"/>
        </w:rPr>
        <w:t xml:space="preserve">V/v Hướng dẫn thực hiện công khai </w:t>
      </w:r>
    </w:p>
    <w:p w:rsidR="00D5605E" w:rsidRDefault="00CF5796" w:rsidP="00360346">
      <w:pPr>
        <w:rPr>
          <w:sz w:val="26"/>
        </w:rPr>
      </w:pPr>
      <w:r>
        <w:rPr>
          <w:sz w:val="26"/>
        </w:rPr>
        <w:t xml:space="preserve">theo Thông tư </w:t>
      </w:r>
      <w:r w:rsidR="00D5605E">
        <w:rPr>
          <w:sz w:val="26"/>
        </w:rPr>
        <w:t>36/2017/TT-BGDĐT</w:t>
      </w:r>
    </w:p>
    <w:p w:rsidR="00D5605E" w:rsidRDefault="00D5605E" w:rsidP="00360346">
      <w:pPr>
        <w:rPr>
          <w:sz w:val="26"/>
        </w:rPr>
      </w:pPr>
    </w:p>
    <w:p w:rsidR="00A26585" w:rsidRDefault="00A26585" w:rsidP="00360346">
      <w:pPr>
        <w:rPr>
          <w:sz w:val="26"/>
        </w:rPr>
      </w:pPr>
    </w:p>
    <w:p w:rsidR="00D5605E" w:rsidRPr="00D5605E" w:rsidRDefault="00D5605E" w:rsidP="00360346">
      <w:pPr>
        <w:rPr>
          <w:sz w:val="28"/>
        </w:rPr>
      </w:pPr>
      <w:r>
        <w:rPr>
          <w:sz w:val="26"/>
        </w:rPr>
        <w:tab/>
      </w:r>
      <w:r>
        <w:rPr>
          <w:sz w:val="26"/>
        </w:rPr>
        <w:tab/>
      </w:r>
      <w:r>
        <w:rPr>
          <w:sz w:val="26"/>
        </w:rPr>
        <w:tab/>
      </w:r>
      <w:r>
        <w:rPr>
          <w:sz w:val="26"/>
        </w:rPr>
        <w:tab/>
      </w:r>
      <w:r w:rsidRPr="00D5605E">
        <w:rPr>
          <w:sz w:val="28"/>
        </w:rPr>
        <w:t xml:space="preserve">Kính gửi: </w:t>
      </w:r>
    </w:p>
    <w:p w:rsidR="00D5605E" w:rsidRPr="00D5605E" w:rsidRDefault="00D5605E" w:rsidP="00D5605E">
      <w:pPr>
        <w:pStyle w:val="ListParagraph"/>
        <w:numPr>
          <w:ilvl w:val="0"/>
          <w:numId w:val="2"/>
        </w:numPr>
        <w:rPr>
          <w:sz w:val="28"/>
        </w:rPr>
      </w:pPr>
      <w:r w:rsidRPr="00D5605E">
        <w:rPr>
          <w:sz w:val="28"/>
        </w:rPr>
        <w:t>Hiệu trưởng các trường MN, TH, THCS;</w:t>
      </w:r>
    </w:p>
    <w:p w:rsidR="00D5605E" w:rsidRPr="00D5605E" w:rsidRDefault="00D5605E" w:rsidP="00D5605E">
      <w:pPr>
        <w:pStyle w:val="ListParagraph"/>
        <w:numPr>
          <w:ilvl w:val="0"/>
          <w:numId w:val="2"/>
        </w:numPr>
        <w:rPr>
          <w:sz w:val="28"/>
        </w:rPr>
      </w:pPr>
      <w:r w:rsidRPr="00D5605E">
        <w:rPr>
          <w:sz w:val="28"/>
        </w:rPr>
        <w:t>Thủ trưởng các đơn vị trực thuộc.</w:t>
      </w:r>
    </w:p>
    <w:p w:rsidR="00D5605E" w:rsidRPr="00D5605E" w:rsidRDefault="00D5605E" w:rsidP="00D5605E">
      <w:pPr>
        <w:pStyle w:val="ListParagraph"/>
        <w:ind w:left="0"/>
        <w:rPr>
          <w:sz w:val="28"/>
        </w:rPr>
      </w:pPr>
    </w:p>
    <w:p w:rsidR="00D5605E" w:rsidRPr="00D5605E" w:rsidRDefault="00D5605E" w:rsidP="00D5605E">
      <w:pPr>
        <w:pStyle w:val="ListParagraph"/>
        <w:ind w:left="0"/>
        <w:rPr>
          <w:sz w:val="28"/>
        </w:rPr>
      </w:pPr>
    </w:p>
    <w:p w:rsidR="00360346" w:rsidRDefault="00D5605E" w:rsidP="00D5605E">
      <w:pPr>
        <w:pStyle w:val="ListParagraph"/>
        <w:spacing w:line="360" w:lineRule="auto"/>
        <w:ind w:left="0"/>
        <w:jc w:val="both"/>
        <w:rPr>
          <w:sz w:val="28"/>
        </w:rPr>
      </w:pPr>
      <w:r w:rsidRPr="00D5605E">
        <w:rPr>
          <w:sz w:val="28"/>
        </w:rPr>
        <w:tab/>
        <w:t xml:space="preserve">Thực hiện </w:t>
      </w:r>
      <w:r>
        <w:rPr>
          <w:iCs/>
          <w:sz w:val="28"/>
        </w:rPr>
        <w:t>Thông tư 36/2017/TT-BGDĐT ngày 28/12/2017 của Bộ Giáo dục và Đào tạo</w:t>
      </w:r>
      <w:r w:rsidR="007A3BE8">
        <w:rPr>
          <w:iCs/>
          <w:sz w:val="28"/>
        </w:rPr>
        <w:t xml:space="preserve"> Ban hành quy chế thực hiện công khai đối với cơ sở giáo dục và đào tạo thuộc hệ thống giáo dục quốc dân</w:t>
      </w:r>
      <w:r>
        <w:rPr>
          <w:iCs/>
          <w:sz w:val="28"/>
        </w:rPr>
        <w:t xml:space="preserve"> có hiệu lực từ ngày 13/02/2018 (thay thế </w:t>
      </w:r>
      <w:r w:rsidRPr="00211CB7">
        <w:rPr>
          <w:iCs/>
          <w:sz w:val="28"/>
        </w:rPr>
        <w:t xml:space="preserve">Thông tư </w:t>
      </w:r>
      <w:r>
        <w:rPr>
          <w:iCs/>
          <w:sz w:val="28"/>
        </w:rPr>
        <w:t>09</w:t>
      </w:r>
      <w:r w:rsidRPr="00211CB7">
        <w:rPr>
          <w:iCs/>
          <w:sz w:val="28"/>
        </w:rPr>
        <w:t>/20</w:t>
      </w:r>
      <w:r>
        <w:rPr>
          <w:iCs/>
          <w:sz w:val="28"/>
        </w:rPr>
        <w:t>09</w:t>
      </w:r>
      <w:r w:rsidRPr="00211CB7">
        <w:rPr>
          <w:iCs/>
          <w:sz w:val="28"/>
        </w:rPr>
        <w:t xml:space="preserve">/TT-BGDĐT ngày </w:t>
      </w:r>
      <w:r>
        <w:rPr>
          <w:iCs/>
          <w:sz w:val="28"/>
        </w:rPr>
        <w:t>07</w:t>
      </w:r>
      <w:r w:rsidRPr="00211CB7">
        <w:rPr>
          <w:iCs/>
          <w:sz w:val="28"/>
        </w:rPr>
        <w:t>/</w:t>
      </w:r>
      <w:r>
        <w:rPr>
          <w:iCs/>
          <w:sz w:val="28"/>
        </w:rPr>
        <w:t>05</w:t>
      </w:r>
      <w:r w:rsidRPr="00211CB7">
        <w:rPr>
          <w:iCs/>
          <w:sz w:val="28"/>
        </w:rPr>
        <w:t>/20</w:t>
      </w:r>
      <w:r>
        <w:rPr>
          <w:iCs/>
          <w:sz w:val="28"/>
        </w:rPr>
        <w:t>09</w:t>
      </w:r>
      <w:r w:rsidRPr="00211CB7">
        <w:rPr>
          <w:iCs/>
          <w:sz w:val="28"/>
        </w:rPr>
        <w:t xml:space="preserve"> của Bộ Giáo dục và Đào tạo </w:t>
      </w:r>
      <w:r>
        <w:rPr>
          <w:iCs/>
          <w:sz w:val="28"/>
        </w:rPr>
        <w:t>B</w:t>
      </w:r>
      <w:r w:rsidRPr="00211CB7">
        <w:rPr>
          <w:iCs/>
          <w:sz w:val="28"/>
        </w:rPr>
        <w:t xml:space="preserve">an hành </w:t>
      </w:r>
      <w:r>
        <w:rPr>
          <w:iCs/>
          <w:sz w:val="28"/>
        </w:rPr>
        <w:t>Quy chế thực hiện công khai đối với cơ sở giáo dục của hệ thống giáo dục quốc dân, Phòng Giáo dục và Đào tạo yêu cầu các trường Mầm non, Tiểu học, THCS</w:t>
      </w:r>
      <w:r w:rsidR="00CF5796" w:rsidRPr="00D5605E">
        <w:rPr>
          <w:sz w:val="28"/>
        </w:rPr>
        <w:tab/>
      </w:r>
      <w:r>
        <w:rPr>
          <w:sz w:val="28"/>
        </w:rPr>
        <w:t>; các đơn vị trực thuộc thực hiện nghiêm túc Quy chế công khai kể từ năm học 2018-2019.</w:t>
      </w:r>
    </w:p>
    <w:p w:rsidR="00D5605E" w:rsidRDefault="00D5605E" w:rsidP="00D5605E">
      <w:pPr>
        <w:pStyle w:val="ListParagraph"/>
        <w:spacing w:line="360" w:lineRule="auto"/>
        <w:ind w:left="0"/>
        <w:jc w:val="both"/>
        <w:rPr>
          <w:sz w:val="28"/>
        </w:rPr>
      </w:pPr>
      <w:r>
        <w:rPr>
          <w:sz w:val="28"/>
        </w:rPr>
        <w:tab/>
        <w:t>Sau đây là một số điểm cần lưu ý khi thực hiện Quy chế này:</w:t>
      </w:r>
    </w:p>
    <w:p w:rsidR="00D5605E" w:rsidRPr="002106BE" w:rsidRDefault="00D5605E" w:rsidP="00D5605E">
      <w:pPr>
        <w:pStyle w:val="ListParagraph"/>
        <w:numPr>
          <w:ilvl w:val="0"/>
          <w:numId w:val="3"/>
        </w:numPr>
        <w:spacing w:line="360" w:lineRule="auto"/>
        <w:jc w:val="both"/>
        <w:rPr>
          <w:b/>
          <w:sz w:val="28"/>
        </w:rPr>
      </w:pPr>
      <w:r w:rsidRPr="002106BE">
        <w:rPr>
          <w:b/>
          <w:sz w:val="28"/>
        </w:rPr>
        <w:t>Về nội dung công khai:</w:t>
      </w:r>
    </w:p>
    <w:p w:rsidR="00D5605E" w:rsidRPr="002106BE" w:rsidRDefault="00D5605E" w:rsidP="00D5605E">
      <w:pPr>
        <w:pStyle w:val="ListParagraph"/>
        <w:numPr>
          <w:ilvl w:val="0"/>
          <w:numId w:val="4"/>
        </w:numPr>
        <w:spacing w:line="360" w:lineRule="auto"/>
        <w:jc w:val="both"/>
        <w:rPr>
          <w:i/>
          <w:sz w:val="28"/>
        </w:rPr>
      </w:pPr>
      <w:r w:rsidRPr="002106BE">
        <w:rPr>
          <w:i/>
          <w:sz w:val="28"/>
        </w:rPr>
        <w:t>Công khai cam kết chất lượng giáo dục và chất lượng giáo dục thực tế:</w:t>
      </w:r>
    </w:p>
    <w:p w:rsidR="00D5605E" w:rsidRDefault="0074387B" w:rsidP="00D5605E">
      <w:pPr>
        <w:spacing w:line="360" w:lineRule="auto"/>
        <w:ind w:firstLine="720"/>
        <w:jc w:val="both"/>
        <w:rPr>
          <w:sz w:val="28"/>
        </w:rPr>
      </w:pPr>
      <w:r>
        <w:rPr>
          <w:sz w:val="28"/>
        </w:rPr>
        <w:t xml:space="preserve">- </w:t>
      </w:r>
      <w:r w:rsidR="00D5605E" w:rsidRPr="00D5605E">
        <w:rPr>
          <w:sz w:val="28"/>
        </w:rPr>
        <w:t>Công khai</w:t>
      </w:r>
      <w:r w:rsidR="00D5605E">
        <w:rPr>
          <w:sz w:val="28"/>
        </w:rPr>
        <w:t xml:space="preserve"> cam kết chất lượng giáo dục theo biểu mẫu 1, biểu mẫu 2 (</w:t>
      </w:r>
      <w:r w:rsidR="00BF33AD">
        <w:rPr>
          <w:sz w:val="28"/>
        </w:rPr>
        <w:t>các trường</w:t>
      </w:r>
      <w:r w:rsidR="00D5605E">
        <w:rPr>
          <w:sz w:val="28"/>
        </w:rPr>
        <w:t xml:space="preserve"> Mầm non); </w:t>
      </w:r>
      <w:r w:rsidR="002106BE">
        <w:rPr>
          <w:sz w:val="28"/>
        </w:rPr>
        <w:t xml:space="preserve">theo </w:t>
      </w:r>
      <w:r w:rsidR="00D5605E">
        <w:rPr>
          <w:sz w:val="28"/>
        </w:rPr>
        <w:t xml:space="preserve">biểu mẫu </w:t>
      </w:r>
      <w:r>
        <w:rPr>
          <w:sz w:val="28"/>
        </w:rPr>
        <w:t>5</w:t>
      </w:r>
      <w:r w:rsidR="00BF33AD">
        <w:rPr>
          <w:sz w:val="28"/>
        </w:rPr>
        <w:t>, biểu mẫu 6 (các trường Tiểu học);</w:t>
      </w:r>
      <w:r w:rsidR="00D5605E">
        <w:rPr>
          <w:sz w:val="28"/>
        </w:rPr>
        <w:t xml:space="preserve"> </w:t>
      </w:r>
      <w:r w:rsidR="002106BE">
        <w:rPr>
          <w:sz w:val="28"/>
        </w:rPr>
        <w:t xml:space="preserve">theo </w:t>
      </w:r>
      <w:r>
        <w:rPr>
          <w:sz w:val="28"/>
        </w:rPr>
        <w:t>biểu mẫu 9, biểu mẫu 10</w:t>
      </w:r>
      <w:r w:rsidR="00D5605E">
        <w:rPr>
          <w:sz w:val="28"/>
        </w:rPr>
        <w:t xml:space="preserve"> (</w:t>
      </w:r>
      <w:r w:rsidR="00BF33AD">
        <w:rPr>
          <w:sz w:val="28"/>
        </w:rPr>
        <w:t>các trường</w:t>
      </w:r>
      <w:r w:rsidR="00D5605E">
        <w:rPr>
          <w:sz w:val="28"/>
        </w:rPr>
        <w:t xml:space="preserve"> THCS)</w:t>
      </w:r>
      <w:r>
        <w:rPr>
          <w:sz w:val="28"/>
        </w:rPr>
        <w:t>.</w:t>
      </w:r>
    </w:p>
    <w:p w:rsidR="00D5605E" w:rsidRDefault="00D5605E" w:rsidP="00D5605E">
      <w:pPr>
        <w:spacing w:line="360" w:lineRule="auto"/>
        <w:ind w:firstLine="720"/>
        <w:jc w:val="both"/>
        <w:rPr>
          <w:sz w:val="28"/>
        </w:rPr>
      </w:pPr>
      <w:r>
        <w:rPr>
          <w:sz w:val="28"/>
        </w:rPr>
        <w:t xml:space="preserve">- </w:t>
      </w:r>
      <w:r w:rsidR="0074387B">
        <w:rPr>
          <w:sz w:val="28"/>
        </w:rPr>
        <w:t>Kế hoạch xây dựng trường chuẩn quốc gia (nếu có).</w:t>
      </w:r>
    </w:p>
    <w:p w:rsidR="0074387B" w:rsidRDefault="0074387B" w:rsidP="00D5605E">
      <w:pPr>
        <w:spacing w:line="360" w:lineRule="auto"/>
        <w:ind w:firstLine="720"/>
        <w:jc w:val="both"/>
        <w:rPr>
          <w:sz w:val="28"/>
        </w:rPr>
      </w:pPr>
      <w:r>
        <w:rPr>
          <w:sz w:val="28"/>
        </w:rPr>
        <w:t>- Kết quả kiểm định chất lượng giáo dục (nếu có).</w:t>
      </w:r>
    </w:p>
    <w:p w:rsidR="0074387B" w:rsidRPr="002106BE" w:rsidRDefault="0074387B" w:rsidP="00D5605E">
      <w:pPr>
        <w:spacing w:line="360" w:lineRule="auto"/>
        <w:ind w:firstLine="720"/>
        <w:jc w:val="both"/>
        <w:rPr>
          <w:i/>
          <w:sz w:val="28"/>
        </w:rPr>
      </w:pPr>
      <w:r w:rsidRPr="002106BE">
        <w:rPr>
          <w:i/>
          <w:sz w:val="28"/>
        </w:rPr>
        <w:t>b) Công khai điều kiện đảm bảo chất lượng giáo dục:</w:t>
      </w:r>
    </w:p>
    <w:p w:rsidR="0074387B" w:rsidRDefault="0074387B" w:rsidP="00D5605E">
      <w:pPr>
        <w:spacing w:line="360" w:lineRule="auto"/>
        <w:ind w:firstLine="720"/>
        <w:jc w:val="both"/>
        <w:rPr>
          <w:sz w:val="28"/>
        </w:rPr>
      </w:pPr>
      <w:r>
        <w:rPr>
          <w:sz w:val="28"/>
        </w:rPr>
        <w:t xml:space="preserve">- Về cơ sở vật chất: </w:t>
      </w:r>
      <w:r w:rsidR="00BF33AD">
        <w:rPr>
          <w:sz w:val="28"/>
        </w:rPr>
        <w:t>công khai theo mẫu 3 (</w:t>
      </w:r>
      <w:r w:rsidR="002106BE">
        <w:rPr>
          <w:sz w:val="28"/>
        </w:rPr>
        <w:t>các trường</w:t>
      </w:r>
      <w:r w:rsidR="00BF33AD">
        <w:rPr>
          <w:sz w:val="28"/>
        </w:rPr>
        <w:t xml:space="preserve"> Mầm non), </w:t>
      </w:r>
      <w:r w:rsidR="002106BE">
        <w:rPr>
          <w:sz w:val="28"/>
        </w:rPr>
        <w:t xml:space="preserve">theo </w:t>
      </w:r>
      <w:r w:rsidR="00BF33AD">
        <w:rPr>
          <w:sz w:val="28"/>
        </w:rPr>
        <w:t>biểu mẫu 7 (</w:t>
      </w:r>
      <w:r w:rsidR="002106BE">
        <w:rPr>
          <w:sz w:val="28"/>
        </w:rPr>
        <w:t>các trường</w:t>
      </w:r>
      <w:r w:rsidR="00BF33AD">
        <w:rPr>
          <w:sz w:val="28"/>
        </w:rPr>
        <w:t xml:space="preserve"> Tiểu học),</w:t>
      </w:r>
      <w:r w:rsidR="002106BE">
        <w:rPr>
          <w:sz w:val="28"/>
        </w:rPr>
        <w:t xml:space="preserve"> theo</w:t>
      </w:r>
      <w:r w:rsidR="00BF33AD">
        <w:rPr>
          <w:sz w:val="28"/>
        </w:rPr>
        <w:t xml:space="preserve"> biểu mẫu 11 (</w:t>
      </w:r>
      <w:r w:rsidR="002106BE">
        <w:rPr>
          <w:sz w:val="28"/>
        </w:rPr>
        <w:t>các trường</w:t>
      </w:r>
      <w:r w:rsidR="00BF33AD">
        <w:rPr>
          <w:sz w:val="28"/>
        </w:rPr>
        <w:t xml:space="preserve"> THCS)</w:t>
      </w:r>
      <w:r w:rsidR="002106BE">
        <w:rPr>
          <w:sz w:val="28"/>
        </w:rPr>
        <w:t>.</w:t>
      </w:r>
    </w:p>
    <w:p w:rsidR="002106BE" w:rsidRDefault="002106BE" w:rsidP="00D5605E">
      <w:pPr>
        <w:spacing w:line="360" w:lineRule="auto"/>
        <w:ind w:firstLine="720"/>
        <w:jc w:val="both"/>
        <w:rPr>
          <w:sz w:val="28"/>
        </w:rPr>
      </w:pPr>
      <w:r>
        <w:rPr>
          <w:sz w:val="28"/>
        </w:rPr>
        <w:t>- Về độ ngũ nhà giáo, cán bộ quản lý và nhân viên: công khai theo biểu mẫu 4 (các trường Mầm non); theo biểu mẫu 8 (các trường Tiểu học); theo biểu mẫu 12 (các trường THCS)</w:t>
      </w:r>
    </w:p>
    <w:p w:rsidR="002106BE" w:rsidRDefault="002106BE" w:rsidP="00AF2565">
      <w:pPr>
        <w:spacing w:line="360" w:lineRule="auto"/>
        <w:ind w:firstLine="720"/>
        <w:jc w:val="both"/>
        <w:rPr>
          <w:sz w:val="28"/>
        </w:rPr>
      </w:pPr>
      <w:r w:rsidRPr="002106BE">
        <w:rPr>
          <w:i/>
          <w:sz w:val="28"/>
        </w:rPr>
        <w:lastRenderedPageBreak/>
        <w:t xml:space="preserve">c) </w:t>
      </w:r>
      <w:r>
        <w:rPr>
          <w:i/>
          <w:sz w:val="28"/>
        </w:rPr>
        <w:t>Công khai thu chi tài chính:</w:t>
      </w:r>
    </w:p>
    <w:p w:rsidR="003E0E05" w:rsidRPr="003E0E05" w:rsidRDefault="003E0E05" w:rsidP="00AF2565">
      <w:pPr>
        <w:spacing w:line="360" w:lineRule="auto"/>
        <w:ind w:firstLine="720"/>
        <w:jc w:val="both"/>
        <w:rPr>
          <w:sz w:val="28"/>
          <w:lang w:val="vi-VN"/>
        </w:rPr>
      </w:pPr>
      <w:r>
        <w:rPr>
          <w:sz w:val="28"/>
        </w:rPr>
        <w:t xml:space="preserve">- Các trường Mầm non: </w:t>
      </w:r>
      <w:r w:rsidRPr="003E0E05">
        <w:rPr>
          <w:sz w:val="28"/>
          <w:lang w:val="vi-VN"/>
        </w:rPr>
        <w:t xml:space="preserve"> Thực hiện như quy định tại điểm a, </w:t>
      </w:r>
      <w:r>
        <w:rPr>
          <w:sz w:val="28"/>
        </w:rPr>
        <w:t xml:space="preserve">b, </w:t>
      </w:r>
      <w:r w:rsidRPr="003E0E05">
        <w:rPr>
          <w:sz w:val="28"/>
          <w:lang w:val="vi-VN"/>
        </w:rPr>
        <w:t xml:space="preserve">c, d, đ khoản 3 Điều 4 của </w:t>
      </w:r>
      <w:r w:rsidR="00AF2565">
        <w:rPr>
          <w:iCs/>
          <w:sz w:val="28"/>
        </w:rPr>
        <w:t>Thông tư 36/2017/TT-BGDĐT ngày 28/12/2017 của Bộ Giáo dục và Đào tạo</w:t>
      </w:r>
      <w:r w:rsidRPr="003E0E05">
        <w:rPr>
          <w:sz w:val="28"/>
          <w:lang w:val="vi-VN"/>
        </w:rPr>
        <w:t>.</w:t>
      </w:r>
    </w:p>
    <w:p w:rsidR="003E0E05" w:rsidRPr="003E0E05" w:rsidRDefault="003E0E05" w:rsidP="00AF2565">
      <w:pPr>
        <w:spacing w:line="360" w:lineRule="auto"/>
        <w:ind w:firstLine="720"/>
        <w:jc w:val="both"/>
        <w:rPr>
          <w:sz w:val="28"/>
          <w:lang w:val="vi-VN"/>
        </w:rPr>
      </w:pPr>
      <w:r w:rsidRPr="003E0E05">
        <w:rPr>
          <w:sz w:val="28"/>
          <w:lang w:val="vi-VN"/>
        </w:rPr>
        <w:t xml:space="preserve">- Các trường Tiểu học, THCS: </w:t>
      </w:r>
    </w:p>
    <w:p w:rsidR="003E0E05" w:rsidRPr="003E0E05" w:rsidRDefault="003E0E05" w:rsidP="00AF2565">
      <w:pPr>
        <w:spacing w:line="360" w:lineRule="auto"/>
        <w:ind w:firstLine="720"/>
        <w:jc w:val="both"/>
        <w:rPr>
          <w:sz w:val="28"/>
          <w:lang w:val="vi-VN"/>
        </w:rPr>
      </w:pPr>
      <w:r w:rsidRPr="003E0E05">
        <w:rPr>
          <w:sz w:val="28"/>
          <w:lang w:val="vi-VN"/>
        </w:rPr>
        <w:t xml:space="preserve">+ Thực hiện như quy định tại điểm a, c, d, đ khoản 3 Điều 4 của </w:t>
      </w:r>
      <w:r w:rsidR="00AF2565" w:rsidRPr="00AF2565">
        <w:rPr>
          <w:iCs/>
          <w:sz w:val="28"/>
          <w:lang w:val="vi-VN"/>
        </w:rPr>
        <w:t>Thông tư 36/2017/TT-BGDĐT ngày 28/12/2017 của Bộ Giáo dục và Đào tạo</w:t>
      </w:r>
      <w:r w:rsidRPr="003E0E05">
        <w:rPr>
          <w:sz w:val="28"/>
          <w:lang w:val="vi-VN"/>
        </w:rPr>
        <w:t>.</w:t>
      </w:r>
    </w:p>
    <w:p w:rsidR="003E0E05" w:rsidRPr="003E0E05" w:rsidRDefault="003E0E05" w:rsidP="00AF2565">
      <w:pPr>
        <w:spacing w:line="360" w:lineRule="auto"/>
        <w:ind w:firstLine="720"/>
        <w:jc w:val="both"/>
        <w:rPr>
          <w:sz w:val="28"/>
          <w:lang w:val="vi-VN"/>
        </w:rPr>
      </w:pPr>
      <w:r w:rsidRPr="003E0E05">
        <w:rPr>
          <w:sz w:val="28"/>
          <w:lang w:val="vi-VN"/>
        </w:rPr>
        <w:t xml:space="preserve">+ </w:t>
      </w:r>
      <w:r w:rsidR="00B21C07" w:rsidRPr="00B21C07">
        <w:rPr>
          <w:sz w:val="28"/>
          <w:lang w:val="vi-VN"/>
        </w:rPr>
        <w:t>Mức thu học phí và các khoản thu khác theo từng năm học và dự kiến cho cả cấp học</w:t>
      </w:r>
      <w:r w:rsidRPr="003E0E05">
        <w:rPr>
          <w:sz w:val="28"/>
          <w:lang w:val="vi-VN"/>
        </w:rPr>
        <w:t>.</w:t>
      </w:r>
    </w:p>
    <w:p w:rsidR="003E0E05" w:rsidRPr="002710A8" w:rsidRDefault="003E0E05" w:rsidP="00AF2565">
      <w:pPr>
        <w:spacing w:line="360" w:lineRule="auto"/>
        <w:ind w:firstLine="720"/>
        <w:jc w:val="both"/>
        <w:rPr>
          <w:sz w:val="28"/>
          <w:lang w:val="vi-VN"/>
        </w:rPr>
      </w:pPr>
      <w:r w:rsidRPr="003E0E05">
        <w:rPr>
          <w:sz w:val="28"/>
          <w:lang w:val="vi-VN"/>
        </w:rPr>
        <w:t>+ Chính sách học bổng và kết quả thực hiện trong từng năm học.</w:t>
      </w:r>
    </w:p>
    <w:p w:rsidR="00AF2565" w:rsidRPr="002710A8" w:rsidRDefault="00AF2565" w:rsidP="00AF2565">
      <w:pPr>
        <w:spacing w:line="360" w:lineRule="auto"/>
        <w:ind w:firstLine="720"/>
        <w:jc w:val="both"/>
        <w:rPr>
          <w:sz w:val="28"/>
          <w:lang w:val="vi-VN"/>
        </w:rPr>
      </w:pPr>
      <w:r w:rsidRPr="002710A8">
        <w:rPr>
          <w:sz w:val="28"/>
          <w:lang w:val="vi-VN"/>
        </w:rPr>
        <w:t>- Công khai kết quả kiểm toán (nếu có).</w:t>
      </w:r>
    </w:p>
    <w:p w:rsidR="00AF2565" w:rsidRPr="002710A8" w:rsidRDefault="00AF2565" w:rsidP="00AF2565">
      <w:pPr>
        <w:spacing w:line="360" w:lineRule="auto"/>
        <w:ind w:firstLine="720"/>
        <w:jc w:val="both"/>
        <w:rPr>
          <w:b/>
          <w:sz w:val="28"/>
          <w:lang w:val="vi-VN"/>
        </w:rPr>
      </w:pPr>
      <w:r w:rsidRPr="002710A8">
        <w:rPr>
          <w:b/>
          <w:sz w:val="28"/>
          <w:lang w:val="vi-VN"/>
        </w:rPr>
        <w:t xml:space="preserve">2. Các hình thức </w:t>
      </w:r>
      <w:r w:rsidR="002710A8" w:rsidRPr="002710A8">
        <w:rPr>
          <w:b/>
          <w:sz w:val="28"/>
          <w:lang w:val="vi-VN"/>
        </w:rPr>
        <w:t xml:space="preserve">và thời điểm công khai </w:t>
      </w:r>
    </w:p>
    <w:p w:rsidR="002106BE" w:rsidRPr="00E234A8" w:rsidRDefault="00B6758A" w:rsidP="00B6758A">
      <w:pPr>
        <w:spacing w:line="360" w:lineRule="auto"/>
        <w:ind w:firstLine="720"/>
        <w:jc w:val="both"/>
        <w:rPr>
          <w:sz w:val="28"/>
          <w:lang w:val="vi-VN"/>
        </w:rPr>
      </w:pPr>
      <w:r w:rsidRPr="00B6758A">
        <w:rPr>
          <w:sz w:val="28"/>
          <w:lang w:val="vi-VN"/>
        </w:rPr>
        <w:t xml:space="preserve">- </w:t>
      </w:r>
      <w:r w:rsidR="00AF2565" w:rsidRPr="00B6758A">
        <w:rPr>
          <w:sz w:val="28"/>
          <w:lang w:val="vi-VN"/>
        </w:rPr>
        <w:t>Các trường thực hiện công khai trên trang thông tin điện tử của trường và công khai tại trường, bảo đảm tính đầy đủ và cập nhật khi có thông tin mới hoặc thay đổi để thông tin luôn chính xác và kịp thời.</w:t>
      </w:r>
    </w:p>
    <w:p w:rsidR="00B6758A" w:rsidRPr="00E234A8" w:rsidRDefault="00B6758A" w:rsidP="00B6758A">
      <w:pPr>
        <w:spacing w:line="360" w:lineRule="auto"/>
        <w:ind w:firstLine="720"/>
        <w:jc w:val="both"/>
        <w:rPr>
          <w:sz w:val="28"/>
          <w:lang w:val="vi-VN"/>
        </w:rPr>
      </w:pPr>
      <w:r w:rsidRPr="00E234A8">
        <w:rPr>
          <w:sz w:val="28"/>
          <w:lang w:val="vi-VN"/>
        </w:rPr>
        <w:t>- Thời điểm công khai là tháng 6 hàng năm và cập nhật đầu năm học hoặc khi có nội dung liên quan.</w:t>
      </w:r>
    </w:p>
    <w:p w:rsidR="00AF2565" w:rsidRPr="00E234A8" w:rsidRDefault="00AF2565" w:rsidP="003038F6">
      <w:pPr>
        <w:pStyle w:val="ListParagraph"/>
        <w:numPr>
          <w:ilvl w:val="0"/>
          <w:numId w:val="3"/>
        </w:numPr>
        <w:spacing w:line="360" w:lineRule="auto"/>
        <w:jc w:val="both"/>
        <w:rPr>
          <w:b/>
          <w:sz w:val="28"/>
          <w:lang w:val="vi-VN"/>
        </w:rPr>
      </w:pPr>
      <w:r w:rsidRPr="00E234A8">
        <w:rPr>
          <w:b/>
          <w:sz w:val="28"/>
          <w:lang w:val="vi-VN"/>
        </w:rPr>
        <w:t>Về báo cáo công khai gửi cho Phòng Giáo dục và Đào tạo</w:t>
      </w:r>
    </w:p>
    <w:p w:rsidR="003038F6" w:rsidRPr="003038F6" w:rsidRDefault="003038F6" w:rsidP="003038F6">
      <w:pPr>
        <w:spacing w:line="360" w:lineRule="auto"/>
        <w:ind w:firstLine="720"/>
        <w:jc w:val="both"/>
        <w:rPr>
          <w:sz w:val="28"/>
          <w:lang w:val="vi-VN"/>
        </w:rPr>
      </w:pPr>
      <w:r w:rsidRPr="00E234A8">
        <w:rPr>
          <w:sz w:val="28"/>
          <w:lang w:val="vi-VN"/>
        </w:rPr>
        <w:t>Các trường b</w:t>
      </w:r>
      <w:r w:rsidRPr="003038F6">
        <w:rPr>
          <w:sz w:val="28"/>
          <w:lang w:val="vi-VN"/>
        </w:rPr>
        <w:t xml:space="preserve">áo cáo kết quả thực hiện quy chế công khai của năm học trước và kế hoạch triển khai quy chế công khai của năm học </w:t>
      </w:r>
      <w:r w:rsidRPr="00E234A8">
        <w:rPr>
          <w:sz w:val="28"/>
          <w:lang w:val="vi-VN"/>
        </w:rPr>
        <w:t>cho Phòng Giáo dục và Đào tạo</w:t>
      </w:r>
      <w:r w:rsidRPr="003038F6">
        <w:rPr>
          <w:sz w:val="28"/>
          <w:lang w:val="vi-VN"/>
        </w:rPr>
        <w:t xml:space="preserve"> trước 30 tháng 9 hằng năm.</w:t>
      </w:r>
    </w:p>
    <w:p w:rsidR="0074387B" w:rsidRPr="007A3BE8" w:rsidRDefault="003038F6" w:rsidP="00D5605E">
      <w:pPr>
        <w:spacing w:line="360" w:lineRule="auto"/>
        <w:ind w:firstLine="720"/>
        <w:jc w:val="both"/>
        <w:rPr>
          <w:sz w:val="28"/>
          <w:lang w:val="vi-VN"/>
        </w:rPr>
      </w:pPr>
      <w:r w:rsidRPr="003038F6">
        <w:rPr>
          <w:sz w:val="28"/>
          <w:lang w:val="vi-VN"/>
        </w:rPr>
        <w:t>Đề nghị thủ trưởng các đơn vị thực hiện đúng quy định</w:t>
      </w:r>
      <w:r w:rsidR="00A650F2" w:rsidRPr="00A650F2">
        <w:rPr>
          <w:sz w:val="28"/>
          <w:lang w:val="vi-VN"/>
        </w:rPr>
        <w:t>.</w:t>
      </w:r>
      <w:r w:rsidR="007A3BE8" w:rsidRPr="007A3BE8">
        <w:rPr>
          <w:sz w:val="28"/>
          <w:lang w:val="vi-VN"/>
        </w:rPr>
        <w:t>/.</w:t>
      </w:r>
    </w:p>
    <w:p w:rsidR="003038F6" w:rsidRPr="00A650F2" w:rsidRDefault="003038F6" w:rsidP="00D5605E">
      <w:pPr>
        <w:spacing w:line="360" w:lineRule="auto"/>
        <w:ind w:firstLine="720"/>
        <w:jc w:val="both"/>
        <w:rPr>
          <w:sz w:val="28"/>
          <w:lang w:val="vi-VN"/>
        </w:rPr>
      </w:pPr>
    </w:p>
    <w:p w:rsidR="003038F6" w:rsidRPr="002710A8" w:rsidRDefault="003038F6" w:rsidP="001E01A6">
      <w:pPr>
        <w:jc w:val="both"/>
        <w:rPr>
          <w:b/>
          <w:sz w:val="28"/>
          <w:lang w:val="vi-VN"/>
        </w:rPr>
      </w:pPr>
      <w:r w:rsidRPr="002710A8">
        <w:rPr>
          <w:b/>
          <w:sz w:val="26"/>
          <w:lang w:val="vi-VN"/>
        </w:rPr>
        <w:t>Nơi nhận:</w:t>
      </w:r>
      <w:r w:rsidRPr="002710A8">
        <w:rPr>
          <w:b/>
          <w:sz w:val="28"/>
          <w:lang w:val="vi-VN"/>
        </w:rPr>
        <w:tab/>
      </w:r>
      <w:r w:rsidRPr="002710A8">
        <w:rPr>
          <w:b/>
          <w:sz w:val="28"/>
          <w:lang w:val="vi-VN"/>
        </w:rPr>
        <w:tab/>
      </w:r>
      <w:r w:rsidRPr="002710A8">
        <w:rPr>
          <w:b/>
          <w:sz w:val="28"/>
          <w:lang w:val="vi-VN"/>
        </w:rPr>
        <w:tab/>
      </w:r>
      <w:r w:rsidRPr="002710A8">
        <w:rPr>
          <w:b/>
          <w:sz w:val="28"/>
          <w:lang w:val="vi-VN"/>
        </w:rPr>
        <w:tab/>
      </w:r>
      <w:r w:rsidRPr="002710A8">
        <w:rPr>
          <w:b/>
          <w:sz w:val="28"/>
          <w:lang w:val="vi-VN"/>
        </w:rPr>
        <w:tab/>
      </w:r>
      <w:r w:rsidRPr="002710A8">
        <w:rPr>
          <w:b/>
          <w:sz w:val="28"/>
          <w:lang w:val="vi-VN"/>
        </w:rPr>
        <w:tab/>
      </w:r>
      <w:r w:rsidRPr="002710A8">
        <w:rPr>
          <w:b/>
          <w:sz w:val="28"/>
          <w:lang w:val="vi-VN"/>
        </w:rPr>
        <w:tab/>
        <w:t>TRƯỞNG PHÒNG</w:t>
      </w:r>
    </w:p>
    <w:p w:rsidR="001E01A6" w:rsidRPr="002710A8" w:rsidRDefault="00A650F2" w:rsidP="00A650F2">
      <w:pPr>
        <w:rPr>
          <w:lang w:val="vi-VN"/>
        </w:rPr>
      </w:pPr>
      <w:r w:rsidRPr="002710A8">
        <w:rPr>
          <w:lang w:val="vi-VN"/>
        </w:rPr>
        <w:t>- Như trên;</w:t>
      </w:r>
    </w:p>
    <w:p w:rsidR="00A650F2" w:rsidRPr="00A650F2" w:rsidRDefault="00A650F2" w:rsidP="00A650F2">
      <w:r>
        <w:t>- Lưu VT.</w:t>
      </w:r>
    </w:p>
    <w:p w:rsidR="003038F6" w:rsidRPr="003038F6" w:rsidRDefault="008D2381" w:rsidP="003038F6">
      <w:pPr>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(Đã ký)</w:t>
      </w:r>
    </w:p>
    <w:p w:rsidR="00360346" w:rsidRPr="003E0E05" w:rsidRDefault="00360346" w:rsidP="00360346">
      <w:pPr>
        <w:rPr>
          <w:lang w:val="vi-VN"/>
        </w:rPr>
      </w:pPr>
    </w:p>
    <w:p w:rsidR="0061003F" w:rsidRDefault="0061003F" w:rsidP="00360346"/>
    <w:p w:rsidR="00A650F2" w:rsidRDefault="00A650F2" w:rsidP="00360346">
      <w:r>
        <w:tab/>
      </w:r>
      <w:r>
        <w:tab/>
      </w:r>
      <w:r>
        <w:tab/>
      </w:r>
      <w:r>
        <w:tab/>
      </w:r>
      <w:r>
        <w:tab/>
      </w:r>
    </w:p>
    <w:p w:rsidR="00A650F2" w:rsidRPr="00A650F2" w:rsidRDefault="00A650F2" w:rsidP="00360346">
      <w:pPr>
        <w:rPr>
          <w:b/>
        </w:rPr>
      </w:pPr>
      <w:r>
        <w:tab/>
      </w:r>
      <w:r>
        <w:tab/>
      </w:r>
      <w:r>
        <w:tab/>
      </w:r>
      <w:r>
        <w:tab/>
      </w:r>
      <w:r>
        <w:tab/>
      </w:r>
      <w:r>
        <w:tab/>
      </w:r>
      <w:r>
        <w:tab/>
      </w:r>
      <w:r>
        <w:tab/>
        <w:t xml:space="preserve">   </w:t>
      </w:r>
      <w:r w:rsidRPr="00A650F2">
        <w:rPr>
          <w:b/>
          <w:sz w:val="28"/>
        </w:rPr>
        <w:t>Nguyễn Trí Dũng</w:t>
      </w:r>
    </w:p>
    <w:sectPr w:rsidR="00A650F2" w:rsidRPr="00A650F2" w:rsidSect="00A26585">
      <w:pgSz w:w="11906" w:h="16838"/>
      <w:pgMar w:top="993" w:right="1133"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68FD"/>
    <w:multiLevelType w:val="hybridMultilevel"/>
    <w:tmpl w:val="46E0679C"/>
    <w:lvl w:ilvl="0" w:tplc="3D204A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F8203AE"/>
    <w:multiLevelType w:val="hybridMultilevel"/>
    <w:tmpl w:val="AB86BB80"/>
    <w:lvl w:ilvl="0" w:tplc="FD901616">
      <w:numFmt w:val="bullet"/>
      <w:lvlText w:val="-"/>
      <w:lvlJc w:val="left"/>
      <w:pPr>
        <w:ind w:left="5400" w:hanging="360"/>
      </w:pPr>
      <w:rPr>
        <w:rFonts w:ascii="Times New Roman" w:eastAsia="Arial" w:hAnsi="Times New Roman" w:cs="Times New Roman" w:hint="default"/>
      </w:rPr>
    </w:lvl>
    <w:lvl w:ilvl="1" w:tplc="042A0003" w:tentative="1">
      <w:start w:val="1"/>
      <w:numFmt w:val="bullet"/>
      <w:lvlText w:val="o"/>
      <w:lvlJc w:val="left"/>
      <w:pPr>
        <w:ind w:left="6120" w:hanging="360"/>
      </w:pPr>
      <w:rPr>
        <w:rFonts w:ascii="Courier New" w:hAnsi="Courier New" w:cs="Courier New" w:hint="default"/>
      </w:rPr>
    </w:lvl>
    <w:lvl w:ilvl="2" w:tplc="042A0005" w:tentative="1">
      <w:start w:val="1"/>
      <w:numFmt w:val="bullet"/>
      <w:lvlText w:val=""/>
      <w:lvlJc w:val="left"/>
      <w:pPr>
        <w:ind w:left="6840" w:hanging="360"/>
      </w:pPr>
      <w:rPr>
        <w:rFonts w:ascii="Wingdings" w:hAnsi="Wingdings" w:hint="default"/>
      </w:rPr>
    </w:lvl>
    <w:lvl w:ilvl="3" w:tplc="042A0001" w:tentative="1">
      <w:start w:val="1"/>
      <w:numFmt w:val="bullet"/>
      <w:lvlText w:val=""/>
      <w:lvlJc w:val="left"/>
      <w:pPr>
        <w:ind w:left="7560" w:hanging="360"/>
      </w:pPr>
      <w:rPr>
        <w:rFonts w:ascii="Symbol" w:hAnsi="Symbol" w:hint="default"/>
      </w:rPr>
    </w:lvl>
    <w:lvl w:ilvl="4" w:tplc="042A0003" w:tentative="1">
      <w:start w:val="1"/>
      <w:numFmt w:val="bullet"/>
      <w:lvlText w:val="o"/>
      <w:lvlJc w:val="left"/>
      <w:pPr>
        <w:ind w:left="8280" w:hanging="360"/>
      </w:pPr>
      <w:rPr>
        <w:rFonts w:ascii="Courier New" w:hAnsi="Courier New" w:cs="Courier New" w:hint="default"/>
      </w:rPr>
    </w:lvl>
    <w:lvl w:ilvl="5" w:tplc="042A0005" w:tentative="1">
      <w:start w:val="1"/>
      <w:numFmt w:val="bullet"/>
      <w:lvlText w:val=""/>
      <w:lvlJc w:val="left"/>
      <w:pPr>
        <w:ind w:left="9000" w:hanging="360"/>
      </w:pPr>
      <w:rPr>
        <w:rFonts w:ascii="Wingdings" w:hAnsi="Wingdings" w:hint="default"/>
      </w:rPr>
    </w:lvl>
    <w:lvl w:ilvl="6" w:tplc="042A0001" w:tentative="1">
      <w:start w:val="1"/>
      <w:numFmt w:val="bullet"/>
      <w:lvlText w:val=""/>
      <w:lvlJc w:val="left"/>
      <w:pPr>
        <w:ind w:left="9720" w:hanging="360"/>
      </w:pPr>
      <w:rPr>
        <w:rFonts w:ascii="Symbol" w:hAnsi="Symbol" w:hint="default"/>
      </w:rPr>
    </w:lvl>
    <w:lvl w:ilvl="7" w:tplc="042A0003" w:tentative="1">
      <w:start w:val="1"/>
      <w:numFmt w:val="bullet"/>
      <w:lvlText w:val="o"/>
      <w:lvlJc w:val="left"/>
      <w:pPr>
        <w:ind w:left="10440" w:hanging="360"/>
      </w:pPr>
      <w:rPr>
        <w:rFonts w:ascii="Courier New" w:hAnsi="Courier New" w:cs="Courier New" w:hint="default"/>
      </w:rPr>
    </w:lvl>
    <w:lvl w:ilvl="8" w:tplc="042A0005" w:tentative="1">
      <w:start w:val="1"/>
      <w:numFmt w:val="bullet"/>
      <w:lvlText w:val=""/>
      <w:lvlJc w:val="left"/>
      <w:pPr>
        <w:ind w:left="11160" w:hanging="360"/>
      </w:pPr>
      <w:rPr>
        <w:rFonts w:ascii="Wingdings" w:hAnsi="Wingdings" w:hint="default"/>
      </w:rPr>
    </w:lvl>
  </w:abstractNum>
  <w:abstractNum w:abstractNumId="2">
    <w:nsid w:val="5B0C2A75"/>
    <w:multiLevelType w:val="hybridMultilevel"/>
    <w:tmpl w:val="1B6A0CAC"/>
    <w:lvl w:ilvl="0" w:tplc="BCC435A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72E03F7F"/>
    <w:multiLevelType w:val="hybridMultilevel"/>
    <w:tmpl w:val="93665968"/>
    <w:lvl w:ilvl="0" w:tplc="14927672">
      <w:numFmt w:val="bullet"/>
      <w:lvlText w:val="-"/>
      <w:lvlJc w:val="left"/>
      <w:pPr>
        <w:ind w:left="4680" w:hanging="360"/>
      </w:pPr>
      <w:rPr>
        <w:rFonts w:ascii="Times New Roman" w:eastAsia="Arial" w:hAnsi="Times New Roman" w:cs="Times New Roman" w:hint="default"/>
      </w:rPr>
    </w:lvl>
    <w:lvl w:ilvl="1" w:tplc="042A0003" w:tentative="1">
      <w:start w:val="1"/>
      <w:numFmt w:val="bullet"/>
      <w:lvlText w:val="o"/>
      <w:lvlJc w:val="left"/>
      <w:pPr>
        <w:ind w:left="5400" w:hanging="360"/>
      </w:pPr>
      <w:rPr>
        <w:rFonts w:ascii="Courier New" w:hAnsi="Courier New" w:cs="Courier New" w:hint="default"/>
      </w:rPr>
    </w:lvl>
    <w:lvl w:ilvl="2" w:tplc="042A0005" w:tentative="1">
      <w:start w:val="1"/>
      <w:numFmt w:val="bullet"/>
      <w:lvlText w:val=""/>
      <w:lvlJc w:val="left"/>
      <w:pPr>
        <w:ind w:left="6120" w:hanging="360"/>
      </w:pPr>
      <w:rPr>
        <w:rFonts w:ascii="Wingdings" w:hAnsi="Wingdings" w:hint="default"/>
      </w:rPr>
    </w:lvl>
    <w:lvl w:ilvl="3" w:tplc="042A0001" w:tentative="1">
      <w:start w:val="1"/>
      <w:numFmt w:val="bullet"/>
      <w:lvlText w:val=""/>
      <w:lvlJc w:val="left"/>
      <w:pPr>
        <w:ind w:left="6840" w:hanging="360"/>
      </w:pPr>
      <w:rPr>
        <w:rFonts w:ascii="Symbol" w:hAnsi="Symbol" w:hint="default"/>
      </w:rPr>
    </w:lvl>
    <w:lvl w:ilvl="4" w:tplc="042A0003" w:tentative="1">
      <w:start w:val="1"/>
      <w:numFmt w:val="bullet"/>
      <w:lvlText w:val="o"/>
      <w:lvlJc w:val="left"/>
      <w:pPr>
        <w:ind w:left="7560" w:hanging="360"/>
      </w:pPr>
      <w:rPr>
        <w:rFonts w:ascii="Courier New" w:hAnsi="Courier New" w:cs="Courier New" w:hint="default"/>
      </w:rPr>
    </w:lvl>
    <w:lvl w:ilvl="5" w:tplc="042A0005" w:tentative="1">
      <w:start w:val="1"/>
      <w:numFmt w:val="bullet"/>
      <w:lvlText w:val=""/>
      <w:lvlJc w:val="left"/>
      <w:pPr>
        <w:ind w:left="8280" w:hanging="360"/>
      </w:pPr>
      <w:rPr>
        <w:rFonts w:ascii="Wingdings" w:hAnsi="Wingdings" w:hint="default"/>
      </w:rPr>
    </w:lvl>
    <w:lvl w:ilvl="6" w:tplc="042A0001" w:tentative="1">
      <w:start w:val="1"/>
      <w:numFmt w:val="bullet"/>
      <w:lvlText w:val=""/>
      <w:lvlJc w:val="left"/>
      <w:pPr>
        <w:ind w:left="9000" w:hanging="360"/>
      </w:pPr>
      <w:rPr>
        <w:rFonts w:ascii="Symbol" w:hAnsi="Symbol" w:hint="default"/>
      </w:rPr>
    </w:lvl>
    <w:lvl w:ilvl="7" w:tplc="042A0003" w:tentative="1">
      <w:start w:val="1"/>
      <w:numFmt w:val="bullet"/>
      <w:lvlText w:val="o"/>
      <w:lvlJc w:val="left"/>
      <w:pPr>
        <w:ind w:left="9720" w:hanging="360"/>
      </w:pPr>
      <w:rPr>
        <w:rFonts w:ascii="Courier New" w:hAnsi="Courier New" w:cs="Courier New" w:hint="default"/>
      </w:rPr>
    </w:lvl>
    <w:lvl w:ilvl="8" w:tplc="042A0005" w:tentative="1">
      <w:start w:val="1"/>
      <w:numFmt w:val="bullet"/>
      <w:lvlText w:val=""/>
      <w:lvlJc w:val="left"/>
      <w:pPr>
        <w:ind w:left="104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0346"/>
    <w:rsid w:val="001E01A6"/>
    <w:rsid w:val="002106BE"/>
    <w:rsid w:val="002710A8"/>
    <w:rsid w:val="003038F6"/>
    <w:rsid w:val="00360346"/>
    <w:rsid w:val="003E0E05"/>
    <w:rsid w:val="004B01A6"/>
    <w:rsid w:val="004C2FEC"/>
    <w:rsid w:val="005A764F"/>
    <w:rsid w:val="0061003F"/>
    <w:rsid w:val="006D422D"/>
    <w:rsid w:val="0074387B"/>
    <w:rsid w:val="00754557"/>
    <w:rsid w:val="00775781"/>
    <w:rsid w:val="007A3BE8"/>
    <w:rsid w:val="008D2381"/>
    <w:rsid w:val="00A26585"/>
    <w:rsid w:val="00A650F2"/>
    <w:rsid w:val="00AF2565"/>
    <w:rsid w:val="00B21C07"/>
    <w:rsid w:val="00B6758A"/>
    <w:rsid w:val="00BF33AD"/>
    <w:rsid w:val="00CF5796"/>
    <w:rsid w:val="00D5605E"/>
    <w:rsid w:val="00D8164B"/>
    <w:rsid w:val="00E234A8"/>
    <w:rsid w:val="00F67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346"/>
    <w:pPr>
      <w:spacing w:before="0" w:after="0" w:line="240" w:lineRule="auto"/>
      <w:ind w:firstLine="0"/>
      <w:jc w:val="left"/>
    </w:pPr>
    <w:rPr>
      <w:rFonts w:ascii="Times New Roman" w:eastAsia="Arial"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Thanh</cp:lastModifiedBy>
  <cp:revision>2</cp:revision>
  <dcterms:created xsi:type="dcterms:W3CDTF">2018-05-14T07:01:00Z</dcterms:created>
  <dcterms:modified xsi:type="dcterms:W3CDTF">2018-05-14T07:01:00Z</dcterms:modified>
</cp:coreProperties>
</file>