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1" w:type="dxa"/>
        <w:jc w:val="center"/>
        <w:tblInd w:w="-174" w:type="dxa"/>
        <w:tblLook w:val="01E0" w:firstRow="1" w:lastRow="1" w:firstColumn="1" w:lastColumn="1" w:noHBand="0" w:noVBand="0"/>
      </w:tblPr>
      <w:tblGrid>
        <w:gridCol w:w="4575"/>
        <w:gridCol w:w="6046"/>
      </w:tblGrid>
      <w:tr w:rsidR="002A5E3D" w:rsidTr="008B1506">
        <w:trPr>
          <w:trHeight w:val="717"/>
          <w:jc w:val="center"/>
        </w:trPr>
        <w:tc>
          <w:tcPr>
            <w:tcW w:w="4575" w:type="dxa"/>
            <w:hideMark/>
          </w:tcPr>
          <w:p w:rsidR="002A5E3D" w:rsidRDefault="002A5E3D">
            <w:pPr>
              <w:jc w:val="center"/>
              <w:rPr>
                <w:rFonts w:ascii="Times New Roman" w:hAnsi="Times New Roman"/>
                <w:color w:val="000000"/>
                <w:sz w:val="26"/>
                <w:szCs w:val="26"/>
              </w:rPr>
            </w:pPr>
            <w:r>
              <w:rPr>
                <w:rFonts w:ascii="Times New Roman" w:hAnsi="Times New Roman"/>
                <w:color w:val="000000"/>
                <w:sz w:val="26"/>
                <w:szCs w:val="26"/>
              </w:rPr>
              <w:t>UBND HUYỆN BÌNH CHÁNH</w:t>
            </w:r>
          </w:p>
          <w:p w:rsidR="002A5E3D" w:rsidRDefault="00F62F17">
            <w:pPr>
              <w:jc w:val="center"/>
              <w:rPr>
                <w:rFonts w:ascii="Times New Roman" w:hAnsi="Times New Roman"/>
                <w:b/>
                <w:color w:val="000000"/>
                <w:sz w:val="26"/>
                <w:szCs w:val="26"/>
              </w:rPr>
            </w:pPr>
            <w:r>
              <w:rPr>
                <w:noProof/>
              </w:rPr>
              <mc:AlternateContent>
                <mc:Choice Requires="wps">
                  <w:drawing>
                    <wp:anchor distT="0" distB="0" distL="114300" distR="114300" simplePos="0" relativeHeight="251656704" behindDoc="0" locked="0" layoutInCell="1" allowOverlap="1" wp14:anchorId="65CC62DE" wp14:editId="6CF9BE68">
                      <wp:simplePos x="0" y="0"/>
                      <wp:positionH relativeFrom="column">
                        <wp:posOffset>675640</wp:posOffset>
                      </wp:positionH>
                      <wp:positionV relativeFrom="paragraph">
                        <wp:posOffset>290195</wp:posOffset>
                      </wp:positionV>
                      <wp:extent cx="1176655" cy="0"/>
                      <wp:effectExtent l="0" t="0" r="234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2pt,22.85pt" to="145.8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"/>
                  </w:pict>
                </mc:Fallback>
              </mc:AlternateContent>
            </w:r>
            <w:r w:rsidR="002A5E3D">
              <w:rPr>
                <w:rFonts w:ascii="Times New Roman" w:hAnsi="Times New Roman"/>
                <w:b/>
                <w:color w:val="000000"/>
                <w:sz w:val="26"/>
                <w:szCs w:val="26"/>
              </w:rPr>
              <w:t>PHÒNG GIÁO DỤC VÀ ĐÀO TẠO</w:t>
            </w:r>
          </w:p>
        </w:tc>
        <w:tc>
          <w:tcPr>
            <w:tcW w:w="6046" w:type="dxa"/>
          </w:tcPr>
          <w:p w:rsidR="002A5E3D" w:rsidRDefault="002A5E3D">
            <w:pPr>
              <w:jc w:val="center"/>
              <w:rPr>
                <w:rFonts w:ascii="Times New Roman" w:hAnsi="Times New Roman"/>
                <w:b/>
                <w:color w:val="000000"/>
                <w:sz w:val="26"/>
                <w:szCs w:val="26"/>
              </w:rPr>
            </w:pPr>
            <w:r>
              <w:rPr>
                <w:rFonts w:ascii="Times New Roman" w:hAnsi="Times New Roman"/>
                <w:b/>
                <w:color w:val="000000"/>
                <w:sz w:val="26"/>
                <w:szCs w:val="26"/>
              </w:rPr>
              <w:t>CỘNG HÒA XÃ HỘI CHỦ NGHĨA VIỆT NAM</w:t>
            </w:r>
          </w:p>
          <w:p w:rsidR="002A5E3D" w:rsidRDefault="002A5E3D">
            <w:pPr>
              <w:jc w:val="center"/>
              <w:rPr>
                <w:rFonts w:ascii="Times New Roman" w:hAnsi="Times New Roman"/>
                <w:b/>
                <w:color w:val="000000"/>
                <w:sz w:val="26"/>
                <w:szCs w:val="26"/>
              </w:rPr>
            </w:pPr>
            <w:r>
              <w:rPr>
                <w:noProof/>
              </w:rPr>
              <mc:AlternateContent>
                <mc:Choice Requires="wps">
                  <w:drawing>
                    <wp:anchor distT="0" distB="0" distL="114300" distR="114300" simplePos="0" relativeHeight="251657728" behindDoc="0" locked="0" layoutInCell="1" allowOverlap="1" wp14:anchorId="440A7ADE" wp14:editId="61185D74">
                      <wp:simplePos x="0" y="0"/>
                      <wp:positionH relativeFrom="column">
                        <wp:posOffset>805815</wp:posOffset>
                      </wp:positionH>
                      <wp:positionV relativeFrom="paragraph">
                        <wp:posOffset>207645</wp:posOffset>
                      </wp:positionV>
                      <wp:extent cx="2106295" cy="0"/>
                      <wp:effectExtent l="5715" t="7620" r="12065" b="114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45pt,16.35pt" to="229.3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"/>
                  </w:pict>
                </mc:Fallback>
              </mc:AlternateContent>
            </w:r>
            <w:r>
              <w:rPr>
                <w:rFonts w:ascii="Times New Roman" w:hAnsi="Times New Roman"/>
                <w:b/>
                <w:color w:val="000000"/>
                <w:sz w:val="26"/>
                <w:szCs w:val="26"/>
              </w:rPr>
              <w:t>Độc lập - Tự do - Hạnh phúc</w:t>
            </w:r>
          </w:p>
          <w:p w:rsidR="002A5E3D" w:rsidRDefault="002A5E3D">
            <w:pPr>
              <w:jc w:val="center"/>
              <w:rPr>
                <w:rFonts w:ascii="Times New Roman" w:hAnsi="Times New Roman"/>
                <w:color w:val="000000"/>
                <w:sz w:val="26"/>
                <w:szCs w:val="26"/>
              </w:rPr>
            </w:pPr>
          </w:p>
        </w:tc>
      </w:tr>
      <w:tr w:rsidR="002A5E3D" w:rsidTr="008B1506">
        <w:trPr>
          <w:trHeight w:val="327"/>
          <w:jc w:val="center"/>
        </w:trPr>
        <w:tc>
          <w:tcPr>
            <w:tcW w:w="4575" w:type="dxa"/>
            <w:hideMark/>
          </w:tcPr>
          <w:p w:rsidR="002A5E3D" w:rsidRDefault="002A5E3D" w:rsidP="00F62F17">
            <w:pPr>
              <w:rPr>
                <w:rFonts w:ascii="Times New Roman" w:hAnsi="Times New Roman"/>
                <w:color w:val="000000"/>
                <w:sz w:val="26"/>
                <w:szCs w:val="26"/>
              </w:rPr>
            </w:pPr>
          </w:p>
        </w:tc>
        <w:tc>
          <w:tcPr>
            <w:tcW w:w="6046" w:type="dxa"/>
          </w:tcPr>
          <w:p w:rsidR="002A5E3D" w:rsidRDefault="002A5E3D">
            <w:pPr>
              <w:jc w:val="right"/>
              <w:rPr>
                <w:rFonts w:ascii="Times New Roman" w:hAnsi="Times New Roman"/>
                <w:i/>
                <w:color w:val="000000"/>
                <w:sz w:val="26"/>
                <w:szCs w:val="26"/>
              </w:rPr>
            </w:pPr>
          </w:p>
        </w:tc>
      </w:tr>
      <w:tr w:rsidR="002A5E3D" w:rsidTr="008B1506">
        <w:trPr>
          <w:trHeight w:val="327"/>
          <w:jc w:val="center"/>
        </w:trPr>
        <w:tc>
          <w:tcPr>
            <w:tcW w:w="4575" w:type="dxa"/>
            <w:hideMark/>
          </w:tcPr>
          <w:p w:rsidR="002A5E3D" w:rsidRDefault="002A5E3D" w:rsidP="002A5E3D">
            <w:pPr>
              <w:rPr>
                <w:rFonts w:ascii="Times New Roman" w:hAnsi="Times New Roman"/>
                <w:color w:val="000000"/>
                <w:sz w:val="26"/>
                <w:szCs w:val="26"/>
              </w:rPr>
            </w:pPr>
            <w:r>
              <w:rPr>
                <w:rFonts w:ascii="Times New Roman" w:hAnsi="Times New Roman"/>
                <w:color w:val="000000"/>
                <w:sz w:val="26"/>
                <w:szCs w:val="26"/>
              </w:rPr>
              <w:t xml:space="preserve">             </w:t>
            </w:r>
            <w:r w:rsidR="008B1506">
              <w:rPr>
                <w:rFonts w:ascii="Times New Roman" w:hAnsi="Times New Roman"/>
                <w:color w:val="000000"/>
                <w:sz w:val="26"/>
                <w:szCs w:val="26"/>
              </w:rPr>
              <w:t xml:space="preserve">    </w:t>
            </w:r>
            <w:r w:rsidR="00F62F17">
              <w:rPr>
                <w:rFonts w:ascii="Times New Roman" w:hAnsi="Times New Roman"/>
                <w:color w:val="000000"/>
                <w:sz w:val="26"/>
                <w:szCs w:val="26"/>
              </w:rPr>
              <w:t xml:space="preserve">Số: 696 </w:t>
            </w:r>
            <w:r>
              <w:rPr>
                <w:rFonts w:ascii="Times New Roman" w:hAnsi="Times New Roman"/>
                <w:color w:val="000000"/>
                <w:sz w:val="26"/>
                <w:szCs w:val="26"/>
              </w:rPr>
              <w:t>/GDĐT</w:t>
            </w:r>
          </w:p>
        </w:tc>
        <w:tc>
          <w:tcPr>
            <w:tcW w:w="6046" w:type="dxa"/>
            <w:hideMark/>
          </w:tcPr>
          <w:p w:rsidR="002A5E3D" w:rsidRDefault="002A5E3D" w:rsidP="002A5E3D">
            <w:pPr>
              <w:jc w:val="right"/>
              <w:rPr>
                <w:rFonts w:ascii="Times New Roman" w:hAnsi="Times New Roman"/>
                <w:i/>
                <w:color w:val="000000"/>
                <w:sz w:val="26"/>
                <w:szCs w:val="26"/>
              </w:rPr>
            </w:pPr>
            <w:r>
              <w:rPr>
                <w:rFonts w:ascii="Times New Roman" w:hAnsi="Times New Roman"/>
                <w:i/>
                <w:color w:val="000000"/>
                <w:sz w:val="26"/>
                <w:szCs w:val="26"/>
              </w:rPr>
              <w:t xml:space="preserve">   </w:t>
            </w:r>
            <w:r w:rsidR="00F62F17">
              <w:rPr>
                <w:rFonts w:ascii="Times New Roman" w:hAnsi="Times New Roman"/>
                <w:i/>
                <w:color w:val="000000"/>
                <w:sz w:val="26"/>
                <w:szCs w:val="26"/>
              </w:rPr>
              <w:t xml:space="preserve"> Bình Chánh, ngày  30 </w:t>
            </w:r>
            <w:r>
              <w:rPr>
                <w:rFonts w:ascii="Times New Roman" w:hAnsi="Times New Roman"/>
                <w:i/>
                <w:color w:val="000000"/>
                <w:sz w:val="26"/>
                <w:szCs w:val="26"/>
              </w:rPr>
              <w:t xml:space="preserve"> tháng 5 năm 2018</w:t>
            </w:r>
          </w:p>
        </w:tc>
      </w:tr>
      <w:tr w:rsidR="002A5E3D" w:rsidTr="008B1506">
        <w:trPr>
          <w:trHeight w:val="327"/>
          <w:jc w:val="center"/>
        </w:trPr>
        <w:tc>
          <w:tcPr>
            <w:tcW w:w="4575" w:type="dxa"/>
            <w:hideMark/>
          </w:tcPr>
          <w:p w:rsidR="008B1506" w:rsidRDefault="002A5E3D">
            <w:pPr>
              <w:ind w:left="43" w:right="124"/>
              <w:contextualSpacing/>
              <w:jc w:val="center"/>
              <w:rPr>
                <w:rFonts w:ascii="Times New Roman" w:hAnsi="Times New Roman"/>
                <w:color w:val="000000"/>
                <w:sz w:val="26"/>
                <w:szCs w:val="22"/>
              </w:rPr>
            </w:pPr>
            <w:r w:rsidRPr="008B1506">
              <w:rPr>
                <w:rFonts w:ascii="Times New Roman" w:hAnsi="Times New Roman"/>
                <w:color w:val="000000"/>
                <w:sz w:val="26"/>
                <w:szCs w:val="22"/>
              </w:rPr>
              <w:t>Về việc thực hiện công tác</w:t>
            </w:r>
            <w:r w:rsidRPr="008B1506">
              <w:rPr>
                <w:rFonts w:ascii="Times New Roman" w:hAnsi="Times New Roman"/>
                <w:sz w:val="26"/>
                <w:szCs w:val="22"/>
              </w:rPr>
              <w:t xml:space="preserve"> phòng, chống tác hại của thuốc lá giai đoạn 2018-2019 </w:t>
            </w:r>
            <w:r w:rsidRPr="008B1506">
              <w:rPr>
                <w:rFonts w:ascii="Times New Roman" w:hAnsi="Times New Roman"/>
                <w:color w:val="000000"/>
                <w:sz w:val="26"/>
                <w:szCs w:val="22"/>
              </w:rPr>
              <w:t>trong t</w:t>
            </w:r>
            <w:r w:rsidR="008B1506">
              <w:rPr>
                <w:rFonts w:ascii="Times New Roman" w:hAnsi="Times New Roman"/>
                <w:color w:val="000000"/>
                <w:sz w:val="26"/>
                <w:szCs w:val="22"/>
              </w:rPr>
              <w:t>rường học trực thuộc</w:t>
            </w:r>
          </w:p>
          <w:p w:rsidR="002A5E3D" w:rsidRDefault="008B1506">
            <w:pPr>
              <w:ind w:left="43" w:right="124"/>
              <w:contextualSpacing/>
              <w:jc w:val="center"/>
              <w:rPr>
                <w:rFonts w:ascii="Times New Roman" w:hAnsi="Times New Roman"/>
                <w:color w:val="000000"/>
                <w:sz w:val="22"/>
                <w:szCs w:val="22"/>
              </w:rPr>
            </w:pPr>
            <w:proofErr w:type="gramStart"/>
            <w:r>
              <w:rPr>
                <w:rFonts w:ascii="Times New Roman" w:hAnsi="Times New Roman"/>
                <w:color w:val="000000"/>
                <w:sz w:val="26"/>
                <w:szCs w:val="22"/>
              </w:rPr>
              <w:t>trên</w:t>
            </w:r>
            <w:proofErr w:type="gramEnd"/>
            <w:r>
              <w:rPr>
                <w:rFonts w:ascii="Times New Roman" w:hAnsi="Times New Roman"/>
                <w:color w:val="000000"/>
                <w:sz w:val="26"/>
                <w:szCs w:val="22"/>
              </w:rPr>
              <w:t xml:space="preserve"> địa bàn Huyện</w:t>
            </w:r>
            <w:r w:rsidR="002A5E3D" w:rsidRPr="008B1506">
              <w:rPr>
                <w:rFonts w:ascii="Times New Roman" w:hAnsi="Times New Roman"/>
                <w:color w:val="000000"/>
                <w:sz w:val="26"/>
                <w:szCs w:val="22"/>
              </w:rPr>
              <w:t>.</w:t>
            </w:r>
          </w:p>
        </w:tc>
        <w:tc>
          <w:tcPr>
            <w:tcW w:w="6046" w:type="dxa"/>
          </w:tcPr>
          <w:p w:rsidR="002A5E3D" w:rsidRDefault="002A5E3D">
            <w:pPr>
              <w:jc w:val="center"/>
              <w:rPr>
                <w:rFonts w:ascii="Times New Roman" w:hAnsi="Times New Roman"/>
                <w:i/>
                <w:color w:val="000000"/>
                <w:sz w:val="26"/>
                <w:szCs w:val="26"/>
              </w:rPr>
            </w:pPr>
          </w:p>
        </w:tc>
      </w:tr>
    </w:tbl>
    <w:p w:rsidR="002A5E3D" w:rsidRDefault="002A5E3D" w:rsidP="002A5E3D">
      <w:pPr>
        <w:tabs>
          <w:tab w:val="left" w:pos="3600"/>
        </w:tabs>
        <w:ind w:hanging="360"/>
        <w:jc w:val="center"/>
        <w:rPr>
          <w:rFonts w:ascii="Times New Roman" w:hAnsi="Times New Roman"/>
          <w:color w:val="000000"/>
          <w:sz w:val="26"/>
          <w:szCs w:val="26"/>
        </w:rPr>
      </w:pPr>
      <w:bookmarkStart w:id="0" w:name="_GoBack"/>
      <w:bookmarkEnd w:id="0"/>
      <w:r>
        <w:rPr>
          <w:rFonts w:ascii="Times New Roman" w:hAnsi="Times New Roman"/>
          <w:color w:val="000000"/>
          <w:sz w:val="26"/>
          <w:szCs w:val="26"/>
        </w:rPr>
        <w:t xml:space="preserve">                               </w:t>
      </w:r>
    </w:p>
    <w:p w:rsidR="002A5E3D" w:rsidRPr="00F62F17" w:rsidRDefault="002A5E3D" w:rsidP="00F62F17">
      <w:pPr>
        <w:rPr>
          <w:rFonts w:ascii="Times New Roman" w:hAnsi="Times New Roman"/>
          <w:szCs w:val="28"/>
          <w:lang w:val="es-PA"/>
        </w:rPr>
      </w:pP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szCs w:val="28"/>
          <w:lang w:val="es-PA"/>
        </w:rPr>
        <w:t xml:space="preserve">Kính gửi:  </w:t>
      </w:r>
    </w:p>
    <w:p w:rsidR="002A5E3D" w:rsidRDefault="002A5E3D" w:rsidP="002A5E3D">
      <w:pPr>
        <w:ind w:left="720" w:firstLine="3330"/>
        <w:contextualSpacing/>
        <w:rPr>
          <w:rFonts w:ascii="Times New Roman" w:hAnsi="Times New Roman"/>
          <w:iCs/>
          <w:color w:val="000000"/>
          <w:szCs w:val="28"/>
        </w:rPr>
      </w:pPr>
      <w:r>
        <w:rPr>
          <w:rFonts w:ascii="Times New Roman" w:hAnsi="Times New Roman"/>
          <w:iCs/>
          <w:color w:val="000000"/>
          <w:szCs w:val="28"/>
        </w:rPr>
        <w:t>- Hiệu trưởng trường</w:t>
      </w:r>
      <w:r w:rsidR="00F62F17">
        <w:rPr>
          <w:rFonts w:ascii="Times New Roman" w:hAnsi="Times New Roman"/>
          <w:iCs/>
          <w:color w:val="000000"/>
          <w:szCs w:val="28"/>
        </w:rPr>
        <w:t xml:space="preserve"> MG-MN, TH, THCS</w:t>
      </w:r>
      <w:r>
        <w:rPr>
          <w:rFonts w:ascii="Times New Roman" w:hAnsi="Times New Roman"/>
          <w:iCs/>
          <w:color w:val="000000"/>
          <w:szCs w:val="28"/>
        </w:rPr>
        <w:t>;</w:t>
      </w:r>
    </w:p>
    <w:p w:rsidR="002A5E3D" w:rsidRDefault="002A5E3D" w:rsidP="002A5E3D">
      <w:pPr>
        <w:ind w:left="720" w:firstLine="3330"/>
        <w:contextualSpacing/>
        <w:rPr>
          <w:rFonts w:ascii="Times New Roman" w:hAnsi="Times New Roman"/>
          <w:iCs/>
          <w:color w:val="000000"/>
          <w:szCs w:val="28"/>
        </w:rPr>
      </w:pPr>
      <w:r>
        <w:rPr>
          <w:rFonts w:ascii="Times New Roman" w:hAnsi="Times New Roman"/>
          <w:iCs/>
          <w:color w:val="000000"/>
          <w:szCs w:val="28"/>
        </w:rPr>
        <w:t>- Thủ trưởng các đơn vị trực thuộc.</w:t>
      </w:r>
    </w:p>
    <w:p w:rsidR="002A5E3D" w:rsidRDefault="002A5E3D" w:rsidP="002A5E3D">
      <w:pPr>
        <w:spacing w:line="264" w:lineRule="auto"/>
        <w:ind w:firstLine="720"/>
        <w:jc w:val="both"/>
        <w:rPr>
          <w:rFonts w:ascii="Times New Roman" w:hAnsi="Times New Roman"/>
          <w:szCs w:val="28"/>
        </w:rPr>
      </w:pPr>
    </w:p>
    <w:p w:rsidR="002A5E3D" w:rsidRDefault="002A5E3D" w:rsidP="002A5E3D">
      <w:pPr>
        <w:spacing w:line="264" w:lineRule="auto"/>
        <w:ind w:firstLine="720"/>
        <w:jc w:val="both"/>
        <w:rPr>
          <w:rFonts w:ascii="Times New Roman" w:hAnsi="Times New Roman"/>
          <w:szCs w:val="28"/>
          <w:lang w:val="pt-BR"/>
        </w:rPr>
      </w:pPr>
      <w:r>
        <w:rPr>
          <w:rFonts w:ascii="Times New Roman" w:hAnsi="Times New Roman"/>
          <w:szCs w:val="28"/>
          <w:lang w:val="pt-BR"/>
        </w:rPr>
        <w:t>Căn cứ Luật số 09/2012/QH13 Luật phòng chống tác hại của thuốc lá ngày 18 tháng 6 năm 2012;</w:t>
      </w:r>
    </w:p>
    <w:p w:rsidR="002A5E3D" w:rsidRDefault="002A5E3D" w:rsidP="002A5E3D">
      <w:pPr>
        <w:spacing w:line="264" w:lineRule="auto"/>
        <w:ind w:firstLine="720"/>
        <w:jc w:val="both"/>
        <w:rPr>
          <w:rFonts w:ascii="Times New Roman" w:hAnsi="Times New Roman"/>
          <w:szCs w:val="28"/>
          <w:lang w:val="pt-BR"/>
        </w:rPr>
      </w:pPr>
      <w:r>
        <w:rPr>
          <w:rFonts w:ascii="Times New Roman" w:hAnsi="Times New Roman"/>
          <w:szCs w:val="28"/>
          <w:lang w:val="pt-BR"/>
        </w:rPr>
        <w:t>Căn cứ công văn số 2058/BGDĐT-GDTC ngày 23 tháng 05 năm 2018 của Bộ Giáo dục và Đào tạo về hưởng ứng Tuần lễ quốc gia không thuốc lá năm 2018;</w:t>
      </w:r>
    </w:p>
    <w:p w:rsidR="002A5E3D" w:rsidRDefault="002A5E3D" w:rsidP="002A5E3D">
      <w:pPr>
        <w:spacing w:line="264" w:lineRule="auto"/>
        <w:ind w:firstLine="720"/>
        <w:jc w:val="both"/>
        <w:rPr>
          <w:rFonts w:ascii="Times New Roman" w:hAnsi="Times New Roman"/>
          <w:color w:val="000000"/>
          <w:szCs w:val="28"/>
        </w:rPr>
      </w:pPr>
      <w:r>
        <w:rPr>
          <w:rFonts w:ascii="Times New Roman" w:hAnsi="Times New Roman"/>
          <w:szCs w:val="28"/>
          <w:lang w:val="pt-BR"/>
        </w:rPr>
        <w:t>Căn cứ</w:t>
      </w:r>
      <w:r>
        <w:rPr>
          <w:rFonts w:ascii="Times New Roman" w:hAnsi="Times New Roman"/>
          <w:bCs/>
          <w:szCs w:val="28"/>
        </w:rPr>
        <w:t xml:space="preserve"> Công văn số 149/KH-SYT ngày 16 tháng 3 năm 2018 của Sở Y tế về Kế hoạch triển khai các hoạt động phòng, chống tác hại của thuốc lá tại các Sở Ban Ngành Thành phố Hồ Chí Minh năm 2018</w:t>
      </w:r>
      <w:r>
        <w:rPr>
          <w:rFonts w:ascii="Times New Roman" w:hAnsi="Times New Roman"/>
          <w:color w:val="000000"/>
          <w:szCs w:val="28"/>
        </w:rPr>
        <w:t>;</w:t>
      </w:r>
    </w:p>
    <w:p w:rsidR="002A5E3D" w:rsidRPr="002A5E3D" w:rsidRDefault="002A5E3D" w:rsidP="002A5E3D">
      <w:pPr>
        <w:spacing w:line="264" w:lineRule="auto"/>
        <w:ind w:firstLine="720"/>
        <w:jc w:val="both"/>
        <w:rPr>
          <w:rFonts w:ascii="Times New Roman" w:hAnsi="Times New Roman"/>
          <w:szCs w:val="28"/>
          <w:lang w:val="pt-BR"/>
        </w:rPr>
      </w:pPr>
      <w:r>
        <w:rPr>
          <w:rFonts w:ascii="Times New Roman" w:hAnsi="Times New Roman"/>
          <w:szCs w:val="28"/>
          <w:lang w:val="pt-BR"/>
        </w:rPr>
        <w:t xml:space="preserve">Căn cứ công văn số 1791/GDĐT-CTTT ngày 30 tháng 05 năm 2018 của Sở Giáo dục và Đào tạo về </w:t>
      </w:r>
      <w:r>
        <w:rPr>
          <w:rFonts w:ascii="Times New Roman" w:hAnsi="Times New Roman"/>
          <w:szCs w:val="28"/>
        </w:rPr>
        <w:t>triển khai</w:t>
      </w:r>
      <w:r>
        <w:rPr>
          <w:rFonts w:ascii="Times New Roman" w:hAnsi="Times New Roman"/>
          <w:bCs/>
          <w:szCs w:val="28"/>
        </w:rPr>
        <w:t xml:space="preserve"> </w:t>
      </w:r>
      <w:r>
        <w:rPr>
          <w:rFonts w:ascii="Times New Roman" w:hAnsi="Times New Roman"/>
          <w:color w:val="000000"/>
          <w:szCs w:val="28"/>
        </w:rPr>
        <w:t xml:space="preserve">công tác </w:t>
      </w:r>
      <w:r>
        <w:rPr>
          <w:rFonts w:ascii="Times New Roman" w:hAnsi="Times New Roman"/>
          <w:szCs w:val="28"/>
        </w:rPr>
        <w:t xml:space="preserve">phòng, chống tác hại của thuốc lá giai đoạn 2018-2019 </w:t>
      </w:r>
      <w:r>
        <w:rPr>
          <w:rFonts w:ascii="Times New Roman" w:hAnsi="Times New Roman"/>
          <w:color w:val="000000"/>
          <w:szCs w:val="28"/>
        </w:rPr>
        <w:t>trong trường học trên địa bàn thành phố</w:t>
      </w:r>
      <w:r>
        <w:rPr>
          <w:rFonts w:ascii="Times New Roman" w:hAnsi="Times New Roman"/>
          <w:szCs w:val="28"/>
          <w:lang w:val="pt-BR"/>
        </w:rPr>
        <w:t>;</w:t>
      </w:r>
    </w:p>
    <w:p w:rsidR="002A5E3D" w:rsidRDefault="002A5E3D" w:rsidP="002A5E3D">
      <w:pPr>
        <w:spacing w:line="264" w:lineRule="auto"/>
        <w:ind w:firstLine="720"/>
        <w:jc w:val="both"/>
        <w:rPr>
          <w:rFonts w:ascii="Times New Roman" w:hAnsi="Times New Roman"/>
          <w:color w:val="000000"/>
          <w:szCs w:val="28"/>
        </w:rPr>
      </w:pPr>
      <w:r>
        <w:rPr>
          <w:rFonts w:ascii="Times New Roman" w:hAnsi="Times New Roman"/>
          <w:szCs w:val="28"/>
        </w:rPr>
        <w:t>Phòng Giáo dục và Đào tạo đề nghị thủ trưởng đơn vị chỉ đạo, triển khai</w:t>
      </w:r>
      <w:r>
        <w:rPr>
          <w:rFonts w:ascii="Times New Roman" w:hAnsi="Times New Roman"/>
          <w:bCs/>
          <w:szCs w:val="28"/>
        </w:rPr>
        <w:t xml:space="preserve"> </w:t>
      </w:r>
      <w:r>
        <w:rPr>
          <w:rFonts w:ascii="Times New Roman" w:hAnsi="Times New Roman"/>
          <w:color w:val="000000"/>
          <w:szCs w:val="28"/>
        </w:rPr>
        <w:t>h</w:t>
      </w:r>
      <w:r>
        <w:rPr>
          <w:rFonts w:ascii="Times New Roman" w:hAnsi="Times New Roman"/>
          <w:szCs w:val="28"/>
        </w:rPr>
        <w:t xml:space="preserve">oạt động phòng, chống tác hại của thuốc lá giai đoạn 2018-2019 </w:t>
      </w:r>
      <w:r>
        <w:rPr>
          <w:rFonts w:ascii="Times New Roman" w:hAnsi="Times New Roman"/>
          <w:color w:val="000000"/>
          <w:szCs w:val="28"/>
        </w:rPr>
        <w:t>trong trường học trực thuộc trên địa bàn Huyện như sau:</w:t>
      </w:r>
    </w:p>
    <w:p w:rsidR="002A5E3D" w:rsidRDefault="002A5E3D" w:rsidP="002A5E3D">
      <w:pPr>
        <w:pStyle w:val="Footer"/>
        <w:tabs>
          <w:tab w:val="left" w:pos="720"/>
        </w:tabs>
        <w:spacing w:line="264" w:lineRule="auto"/>
        <w:ind w:firstLine="720"/>
        <w:jc w:val="both"/>
        <w:rPr>
          <w:b/>
          <w:bCs/>
          <w:szCs w:val="28"/>
        </w:rPr>
      </w:pPr>
      <w:r>
        <w:rPr>
          <w:b/>
          <w:bCs/>
          <w:szCs w:val="28"/>
        </w:rPr>
        <w:t>I. Mục đích và yêu cầu</w:t>
      </w:r>
    </w:p>
    <w:p w:rsidR="002A5E3D" w:rsidRDefault="002A5E3D" w:rsidP="002A5E3D">
      <w:pPr>
        <w:spacing w:line="264" w:lineRule="auto"/>
        <w:ind w:firstLine="720"/>
        <w:jc w:val="both"/>
        <w:rPr>
          <w:rFonts w:ascii="Times New Roman" w:hAnsi="Times New Roman"/>
          <w:szCs w:val="28"/>
        </w:rPr>
      </w:pPr>
      <w:r>
        <w:rPr>
          <w:rFonts w:ascii="Times New Roman" w:hAnsi="Times New Roman"/>
          <w:bCs/>
          <w:szCs w:val="28"/>
        </w:rPr>
        <w:t xml:space="preserve">- </w:t>
      </w:r>
      <w:r>
        <w:rPr>
          <w:rFonts w:ascii="Times New Roman" w:hAnsi="Times New Roman"/>
          <w:szCs w:val="28"/>
        </w:rPr>
        <w:t xml:space="preserve">Triển khai, theo dõi đồng bộ việc thi hành pháp luật </w:t>
      </w:r>
      <w:r>
        <w:rPr>
          <w:rFonts w:ascii="Times New Roman" w:hAnsi="Times New Roman"/>
          <w:iCs/>
          <w:color w:val="000000"/>
          <w:szCs w:val="28"/>
          <w:shd w:val="clear" w:color="auto" w:fill="FFFFFF"/>
          <w:lang w:val="vi-VN"/>
        </w:rPr>
        <w:t>Luật phòng, chống tác hại của thuốc lá ngày 18 tháng 6 năm 2012</w:t>
      </w:r>
      <w:r>
        <w:rPr>
          <w:rFonts w:ascii="Times New Roman" w:hAnsi="Times New Roman"/>
          <w:bCs/>
          <w:spacing w:val="-4"/>
          <w:szCs w:val="28"/>
        </w:rPr>
        <w:t xml:space="preserve">; </w:t>
      </w:r>
      <w:r>
        <w:rPr>
          <w:rFonts w:ascii="Times New Roman" w:hAnsi="Times New Roman"/>
          <w:color w:val="000000"/>
          <w:szCs w:val="28"/>
        </w:rPr>
        <w:t xml:space="preserve">Quyết định số 229/QĐ-TTg của Thủ tướng Chính phủ ngày 25 tháng 01 năm 2013 về Chiến lược quốc gia phòng, chống tác hại thuốc lá đến năm 2020; các quy định pháp luật </w:t>
      </w:r>
      <w:r>
        <w:rPr>
          <w:rFonts w:ascii="Times New Roman" w:hAnsi="Times New Roman"/>
          <w:iCs/>
          <w:szCs w:val="28"/>
          <w:shd w:val="clear" w:color="auto" w:fill="FFFFFF"/>
          <w:lang w:val="vi-VN"/>
        </w:rPr>
        <w:t>về xử lý vi phạm hành ch</w:t>
      </w:r>
      <w:r>
        <w:rPr>
          <w:rFonts w:ascii="Times New Roman" w:hAnsi="Times New Roman"/>
          <w:iCs/>
          <w:szCs w:val="28"/>
          <w:shd w:val="clear" w:color="auto" w:fill="FFFFFF"/>
        </w:rPr>
        <w:t>í</w:t>
      </w:r>
      <w:r>
        <w:rPr>
          <w:rFonts w:ascii="Times New Roman" w:hAnsi="Times New Roman"/>
          <w:iCs/>
          <w:szCs w:val="28"/>
          <w:shd w:val="clear" w:color="auto" w:fill="FFFFFF"/>
          <w:lang w:val="vi-VN"/>
        </w:rPr>
        <w:t xml:space="preserve">nh </w:t>
      </w:r>
      <w:r>
        <w:rPr>
          <w:rFonts w:ascii="Times New Roman" w:hAnsi="Times New Roman"/>
          <w:iCs/>
          <w:szCs w:val="28"/>
          <w:shd w:val="clear" w:color="auto" w:fill="FFFFFF"/>
        </w:rPr>
        <w:t xml:space="preserve">về thuốc lá </w:t>
      </w:r>
      <w:r>
        <w:rPr>
          <w:rFonts w:ascii="Times New Roman" w:hAnsi="Times New Roman"/>
          <w:szCs w:val="28"/>
        </w:rPr>
        <w:t>và các văn bản hướng dẫn thi hành.</w:t>
      </w:r>
    </w:p>
    <w:p w:rsidR="002A5E3D" w:rsidRDefault="002A5E3D" w:rsidP="002A5E3D">
      <w:pPr>
        <w:spacing w:line="264" w:lineRule="auto"/>
        <w:ind w:firstLine="720"/>
        <w:jc w:val="both"/>
        <w:rPr>
          <w:rFonts w:ascii="Times New Roman" w:hAnsi="Times New Roman"/>
          <w:spacing w:val="4"/>
          <w:szCs w:val="28"/>
          <w:bdr w:val="none" w:sz="0" w:space="0" w:color="auto" w:frame="1"/>
        </w:rPr>
      </w:pPr>
      <w:r>
        <w:rPr>
          <w:rFonts w:ascii="Times New Roman" w:hAnsi="Times New Roman"/>
          <w:szCs w:val="28"/>
        </w:rPr>
        <w:t>- T</w:t>
      </w:r>
      <w:r>
        <w:rPr>
          <w:rFonts w:ascii="Times New Roman" w:hAnsi="Times New Roman"/>
          <w:szCs w:val="28"/>
          <w:bdr w:val="none" w:sz="0" w:space="0" w:color="auto" w:frame="1"/>
        </w:rPr>
        <w:t xml:space="preserve">hực hiện </w:t>
      </w:r>
      <w:r>
        <w:rPr>
          <w:rFonts w:ascii="Times New Roman" w:hAnsi="Times New Roman"/>
          <w:iCs/>
          <w:color w:val="000000"/>
          <w:szCs w:val="28"/>
          <w:shd w:val="clear" w:color="auto" w:fill="FFFFFF"/>
        </w:rPr>
        <w:t xml:space="preserve">hoạt động </w:t>
      </w:r>
      <w:r>
        <w:rPr>
          <w:rFonts w:ascii="Times New Roman" w:hAnsi="Times New Roman"/>
          <w:iCs/>
          <w:color w:val="000000"/>
          <w:szCs w:val="28"/>
          <w:shd w:val="clear" w:color="auto" w:fill="FFFFFF"/>
          <w:lang w:val="vi-VN"/>
        </w:rPr>
        <w:t xml:space="preserve">phòng, chống tác hại của thuốc </w:t>
      </w:r>
      <w:proofErr w:type="gramStart"/>
      <w:r>
        <w:rPr>
          <w:rFonts w:ascii="Times New Roman" w:hAnsi="Times New Roman"/>
          <w:iCs/>
          <w:color w:val="000000"/>
          <w:szCs w:val="28"/>
          <w:shd w:val="clear" w:color="auto" w:fill="FFFFFF"/>
          <w:lang w:val="vi-VN"/>
        </w:rPr>
        <w:t xml:space="preserve">lá </w:t>
      </w:r>
      <w:r>
        <w:rPr>
          <w:rFonts w:ascii="Times New Roman" w:hAnsi="Times New Roman"/>
          <w:szCs w:val="28"/>
          <w:bdr w:val="none" w:sz="0" w:space="0" w:color="auto" w:frame="1"/>
        </w:rPr>
        <w:t xml:space="preserve"> Các</w:t>
      </w:r>
      <w:proofErr w:type="gramEnd"/>
      <w:r>
        <w:rPr>
          <w:rFonts w:ascii="Times New Roman" w:hAnsi="Times New Roman"/>
          <w:szCs w:val="28"/>
          <w:bdr w:val="none" w:sz="0" w:space="0" w:color="auto" w:frame="1"/>
        </w:rPr>
        <w:t xml:space="preserve"> đơn vị trường học </w:t>
      </w:r>
      <w:r>
        <w:rPr>
          <w:rFonts w:ascii="Times New Roman" w:hAnsi="Times New Roman"/>
          <w:szCs w:val="28"/>
        </w:rPr>
        <w:t xml:space="preserve">và các đơn vị trực thuộc (công lập và ngoài công lập) </w:t>
      </w:r>
      <w:r>
        <w:rPr>
          <w:rFonts w:ascii="Times New Roman" w:hAnsi="Times New Roman"/>
          <w:spacing w:val="4"/>
          <w:szCs w:val="28"/>
          <w:bdr w:val="none" w:sz="0" w:space="0" w:color="auto" w:frame="1"/>
        </w:rPr>
        <w:t>một cách thường xuyên, toàn diện.</w:t>
      </w:r>
    </w:p>
    <w:p w:rsidR="002A5E3D" w:rsidRDefault="002A5E3D" w:rsidP="002A5E3D">
      <w:pPr>
        <w:spacing w:line="264" w:lineRule="auto"/>
        <w:ind w:firstLine="720"/>
        <w:jc w:val="both"/>
        <w:rPr>
          <w:rFonts w:ascii="Times New Roman" w:hAnsi="Times New Roman"/>
          <w:szCs w:val="28"/>
        </w:rPr>
      </w:pPr>
      <w:r>
        <w:rPr>
          <w:rFonts w:ascii="Times New Roman" w:hAnsi="Times New Roman"/>
          <w:iCs/>
          <w:color w:val="000000"/>
          <w:szCs w:val="28"/>
          <w:shd w:val="clear" w:color="auto" w:fill="FFFFFF"/>
        </w:rPr>
        <w:t xml:space="preserve">- Nâng cao nhận thức về tác hại của thuốc lá đối với người hút trực tiếp và những người hút thuốc lá thụ động, những căn bệnh nguy hiểm mắc phải khi hút thuốc cho đội ngũ cán bộ, công chức, viên chức, giáo viên, nhân viên </w:t>
      </w:r>
      <w:r>
        <w:rPr>
          <w:rFonts w:ascii="Times New Roman" w:hAnsi="Times New Roman"/>
          <w:szCs w:val="28"/>
        </w:rPr>
        <w:t>ngành giáo dục và đào tạo;</w:t>
      </w:r>
    </w:p>
    <w:p w:rsidR="002A5E3D" w:rsidRDefault="002A5E3D" w:rsidP="002A5E3D">
      <w:pPr>
        <w:spacing w:line="264" w:lineRule="auto"/>
        <w:ind w:firstLine="720"/>
        <w:jc w:val="both"/>
        <w:rPr>
          <w:rFonts w:ascii="Times New Roman" w:hAnsi="Times New Roman"/>
          <w:iCs/>
          <w:color w:val="000000"/>
          <w:szCs w:val="28"/>
          <w:shd w:val="clear" w:color="auto" w:fill="FFFFFF"/>
        </w:rPr>
      </w:pPr>
      <w:r>
        <w:rPr>
          <w:rFonts w:ascii="Times New Roman" w:hAnsi="Times New Roman"/>
          <w:iCs/>
          <w:color w:val="000000"/>
          <w:szCs w:val="28"/>
          <w:shd w:val="clear" w:color="auto" w:fill="FFFFFF"/>
        </w:rPr>
        <w:t xml:space="preserve">- Tăng cường các hoạt động kiểm tra, giám sát, </w:t>
      </w:r>
      <w:proofErr w:type="gramStart"/>
      <w:r>
        <w:rPr>
          <w:rFonts w:ascii="Times New Roman" w:hAnsi="Times New Roman"/>
          <w:iCs/>
          <w:color w:val="000000"/>
          <w:szCs w:val="28"/>
          <w:shd w:val="clear" w:color="auto" w:fill="FFFFFF"/>
        </w:rPr>
        <w:t>đánh</w:t>
      </w:r>
      <w:proofErr w:type="gramEnd"/>
      <w:r>
        <w:rPr>
          <w:rFonts w:ascii="Times New Roman" w:hAnsi="Times New Roman"/>
          <w:iCs/>
          <w:color w:val="000000"/>
          <w:szCs w:val="28"/>
          <w:shd w:val="clear" w:color="auto" w:fill="FFFFFF"/>
        </w:rPr>
        <w:t xml:space="preserve"> giá tình hình thực hiện các quy định của Luật </w:t>
      </w:r>
      <w:r>
        <w:rPr>
          <w:rFonts w:ascii="Times New Roman" w:hAnsi="Times New Roman"/>
          <w:szCs w:val="28"/>
          <w:lang w:val="pt-BR"/>
        </w:rPr>
        <w:t>phòng chống tác hại của thuốc lá</w:t>
      </w:r>
      <w:r>
        <w:rPr>
          <w:rFonts w:ascii="Times New Roman" w:hAnsi="Times New Roman"/>
          <w:iCs/>
          <w:color w:val="000000"/>
          <w:szCs w:val="28"/>
          <w:shd w:val="clear" w:color="auto" w:fill="FFFFFF"/>
        </w:rPr>
        <w:t>.</w:t>
      </w:r>
    </w:p>
    <w:p w:rsidR="002A5E3D" w:rsidRDefault="002A5E3D" w:rsidP="002A5E3D">
      <w:pPr>
        <w:shd w:val="clear" w:color="auto" w:fill="FFFFFF"/>
        <w:spacing w:line="264" w:lineRule="auto"/>
        <w:ind w:firstLine="720"/>
        <w:jc w:val="both"/>
        <w:rPr>
          <w:rFonts w:ascii="Times New Roman" w:hAnsi="Times New Roman"/>
          <w:szCs w:val="28"/>
          <w:bdr w:val="none" w:sz="0" w:space="0" w:color="auto" w:frame="1"/>
        </w:rPr>
      </w:pPr>
      <w:r>
        <w:rPr>
          <w:rFonts w:ascii="Times New Roman" w:hAnsi="Times New Roman"/>
          <w:szCs w:val="28"/>
          <w:bdr w:val="none" w:sz="0" w:space="0" w:color="auto" w:frame="1"/>
        </w:rPr>
        <w:lastRenderedPageBreak/>
        <w:t xml:space="preserve">- Phát huy hiệu quả sự phối hợp chặt chẽ, tạo điều kiện thuận lợi và khuyến khích sự tham gia tích cực giữa các cơ quan, đơn vị trường học trên địa bàn Huyện trong quá trình hoạt động </w:t>
      </w:r>
      <w:r>
        <w:rPr>
          <w:rFonts w:ascii="Times New Roman" w:hAnsi="Times New Roman"/>
          <w:color w:val="000000"/>
          <w:szCs w:val="28"/>
        </w:rPr>
        <w:t>phòng, chống tác hại của thuốc lá giai đoạn 2018-2019</w:t>
      </w:r>
      <w:r>
        <w:rPr>
          <w:rFonts w:ascii="Times New Roman" w:hAnsi="Times New Roman"/>
          <w:szCs w:val="28"/>
          <w:bdr w:val="none" w:sz="0" w:space="0" w:color="auto" w:frame="1"/>
        </w:rPr>
        <w:t>;</w:t>
      </w:r>
    </w:p>
    <w:p w:rsidR="002A5E3D" w:rsidRDefault="002A5E3D" w:rsidP="002A5E3D">
      <w:pPr>
        <w:pStyle w:val="Footer"/>
        <w:tabs>
          <w:tab w:val="left" w:pos="720"/>
        </w:tabs>
        <w:spacing w:line="264" w:lineRule="auto"/>
        <w:ind w:firstLine="720"/>
        <w:jc w:val="both"/>
        <w:rPr>
          <w:b/>
          <w:szCs w:val="28"/>
        </w:rPr>
      </w:pPr>
      <w:r>
        <w:rPr>
          <w:b/>
          <w:szCs w:val="28"/>
        </w:rPr>
        <w:t xml:space="preserve">II. Nội </w:t>
      </w:r>
      <w:r>
        <w:rPr>
          <w:b/>
          <w:bCs/>
          <w:szCs w:val="28"/>
        </w:rPr>
        <w:t>dung</w:t>
      </w:r>
      <w:r>
        <w:rPr>
          <w:b/>
          <w:szCs w:val="28"/>
        </w:rPr>
        <w:t xml:space="preserve"> thực hiện</w:t>
      </w:r>
    </w:p>
    <w:p w:rsidR="002A5E3D" w:rsidRDefault="002A5E3D" w:rsidP="002A5E3D">
      <w:pPr>
        <w:pStyle w:val="Footer"/>
        <w:numPr>
          <w:ilvl w:val="0"/>
          <w:numId w:val="1"/>
        </w:numPr>
        <w:tabs>
          <w:tab w:val="left" w:pos="720"/>
        </w:tabs>
        <w:spacing w:line="264" w:lineRule="auto"/>
        <w:jc w:val="both"/>
        <w:rPr>
          <w:b/>
          <w:szCs w:val="28"/>
        </w:rPr>
      </w:pPr>
      <w:r>
        <w:rPr>
          <w:b/>
          <w:szCs w:val="28"/>
        </w:rPr>
        <w:t>Hiệu trưởng đơn vị:</w:t>
      </w:r>
    </w:p>
    <w:p w:rsidR="002A5E3D" w:rsidRDefault="002A5E3D" w:rsidP="002A5E3D">
      <w:pPr>
        <w:spacing w:line="264" w:lineRule="auto"/>
        <w:ind w:firstLine="720"/>
        <w:jc w:val="both"/>
        <w:rPr>
          <w:rFonts w:ascii="Times New Roman" w:hAnsi="Times New Roman"/>
          <w:szCs w:val="28"/>
          <w:lang w:val="nl-NL"/>
        </w:rPr>
      </w:pPr>
      <w:r>
        <w:rPr>
          <w:rFonts w:ascii="Times New Roman" w:hAnsi="Times New Roman"/>
          <w:szCs w:val="28"/>
          <w:lang w:val="nl-NL"/>
        </w:rPr>
        <w:t xml:space="preserve"> - Đưa nội dung phòng, chống tác hại của thuốc lá vào kế hoạch năm học, tiêu chí trường học không khói thuốc lá vào tiêu chuẩn thi đua của đơn vị và có hình thức khen thưởng các cá nhân, tập thể thực hiện tốt.</w:t>
      </w:r>
    </w:p>
    <w:p w:rsidR="002A5E3D" w:rsidRDefault="002A5E3D" w:rsidP="002A5E3D">
      <w:pPr>
        <w:spacing w:line="264" w:lineRule="auto"/>
        <w:ind w:firstLine="720"/>
        <w:jc w:val="both"/>
        <w:rPr>
          <w:rFonts w:ascii="Times New Roman" w:hAnsi="Times New Roman"/>
          <w:szCs w:val="28"/>
        </w:rPr>
      </w:pPr>
      <w:r>
        <w:rPr>
          <w:rFonts w:ascii="Times New Roman" w:hAnsi="Times New Roman"/>
          <w:szCs w:val="28"/>
          <w:lang w:val="nl-NL"/>
        </w:rPr>
        <w:t xml:space="preserve">- </w:t>
      </w:r>
      <w:r>
        <w:rPr>
          <w:rFonts w:ascii="Times New Roman" w:hAnsi="Times New Roman"/>
          <w:szCs w:val="28"/>
        </w:rPr>
        <w:t xml:space="preserve">Xây dựng kế hoạch triển khai thực hiện </w:t>
      </w:r>
      <w:r>
        <w:rPr>
          <w:rFonts w:ascii="Times New Roman" w:hAnsi="Times New Roman"/>
          <w:color w:val="000000"/>
          <w:szCs w:val="28"/>
        </w:rPr>
        <w:t>h</w:t>
      </w:r>
      <w:r>
        <w:rPr>
          <w:rFonts w:ascii="Times New Roman" w:hAnsi="Times New Roman"/>
          <w:szCs w:val="28"/>
        </w:rPr>
        <w:t xml:space="preserve">oạt động phòng, chống tác hại của thuốc lá phù hợp tình hình thực tế </w:t>
      </w:r>
      <w:r>
        <w:rPr>
          <w:rFonts w:ascii="Times New Roman" w:hAnsi="Times New Roman"/>
          <w:szCs w:val="28"/>
          <w:bdr w:val="none" w:sz="0" w:space="0" w:color="auto" w:frame="1"/>
        </w:rPr>
        <w:t xml:space="preserve">tại đơn vị </w:t>
      </w:r>
      <w:r>
        <w:rPr>
          <w:rFonts w:ascii="Times New Roman" w:hAnsi="Times New Roman"/>
          <w:szCs w:val="28"/>
        </w:rPr>
        <w:t>trường học.</w:t>
      </w:r>
    </w:p>
    <w:p w:rsidR="002A5E3D" w:rsidRDefault="002A5E3D" w:rsidP="002A5E3D">
      <w:pPr>
        <w:spacing w:line="264" w:lineRule="auto"/>
        <w:ind w:firstLine="720"/>
        <w:jc w:val="both"/>
        <w:rPr>
          <w:rFonts w:ascii="Times New Roman" w:hAnsi="Times New Roman"/>
          <w:color w:val="000000"/>
          <w:szCs w:val="28"/>
        </w:rPr>
      </w:pPr>
      <w:r>
        <w:rPr>
          <w:rFonts w:ascii="Times New Roman" w:hAnsi="Times New Roman"/>
          <w:szCs w:val="28"/>
        </w:rPr>
        <w:t xml:space="preserve">- </w:t>
      </w:r>
      <w:r>
        <w:rPr>
          <w:rFonts w:ascii="Times New Roman" w:hAnsi="Times New Roman"/>
          <w:bCs/>
          <w:szCs w:val="28"/>
        </w:rPr>
        <w:t xml:space="preserve">Tổ chức tập huấn, tuyên truyền, phổ biến </w:t>
      </w:r>
      <w:r>
        <w:rPr>
          <w:rFonts w:ascii="Times New Roman" w:hAnsi="Times New Roman"/>
          <w:szCs w:val="28"/>
        </w:rPr>
        <w:t>pháp luật</w:t>
      </w:r>
      <w:r>
        <w:rPr>
          <w:rFonts w:ascii="Times New Roman" w:hAnsi="Times New Roman"/>
          <w:color w:val="000000"/>
          <w:szCs w:val="28"/>
        </w:rPr>
        <w:t xml:space="preserve"> phòng, chống tác hại thuốc lá:</w:t>
      </w:r>
    </w:p>
    <w:p w:rsidR="002A5E3D" w:rsidRDefault="002A5E3D" w:rsidP="002A5E3D">
      <w:pPr>
        <w:spacing w:line="264" w:lineRule="auto"/>
        <w:ind w:firstLine="720"/>
        <w:jc w:val="both"/>
        <w:rPr>
          <w:rFonts w:ascii="Times New Roman" w:hAnsi="Times New Roman"/>
          <w:bCs/>
          <w:szCs w:val="28"/>
        </w:rPr>
      </w:pPr>
      <w:r>
        <w:rPr>
          <w:rFonts w:ascii="Times New Roman" w:hAnsi="Times New Roman"/>
          <w:color w:val="000000"/>
          <w:szCs w:val="28"/>
        </w:rPr>
        <w:t>+ Tuyên truyền phổ biến và chỉ đạo thực hiện nghiêm quy định về phòng, chống tác hại thuốc lá, chú trọng các nội dung về Luật phòng, chống tác hại của thuốc lá và Chỉ thị số 6036/CT-BGDĐT ngày 17/12/2014 của Bộ trưởng Bộ Giáo dục và Đào tạo về việc tăng cường phòng, chống tác hại của thuốc lá và lạm dụng đồ uống có cồn trong ngành Giáo dục; quy định về thực hiện môi trường không khói thuốc lá tại các cơ sở giáo dục và nơi làm việc; trách nhiệm của người đứng đầu cơ quan, đơn vị; nghĩa vụ của người hút thuốc lá; quyền và nghĩa vụ công dân trong phòng, chống tác hại của thuốc lá; các hành vi bị nghiêm cấm trong phòng, chống tác hại của thuốc lá.</w:t>
      </w:r>
    </w:p>
    <w:p w:rsidR="002A5E3D" w:rsidRDefault="002A5E3D" w:rsidP="002A5E3D">
      <w:pPr>
        <w:pStyle w:val="NormalWeb"/>
        <w:shd w:val="clear" w:color="auto" w:fill="FFFFFF"/>
        <w:tabs>
          <w:tab w:val="left" w:pos="851"/>
        </w:tabs>
        <w:spacing w:before="0" w:beforeAutospacing="0" w:after="0" w:afterAutospacing="0" w:line="264" w:lineRule="auto"/>
        <w:ind w:firstLine="720"/>
        <w:jc w:val="both"/>
        <w:rPr>
          <w:color w:val="000000"/>
          <w:sz w:val="28"/>
          <w:szCs w:val="28"/>
        </w:rPr>
      </w:pPr>
      <w:r>
        <w:rPr>
          <w:color w:val="000000"/>
          <w:sz w:val="28"/>
          <w:szCs w:val="28"/>
        </w:rPr>
        <w:t xml:space="preserve">+ Tăng cường công tác truyền thông, giáo dục cho </w:t>
      </w:r>
      <w:r>
        <w:rPr>
          <w:bCs/>
          <w:sz w:val="28"/>
          <w:szCs w:val="28"/>
          <w:shd w:val="clear" w:color="auto" w:fill="FFFFFF"/>
        </w:rPr>
        <w:t xml:space="preserve">đội </w:t>
      </w:r>
      <w:proofErr w:type="gramStart"/>
      <w:r>
        <w:rPr>
          <w:bCs/>
          <w:sz w:val="28"/>
          <w:szCs w:val="28"/>
          <w:shd w:val="clear" w:color="auto" w:fill="FFFFFF"/>
        </w:rPr>
        <w:t>ngũ</w:t>
      </w:r>
      <w:proofErr w:type="gramEnd"/>
      <w:r>
        <w:rPr>
          <w:bCs/>
          <w:sz w:val="28"/>
          <w:szCs w:val="28"/>
          <w:shd w:val="clear" w:color="auto" w:fill="FFFFFF"/>
        </w:rPr>
        <w:t xml:space="preserve"> cán bộ quản lý, giáo viên, nhân viên, học sinh </w:t>
      </w:r>
      <w:r>
        <w:rPr>
          <w:color w:val="000000"/>
          <w:sz w:val="28"/>
          <w:szCs w:val="28"/>
        </w:rPr>
        <w:t xml:space="preserve">trong toàn ngành về phòng, chống tác hại của thuốc lá. </w:t>
      </w:r>
    </w:p>
    <w:p w:rsidR="002A5E3D" w:rsidRDefault="002A5E3D" w:rsidP="002A5E3D">
      <w:pPr>
        <w:pStyle w:val="NormalWeb"/>
        <w:shd w:val="clear" w:color="auto" w:fill="FFFFFF"/>
        <w:tabs>
          <w:tab w:val="left" w:pos="851"/>
        </w:tabs>
        <w:spacing w:before="0" w:beforeAutospacing="0" w:after="0" w:afterAutospacing="0" w:line="264" w:lineRule="auto"/>
        <w:ind w:firstLine="720"/>
        <w:jc w:val="both"/>
        <w:rPr>
          <w:color w:val="000000"/>
          <w:sz w:val="28"/>
          <w:szCs w:val="28"/>
        </w:rPr>
      </w:pPr>
      <w:r>
        <w:rPr>
          <w:color w:val="000000"/>
          <w:sz w:val="28"/>
          <w:szCs w:val="28"/>
        </w:rPr>
        <w:t>+ Tiếp tục chỉ đạo, xây dựng mô hình trường học không khói thuốc. Nghiên cứu đưa các nội dung phòng, chống tác hại của thuốc lá vào chương trình giảng dạy ngoại khóa, kỹ năng sống</w:t>
      </w:r>
      <w:proofErr w:type="gramStart"/>
      <w:r>
        <w:rPr>
          <w:color w:val="000000"/>
          <w:sz w:val="28"/>
          <w:szCs w:val="28"/>
        </w:rPr>
        <w:t>,…</w:t>
      </w:r>
      <w:proofErr w:type="gramEnd"/>
    </w:p>
    <w:p w:rsidR="002A5E3D" w:rsidRDefault="002A5E3D" w:rsidP="002A5E3D">
      <w:pPr>
        <w:spacing w:line="264" w:lineRule="auto"/>
        <w:ind w:firstLine="720"/>
        <w:jc w:val="both"/>
        <w:rPr>
          <w:rFonts w:ascii="Times New Roman" w:hAnsi="Times New Roman"/>
          <w:color w:val="000000"/>
          <w:szCs w:val="28"/>
        </w:rPr>
      </w:pPr>
      <w:r>
        <w:rPr>
          <w:rFonts w:ascii="Times New Roman" w:hAnsi="Times New Roman"/>
          <w:color w:val="000000"/>
          <w:szCs w:val="28"/>
        </w:rPr>
        <w:t>-</w:t>
      </w:r>
      <w:r>
        <w:rPr>
          <w:rFonts w:ascii="Times New Roman" w:hAnsi="Times New Roman"/>
          <w:szCs w:val="28"/>
          <w:lang w:val="nl-NL"/>
        </w:rPr>
        <w:t xml:space="preserve"> Báo cáo </w:t>
      </w:r>
      <w:r>
        <w:rPr>
          <w:rFonts w:ascii="Times New Roman" w:hAnsi="Times New Roman"/>
          <w:szCs w:val="28"/>
        </w:rPr>
        <w:t xml:space="preserve">công tác </w:t>
      </w:r>
      <w:r>
        <w:rPr>
          <w:rFonts w:ascii="Times New Roman" w:hAnsi="Times New Roman"/>
          <w:color w:val="000000"/>
          <w:szCs w:val="28"/>
        </w:rPr>
        <w:t>h</w:t>
      </w:r>
      <w:r>
        <w:rPr>
          <w:rFonts w:ascii="Times New Roman" w:hAnsi="Times New Roman"/>
          <w:szCs w:val="28"/>
        </w:rPr>
        <w:t xml:space="preserve">oạt động phòng, chống tác hại của thuốc lá hàng năm. </w:t>
      </w:r>
      <w:proofErr w:type="gramStart"/>
      <w:r>
        <w:rPr>
          <w:rFonts w:ascii="Times New Roman" w:hAnsi="Times New Roman"/>
          <w:szCs w:val="28"/>
        </w:rPr>
        <w:t>Báo cáo khi phát hiện những vướng mắc, bất cập của các quy định pháp luật hoặc thấy cần thiết phải áp dụng các biện pháp nhằm kịp thời ngăn chặn những thiệt hại có thể xảy ra cho đời sống xã hội.</w:t>
      </w:r>
      <w:proofErr w:type="gramEnd"/>
      <w:r>
        <w:rPr>
          <w:rFonts w:ascii="Times New Roman" w:hAnsi="Times New Roman"/>
          <w:szCs w:val="28"/>
        </w:rPr>
        <w:t xml:space="preserve"> </w:t>
      </w:r>
    </w:p>
    <w:p w:rsidR="002A5E3D" w:rsidRDefault="002A5E3D" w:rsidP="002A5E3D">
      <w:pPr>
        <w:shd w:val="clear" w:color="auto" w:fill="FFFFFF"/>
        <w:tabs>
          <w:tab w:val="left" w:pos="1080"/>
        </w:tabs>
        <w:spacing w:line="264" w:lineRule="auto"/>
        <w:ind w:firstLine="720"/>
        <w:jc w:val="both"/>
        <w:rPr>
          <w:rFonts w:ascii="Times New Roman" w:hAnsi="Times New Roman"/>
          <w:bCs/>
          <w:szCs w:val="28"/>
        </w:rPr>
      </w:pPr>
      <w:r>
        <w:rPr>
          <w:rFonts w:ascii="Times New Roman" w:hAnsi="Times New Roman"/>
          <w:szCs w:val="28"/>
        </w:rPr>
        <w:t>-</w:t>
      </w:r>
      <w:r>
        <w:rPr>
          <w:rFonts w:ascii="Times New Roman" w:hAnsi="Times New Roman"/>
          <w:b/>
          <w:szCs w:val="28"/>
        </w:rPr>
        <w:t xml:space="preserve"> </w:t>
      </w:r>
      <w:r>
        <w:rPr>
          <w:rFonts w:ascii="Times New Roman" w:hAnsi="Times New Roman"/>
          <w:szCs w:val="28"/>
          <w:lang w:val="nl-NL"/>
        </w:rPr>
        <w:t>Thành lập Ban chỉ đạo Phòng chống tác hại thuốc lá, bố trí nhân sự bảo đảm thực hiện hoạt động phòng, chống tác hại</w:t>
      </w:r>
      <w:r>
        <w:rPr>
          <w:rFonts w:ascii="Times New Roman" w:hAnsi="Times New Roman"/>
          <w:szCs w:val="28"/>
        </w:rPr>
        <w:t xml:space="preserve"> của thuốc lá giai đoạn </w:t>
      </w:r>
      <w:r>
        <w:rPr>
          <w:rFonts w:ascii="Times New Roman" w:hAnsi="Times New Roman"/>
          <w:color w:val="000000"/>
          <w:szCs w:val="28"/>
        </w:rPr>
        <w:t xml:space="preserve">2018-2019 </w:t>
      </w:r>
      <w:r>
        <w:rPr>
          <w:rFonts w:ascii="Times New Roman" w:hAnsi="Times New Roman"/>
          <w:szCs w:val="28"/>
        </w:rPr>
        <w:t>tại đơn vị.</w:t>
      </w:r>
    </w:p>
    <w:p w:rsidR="002A5E3D" w:rsidRDefault="002A5E3D" w:rsidP="002A5E3D">
      <w:pPr>
        <w:numPr>
          <w:ilvl w:val="0"/>
          <w:numId w:val="2"/>
        </w:numPr>
        <w:tabs>
          <w:tab w:val="left" w:pos="851"/>
        </w:tabs>
        <w:spacing w:line="264" w:lineRule="auto"/>
        <w:ind w:left="0" w:firstLine="720"/>
        <w:jc w:val="both"/>
        <w:rPr>
          <w:rFonts w:ascii="Times New Roman" w:hAnsi="Times New Roman"/>
          <w:szCs w:val="28"/>
          <w:lang w:val="fr-FR"/>
        </w:rPr>
      </w:pPr>
      <w:r>
        <w:rPr>
          <w:rFonts w:ascii="Times New Roman" w:hAnsi="Times New Roman"/>
          <w:szCs w:val="28"/>
          <w:lang w:val="fr-FR"/>
        </w:rPr>
        <w:t>Thực hiện cơ quan không khói thuốc lá. Treo gắn các biển, bảng: cấm hút thuốc lá, xử phạt vi phạm hút thuốc lá tại các khu vực tập trung đông người như: căng tin, phòng tiếp nhận hồ sơ, hội trường, khu vực bãi giữ xe,… và tại các phòng, hành lang của đơn vị. Cần lưu ý: treo, gắn tại nơi dễ nhìn và đảm bảo thời gian lâu dài.</w:t>
      </w:r>
    </w:p>
    <w:p w:rsidR="002A5E3D" w:rsidRDefault="002A5E3D" w:rsidP="002A5E3D">
      <w:pPr>
        <w:numPr>
          <w:ilvl w:val="0"/>
          <w:numId w:val="2"/>
        </w:numPr>
        <w:tabs>
          <w:tab w:val="left" w:pos="851"/>
          <w:tab w:val="left" w:pos="1134"/>
        </w:tabs>
        <w:spacing w:line="264" w:lineRule="auto"/>
        <w:ind w:left="0" w:firstLine="709"/>
        <w:jc w:val="both"/>
        <w:rPr>
          <w:rFonts w:ascii="Times New Roman" w:hAnsi="Times New Roman"/>
          <w:szCs w:val="28"/>
          <w:lang w:val="fr-FR"/>
        </w:rPr>
      </w:pPr>
      <w:r>
        <w:rPr>
          <w:rFonts w:ascii="Times New Roman" w:hAnsi="Times New Roman"/>
          <w:szCs w:val="28"/>
          <w:lang w:val="fr-FR"/>
        </w:rPr>
        <w:t>Quy định cán bộ, công chức, giáo viên, nhân viên, phụ huynh học sinh, học sinh đơn vị không hút thuốc lá trong khuôn viên cơ quan trong và ngoài giờ làm việc.     Trong quy định cần nêu rõ hình thức kỷ luật đối với cán bộ, công chức, viên chức, giáo viên, nhân viên hút thuốc trong cơ quan trường học.</w:t>
      </w:r>
    </w:p>
    <w:p w:rsidR="002A5E3D" w:rsidRDefault="002A5E3D" w:rsidP="002A5E3D">
      <w:pPr>
        <w:numPr>
          <w:ilvl w:val="0"/>
          <w:numId w:val="2"/>
        </w:numPr>
        <w:tabs>
          <w:tab w:val="left" w:pos="851"/>
          <w:tab w:val="left" w:pos="1134"/>
        </w:tabs>
        <w:spacing w:line="264" w:lineRule="auto"/>
        <w:ind w:left="0" w:firstLine="709"/>
        <w:jc w:val="both"/>
        <w:rPr>
          <w:rFonts w:ascii="Times New Roman" w:hAnsi="Times New Roman"/>
          <w:szCs w:val="28"/>
          <w:lang w:val="fr-FR"/>
        </w:rPr>
      </w:pPr>
      <w:r>
        <w:rPr>
          <w:rFonts w:ascii="Times New Roman" w:hAnsi="Times New Roman"/>
          <w:szCs w:val="28"/>
          <w:lang w:val="fr-FR"/>
        </w:rPr>
        <w:lastRenderedPageBreak/>
        <w:t>Chỉ đạo Tổ bảo vệ nhắc nhở khách liên hệ công tác không hút thuốc khi phát hiện các hành vi hút thuốc lá tại đơn vị, cần lưu ý tại khu vực nhà ăn.</w:t>
      </w:r>
    </w:p>
    <w:p w:rsidR="002A5E3D" w:rsidRDefault="002A5E3D" w:rsidP="002A5E3D">
      <w:pPr>
        <w:numPr>
          <w:ilvl w:val="0"/>
          <w:numId w:val="2"/>
        </w:numPr>
        <w:tabs>
          <w:tab w:val="left" w:pos="851"/>
          <w:tab w:val="left" w:pos="1134"/>
        </w:tabs>
        <w:spacing w:line="264" w:lineRule="auto"/>
        <w:ind w:left="0" w:firstLine="709"/>
        <w:jc w:val="both"/>
        <w:rPr>
          <w:rFonts w:ascii="Times New Roman" w:hAnsi="Times New Roman"/>
          <w:szCs w:val="28"/>
          <w:lang w:val="fr-FR"/>
        </w:rPr>
      </w:pPr>
      <w:r>
        <w:rPr>
          <w:rFonts w:ascii="Times New Roman" w:hAnsi="Times New Roman"/>
          <w:szCs w:val="28"/>
          <w:lang w:val="fr-FR"/>
        </w:rPr>
        <w:t>Buộc người vi phạm chấm dứt việc hút thuốc lá tại địa điểm cấm hút thuốc lá; Yêu cầu người vi phạm quy định cấm hút thuốc lá ra khỏi cơ sở của mình nếu tiếp tục vi phạm.</w:t>
      </w:r>
    </w:p>
    <w:p w:rsidR="002A5E3D" w:rsidRDefault="002A5E3D" w:rsidP="002A5E3D">
      <w:pPr>
        <w:numPr>
          <w:ilvl w:val="0"/>
          <w:numId w:val="2"/>
        </w:numPr>
        <w:tabs>
          <w:tab w:val="left" w:pos="851"/>
          <w:tab w:val="left" w:pos="1134"/>
        </w:tabs>
        <w:spacing w:line="264" w:lineRule="auto"/>
        <w:ind w:left="0" w:firstLine="709"/>
        <w:jc w:val="both"/>
        <w:rPr>
          <w:rFonts w:ascii="Times New Roman" w:hAnsi="Times New Roman"/>
          <w:szCs w:val="28"/>
          <w:lang w:val="fr-FR"/>
        </w:rPr>
      </w:pPr>
      <w:r>
        <w:rPr>
          <w:rFonts w:ascii="Times New Roman" w:hAnsi="Times New Roman"/>
          <w:szCs w:val="28"/>
          <w:lang w:val="fr-FR"/>
        </w:rPr>
        <w:t>Từ chối tiếp nhận hoặc cung cấp dịch vụ cho người vi phạm quy định cấm hút thuốc lá nếu người đó tiếp tục vi phạm sau khi đã được nhắc nhở.</w:t>
      </w:r>
    </w:p>
    <w:p w:rsidR="002A5E3D" w:rsidRDefault="002A5E3D" w:rsidP="002A5E3D">
      <w:pPr>
        <w:numPr>
          <w:ilvl w:val="0"/>
          <w:numId w:val="2"/>
        </w:numPr>
        <w:tabs>
          <w:tab w:val="left" w:pos="851"/>
          <w:tab w:val="left" w:pos="1134"/>
        </w:tabs>
        <w:spacing w:line="264" w:lineRule="auto"/>
        <w:ind w:left="0" w:firstLine="709"/>
        <w:jc w:val="both"/>
        <w:rPr>
          <w:rFonts w:ascii="Times New Roman" w:hAnsi="Times New Roman"/>
          <w:szCs w:val="28"/>
          <w:lang w:val="fr-FR"/>
        </w:rPr>
      </w:pPr>
      <w:r>
        <w:rPr>
          <w:rFonts w:ascii="Times New Roman" w:hAnsi="Times New Roman"/>
          <w:szCs w:val="28"/>
          <w:lang w:val="fr-FR"/>
        </w:rPr>
        <w:t>Thủ trưởng đơn vị, lãnh đạo cơ quan nêu gương không hút thuốc lá trong cơ quan trường học.</w:t>
      </w:r>
    </w:p>
    <w:p w:rsidR="002A5E3D" w:rsidRDefault="002A5E3D" w:rsidP="002A5E3D">
      <w:pPr>
        <w:numPr>
          <w:ilvl w:val="0"/>
          <w:numId w:val="2"/>
        </w:numPr>
        <w:tabs>
          <w:tab w:val="left" w:pos="851"/>
        </w:tabs>
        <w:spacing w:line="264" w:lineRule="auto"/>
        <w:ind w:left="0" w:firstLine="709"/>
        <w:jc w:val="both"/>
        <w:rPr>
          <w:rFonts w:ascii="Times New Roman" w:hAnsi="Times New Roman"/>
          <w:szCs w:val="28"/>
          <w:lang w:val="fr-FR"/>
        </w:rPr>
      </w:pPr>
      <w:r>
        <w:rPr>
          <w:rFonts w:ascii="Times New Roman" w:hAnsi="Times New Roman"/>
          <w:szCs w:val="28"/>
          <w:lang w:val="fr-FR"/>
        </w:rPr>
        <w:t>Quy định và thực hiện giám sát việc học sinh hút thuốc trong trường học. Xử lý kỷ luật nghiêm những trường hợp vi phạm.</w:t>
      </w:r>
    </w:p>
    <w:p w:rsidR="002A5E3D" w:rsidRDefault="002A5E3D" w:rsidP="002A5E3D">
      <w:pPr>
        <w:numPr>
          <w:ilvl w:val="0"/>
          <w:numId w:val="2"/>
        </w:numPr>
        <w:tabs>
          <w:tab w:val="left" w:pos="851"/>
        </w:tabs>
        <w:spacing w:line="264" w:lineRule="auto"/>
        <w:ind w:left="0" w:firstLine="709"/>
        <w:jc w:val="both"/>
        <w:rPr>
          <w:rFonts w:ascii="Times New Roman" w:hAnsi="Times New Roman"/>
          <w:spacing w:val="-4"/>
          <w:szCs w:val="28"/>
        </w:rPr>
      </w:pPr>
      <w:r>
        <w:rPr>
          <w:rFonts w:ascii="Times New Roman" w:hAnsi="Times New Roman"/>
          <w:spacing w:val="-4"/>
          <w:szCs w:val="28"/>
        </w:rPr>
        <w:t xml:space="preserve">Đăng tải trên trang thông tin điện tử đơn vị về </w:t>
      </w:r>
      <w:r>
        <w:rPr>
          <w:rFonts w:ascii="Times New Roman" w:hAnsi="Times New Roman"/>
          <w:color w:val="000000"/>
          <w:szCs w:val="28"/>
        </w:rPr>
        <w:t>h</w:t>
      </w:r>
      <w:r>
        <w:rPr>
          <w:rFonts w:ascii="Times New Roman" w:hAnsi="Times New Roman"/>
          <w:szCs w:val="28"/>
        </w:rPr>
        <w:t>oạt động phòng, chống tác hại của thuốc lá</w:t>
      </w:r>
      <w:r>
        <w:rPr>
          <w:rFonts w:ascii="Times New Roman" w:hAnsi="Times New Roman"/>
          <w:spacing w:val="-4"/>
          <w:szCs w:val="28"/>
        </w:rPr>
        <w:t xml:space="preserve">; Cập nhật các </w:t>
      </w:r>
      <w:r>
        <w:rPr>
          <w:rFonts w:ascii="Times New Roman" w:hAnsi="Times New Roman"/>
          <w:szCs w:val="28"/>
          <w:lang w:val="fr-FR"/>
        </w:rPr>
        <w:t>văn</w:t>
      </w:r>
      <w:r>
        <w:rPr>
          <w:rFonts w:ascii="Times New Roman" w:hAnsi="Times New Roman"/>
          <w:spacing w:val="-4"/>
          <w:szCs w:val="28"/>
        </w:rPr>
        <w:t xml:space="preserve"> bản, quy định pháp luật mới liên quan về </w:t>
      </w:r>
      <w:r>
        <w:rPr>
          <w:rFonts w:ascii="Times New Roman" w:hAnsi="Times New Roman"/>
          <w:szCs w:val="28"/>
        </w:rPr>
        <w:t>phòng, chống tác hại của thuốc lá</w:t>
      </w:r>
      <w:r>
        <w:rPr>
          <w:rFonts w:ascii="Times New Roman" w:hAnsi="Times New Roman"/>
          <w:spacing w:val="-4"/>
          <w:szCs w:val="28"/>
        </w:rPr>
        <w:t>.</w:t>
      </w:r>
    </w:p>
    <w:p w:rsidR="002A5E3D" w:rsidRDefault="002A5E3D" w:rsidP="002A5E3D">
      <w:pPr>
        <w:pStyle w:val="Footer"/>
        <w:numPr>
          <w:ilvl w:val="0"/>
          <w:numId w:val="1"/>
        </w:numPr>
        <w:tabs>
          <w:tab w:val="left" w:pos="720"/>
        </w:tabs>
        <w:spacing w:line="264" w:lineRule="auto"/>
        <w:jc w:val="both"/>
        <w:rPr>
          <w:b/>
          <w:szCs w:val="28"/>
        </w:rPr>
      </w:pPr>
      <w:r>
        <w:rPr>
          <w:b/>
          <w:szCs w:val="28"/>
        </w:rPr>
        <w:t>Các tổ chức Đoàn, thể trong trường học:</w:t>
      </w:r>
    </w:p>
    <w:p w:rsidR="002A5E3D" w:rsidRDefault="002A5E3D" w:rsidP="002A5E3D">
      <w:pPr>
        <w:numPr>
          <w:ilvl w:val="0"/>
          <w:numId w:val="2"/>
        </w:numPr>
        <w:tabs>
          <w:tab w:val="left" w:pos="851"/>
          <w:tab w:val="left" w:pos="1134"/>
        </w:tabs>
        <w:spacing w:line="264" w:lineRule="auto"/>
        <w:ind w:left="0" w:firstLine="709"/>
        <w:jc w:val="both"/>
        <w:rPr>
          <w:rFonts w:ascii="Times New Roman" w:hAnsi="Times New Roman"/>
          <w:szCs w:val="28"/>
          <w:lang w:val="fr-FR"/>
        </w:rPr>
      </w:pPr>
      <w:r>
        <w:rPr>
          <w:rFonts w:ascii="Times New Roman" w:hAnsi="Times New Roman"/>
          <w:szCs w:val="28"/>
          <w:lang w:val="fr-FR"/>
        </w:rPr>
        <w:t>Thực hiện công tác tuyên truyền phòng, chống thuốc lá trong trường học.</w:t>
      </w:r>
    </w:p>
    <w:p w:rsidR="002A5E3D" w:rsidRDefault="002A5E3D" w:rsidP="002A5E3D">
      <w:pPr>
        <w:numPr>
          <w:ilvl w:val="0"/>
          <w:numId w:val="2"/>
        </w:numPr>
        <w:tabs>
          <w:tab w:val="left" w:pos="851"/>
          <w:tab w:val="left" w:pos="1134"/>
        </w:tabs>
        <w:spacing w:line="264" w:lineRule="auto"/>
        <w:ind w:left="0" w:firstLine="709"/>
        <w:jc w:val="both"/>
        <w:rPr>
          <w:rFonts w:ascii="Times New Roman" w:hAnsi="Times New Roman"/>
          <w:szCs w:val="28"/>
          <w:lang w:val="fr-FR"/>
        </w:rPr>
      </w:pPr>
      <w:r>
        <w:rPr>
          <w:rFonts w:ascii="Times New Roman" w:hAnsi="Times New Roman"/>
          <w:szCs w:val="28"/>
          <w:lang w:val="fr-FR"/>
        </w:rPr>
        <w:t>Thực hiện các hoạt động truyền thông hưởng ứng Ngày thế giới không thuốc lá 31/5.</w:t>
      </w:r>
    </w:p>
    <w:p w:rsidR="002A5E3D" w:rsidRDefault="002A5E3D" w:rsidP="002A5E3D">
      <w:pPr>
        <w:numPr>
          <w:ilvl w:val="0"/>
          <w:numId w:val="2"/>
        </w:numPr>
        <w:tabs>
          <w:tab w:val="left" w:pos="851"/>
          <w:tab w:val="left" w:pos="1134"/>
        </w:tabs>
        <w:spacing w:line="264" w:lineRule="auto"/>
        <w:ind w:left="0" w:firstLine="709"/>
        <w:jc w:val="both"/>
        <w:rPr>
          <w:rFonts w:ascii="Times New Roman" w:hAnsi="Times New Roman"/>
          <w:szCs w:val="28"/>
          <w:lang w:val="fr-FR"/>
        </w:rPr>
      </w:pPr>
      <w:r>
        <w:rPr>
          <w:rFonts w:ascii="Times New Roman" w:hAnsi="Times New Roman"/>
          <w:szCs w:val="28"/>
          <w:lang w:val="fr-FR"/>
        </w:rPr>
        <w:t>Thành lập các câu lạc bộ thể dục thể thao, văn nghệ, kỹ năng,… nhằm giúp đoàn viên - thanh niên học sinh có lối sống lành mạnh, nâng cao thể lực.</w:t>
      </w:r>
    </w:p>
    <w:p w:rsidR="002A5E3D" w:rsidRDefault="002A5E3D" w:rsidP="002A5E3D">
      <w:pPr>
        <w:numPr>
          <w:ilvl w:val="0"/>
          <w:numId w:val="2"/>
        </w:numPr>
        <w:tabs>
          <w:tab w:val="left" w:pos="851"/>
          <w:tab w:val="left" w:pos="1134"/>
        </w:tabs>
        <w:spacing w:line="264" w:lineRule="auto"/>
        <w:ind w:left="0" w:firstLine="709"/>
        <w:jc w:val="both"/>
        <w:rPr>
          <w:rFonts w:ascii="Times New Roman" w:hAnsi="Times New Roman"/>
          <w:szCs w:val="28"/>
          <w:lang w:val="fr-FR"/>
        </w:rPr>
      </w:pPr>
      <w:r>
        <w:rPr>
          <w:rFonts w:ascii="Times New Roman" w:hAnsi="Times New Roman"/>
          <w:szCs w:val="28"/>
          <w:lang w:val="fr-FR"/>
        </w:rPr>
        <w:t>Tổ chức các cuộc thi tìm hiểu về tác hại của thuốc lá, như thi vẽ tranh, thiết kế tập san, diễn tiểu phẩm tuyên truyền,…</w:t>
      </w:r>
    </w:p>
    <w:p w:rsidR="002A5E3D" w:rsidRDefault="002A5E3D" w:rsidP="002A5E3D">
      <w:pPr>
        <w:numPr>
          <w:ilvl w:val="0"/>
          <w:numId w:val="2"/>
        </w:numPr>
        <w:tabs>
          <w:tab w:val="left" w:pos="851"/>
          <w:tab w:val="left" w:pos="1134"/>
        </w:tabs>
        <w:spacing w:line="264" w:lineRule="auto"/>
        <w:ind w:left="0" w:firstLine="709"/>
        <w:jc w:val="both"/>
        <w:rPr>
          <w:rFonts w:ascii="Times New Roman" w:hAnsi="Times New Roman"/>
          <w:szCs w:val="28"/>
          <w:lang w:val="fr-FR"/>
        </w:rPr>
      </w:pPr>
      <w:r>
        <w:rPr>
          <w:rFonts w:ascii="Times New Roman" w:hAnsi="Times New Roman"/>
          <w:szCs w:val="28"/>
          <w:lang w:val="fr-FR"/>
        </w:rPr>
        <w:t>Tổ chức tập huấn cho cán bộ Đoàn, cán bộ lớp về công tác phòng, chống thuốc lá trong trường học.</w:t>
      </w:r>
    </w:p>
    <w:p w:rsidR="002A5E3D" w:rsidRDefault="002A5E3D" w:rsidP="002A5E3D">
      <w:pPr>
        <w:pStyle w:val="Footer"/>
        <w:numPr>
          <w:ilvl w:val="0"/>
          <w:numId w:val="1"/>
        </w:numPr>
        <w:tabs>
          <w:tab w:val="left" w:pos="720"/>
        </w:tabs>
        <w:spacing w:line="264" w:lineRule="auto"/>
        <w:jc w:val="both"/>
        <w:rPr>
          <w:b/>
          <w:szCs w:val="28"/>
        </w:rPr>
      </w:pPr>
      <w:r>
        <w:rPr>
          <w:b/>
          <w:szCs w:val="28"/>
        </w:rPr>
        <w:t>Công tác tập huấn</w:t>
      </w:r>
    </w:p>
    <w:p w:rsidR="002A5E3D" w:rsidRDefault="002A5E3D" w:rsidP="002A5E3D">
      <w:pPr>
        <w:numPr>
          <w:ilvl w:val="0"/>
          <w:numId w:val="2"/>
        </w:numPr>
        <w:tabs>
          <w:tab w:val="left" w:pos="851"/>
          <w:tab w:val="left" w:pos="1134"/>
        </w:tabs>
        <w:spacing w:line="264" w:lineRule="auto"/>
        <w:ind w:left="0" w:firstLine="709"/>
        <w:jc w:val="both"/>
        <w:rPr>
          <w:rFonts w:ascii="Times New Roman" w:hAnsi="Times New Roman"/>
          <w:szCs w:val="28"/>
          <w:lang w:val="fr-FR"/>
        </w:rPr>
      </w:pPr>
      <w:r>
        <w:rPr>
          <w:rFonts w:ascii="Times New Roman" w:hAnsi="Times New Roman"/>
          <w:szCs w:val="28"/>
          <w:lang w:val="fr-FR"/>
        </w:rPr>
        <w:t>Thủ trưởng đơn vị, nhân viên phụ trách công tác y tế trường học, Bí thư Chi đoàn giáo viên, Tổng phụ trách đội, giáo viên bộ môn Giáo dục Công dân tham gia tập huấn công tác phòng, chống thuốc lá do Sở, Phòng Giáo dục và Đào tạo và Trung tâm Truyền thông giáo dục sức khỏe tổ chức (dự kiến từ tháng 6 đến tháng 9 hàng năm).</w:t>
      </w:r>
    </w:p>
    <w:p w:rsidR="002A5E3D" w:rsidRDefault="002A5E3D" w:rsidP="002A5E3D">
      <w:pPr>
        <w:numPr>
          <w:ilvl w:val="0"/>
          <w:numId w:val="2"/>
        </w:numPr>
        <w:tabs>
          <w:tab w:val="left" w:pos="851"/>
          <w:tab w:val="left" w:pos="1134"/>
        </w:tabs>
        <w:spacing w:line="264" w:lineRule="auto"/>
        <w:ind w:left="0" w:firstLine="709"/>
        <w:jc w:val="both"/>
        <w:rPr>
          <w:rFonts w:ascii="Times New Roman" w:hAnsi="Times New Roman"/>
          <w:szCs w:val="28"/>
          <w:lang w:val="fr-FR"/>
        </w:rPr>
      </w:pPr>
      <w:r>
        <w:rPr>
          <w:rFonts w:ascii="Times New Roman" w:hAnsi="Times New Roman"/>
          <w:szCs w:val="28"/>
          <w:lang w:val="fr-FR"/>
        </w:rPr>
        <w:t>Các đơn vị thực hiện kế hoạch tập huấn công tác phòng, chống thuốc lá ít nhất 01 lần/1 năm cho tất cả các đối tượng trong đơn vị.</w:t>
      </w:r>
    </w:p>
    <w:p w:rsidR="002A5E3D" w:rsidRDefault="002A5E3D" w:rsidP="002A5E3D">
      <w:pPr>
        <w:numPr>
          <w:ilvl w:val="0"/>
          <w:numId w:val="2"/>
        </w:numPr>
        <w:tabs>
          <w:tab w:val="left" w:pos="851"/>
          <w:tab w:val="left" w:pos="1134"/>
        </w:tabs>
        <w:spacing w:line="264" w:lineRule="auto"/>
        <w:ind w:left="0" w:firstLine="709"/>
        <w:jc w:val="both"/>
        <w:rPr>
          <w:rFonts w:ascii="Times New Roman" w:hAnsi="Times New Roman"/>
          <w:szCs w:val="28"/>
          <w:lang w:val="fr-FR"/>
        </w:rPr>
      </w:pPr>
      <w:r>
        <w:rPr>
          <w:rFonts w:ascii="Times New Roman" w:hAnsi="Times New Roman"/>
          <w:szCs w:val="28"/>
          <w:lang w:val="fr-FR"/>
        </w:rPr>
        <w:t>Nội dung tập huấn: Tác hại thuốc lá, các quy định của Luật Phòng chống tác hại thuốc lá, lợi ích môi trường không khói thuốc, hướng dẫn thực hiện môi trường không khói thuốc tại các cơ sở giáo dục và kỹ năng giảng dạy về phòng chống tác hại thuốc lá để giảng dạy trong các buổi học ngoại khóa.</w:t>
      </w:r>
    </w:p>
    <w:p w:rsidR="002A5E3D" w:rsidRDefault="002A5E3D" w:rsidP="002A5E3D">
      <w:pPr>
        <w:pStyle w:val="Footer"/>
        <w:numPr>
          <w:ilvl w:val="0"/>
          <w:numId w:val="1"/>
        </w:numPr>
        <w:tabs>
          <w:tab w:val="left" w:pos="720"/>
        </w:tabs>
        <w:spacing w:line="264" w:lineRule="auto"/>
        <w:jc w:val="both"/>
        <w:rPr>
          <w:b/>
          <w:szCs w:val="28"/>
        </w:rPr>
      </w:pPr>
      <w:r>
        <w:rPr>
          <w:b/>
          <w:szCs w:val="28"/>
        </w:rPr>
        <w:t xml:space="preserve">Tổ chức hưởng ứng </w:t>
      </w:r>
      <w:r>
        <w:rPr>
          <w:b/>
          <w:color w:val="000000"/>
          <w:szCs w:val="28"/>
        </w:rPr>
        <w:t>Tuần lễ Quốc gia không khói thuốc lá</w:t>
      </w:r>
      <w:r>
        <w:rPr>
          <w:b/>
          <w:color w:val="000000"/>
          <w:szCs w:val="28"/>
          <w:shd w:val="clear" w:color="auto" w:fill="FFFFFF"/>
        </w:rPr>
        <w:t xml:space="preserve"> năm 2018</w:t>
      </w:r>
    </w:p>
    <w:p w:rsidR="002A5E3D" w:rsidRDefault="002A5E3D" w:rsidP="002A5E3D">
      <w:pPr>
        <w:numPr>
          <w:ilvl w:val="0"/>
          <w:numId w:val="2"/>
        </w:numPr>
        <w:tabs>
          <w:tab w:val="left" w:pos="851"/>
          <w:tab w:val="left" w:pos="1134"/>
        </w:tabs>
        <w:spacing w:line="264" w:lineRule="auto"/>
        <w:ind w:left="0" w:firstLine="709"/>
        <w:jc w:val="both"/>
        <w:rPr>
          <w:rFonts w:ascii="Times New Roman" w:hAnsi="Times New Roman"/>
          <w:szCs w:val="28"/>
          <w:lang w:val="pt-BR"/>
        </w:rPr>
      </w:pPr>
      <w:r>
        <w:rPr>
          <w:rFonts w:ascii="Times New Roman" w:hAnsi="Times New Roman"/>
          <w:szCs w:val="28"/>
          <w:lang w:val="pt-BR"/>
        </w:rPr>
        <w:t>Thời gian phát động và hưởng ứng: Từ ngày 25/5 đến ngày 31/5/2018.</w:t>
      </w:r>
    </w:p>
    <w:p w:rsidR="002A5E3D" w:rsidRDefault="002A5E3D" w:rsidP="002A5E3D">
      <w:pPr>
        <w:numPr>
          <w:ilvl w:val="0"/>
          <w:numId w:val="2"/>
        </w:numPr>
        <w:tabs>
          <w:tab w:val="left" w:pos="851"/>
          <w:tab w:val="left" w:pos="1134"/>
        </w:tabs>
        <w:spacing w:line="264" w:lineRule="auto"/>
        <w:ind w:left="0" w:firstLine="709"/>
        <w:jc w:val="both"/>
        <w:rPr>
          <w:rFonts w:ascii="Times New Roman" w:hAnsi="Times New Roman"/>
          <w:szCs w:val="28"/>
          <w:lang w:val="pt-BR"/>
        </w:rPr>
      </w:pPr>
      <w:r>
        <w:rPr>
          <w:rFonts w:ascii="Times New Roman" w:hAnsi="Times New Roman"/>
          <w:szCs w:val="28"/>
          <w:lang w:val="pt-BR"/>
        </w:rPr>
        <w:t xml:space="preserve">Chủ đề hưởng ứng: </w:t>
      </w:r>
      <w:r>
        <w:rPr>
          <w:rFonts w:ascii="Times New Roman" w:hAnsi="Times New Roman"/>
          <w:b/>
          <w:szCs w:val="28"/>
          <w:lang w:val="pt-BR"/>
        </w:rPr>
        <w:t>“Thuốc lá và bệnh tim mạch”</w:t>
      </w:r>
    </w:p>
    <w:p w:rsidR="002A5E3D" w:rsidRDefault="002A5E3D" w:rsidP="002A5E3D">
      <w:pPr>
        <w:numPr>
          <w:ilvl w:val="0"/>
          <w:numId w:val="2"/>
        </w:numPr>
        <w:tabs>
          <w:tab w:val="left" w:pos="851"/>
          <w:tab w:val="left" w:pos="1134"/>
        </w:tabs>
        <w:spacing w:line="264" w:lineRule="auto"/>
        <w:ind w:left="0" w:firstLine="709"/>
        <w:jc w:val="both"/>
        <w:rPr>
          <w:rFonts w:ascii="Times New Roman" w:hAnsi="Times New Roman"/>
          <w:szCs w:val="28"/>
          <w:lang w:val="pt-BR"/>
        </w:rPr>
      </w:pPr>
      <w:r>
        <w:rPr>
          <w:rFonts w:ascii="Times New Roman" w:hAnsi="Times New Roman"/>
          <w:szCs w:val="28"/>
          <w:lang w:val="pt-BR"/>
        </w:rPr>
        <w:t xml:space="preserve">Treo băng-rôn, khẩu hiệu hưởng ứng tại cơ quan, đơn vị với các nội dung về thực hiện Luật và môi trường không khói thuốc lá </w:t>
      </w:r>
      <w:r>
        <w:rPr>
          <w:rFonts w:ascii="Times New Roman" w:hAnsi="Times New Roman"/>
          <w:i/>
          <w:szCs w:val="28"/>
          <w:lang w:val="pt-BR"/>
        </w:rPr>
        <w:t>(Phụ lục tuyên truyền đính kèm)</w:t>
      </w:r>
      <w:r>
        <w:rPr>
          <w:rFonts w:ascii="Times New Roman" w:hAnsi="Times New Roman"/>
          <w:szCs w:val="28"/>
          <w:lang w:val="pt-BR"/>
        </w:rPr>
        <w:t>.</w:t>
      </w:r>
    </w:p>
    <w:p w:rsidR="002A5E3D" w:rsidRPr="00F62F17" w:rsidRDefault="002A5E3D" w:rsidP="00F62F17">
      <w:pPr>
        <w:numPr>
          <w:ilvl w:val="0"/>
          <w:numId w:val="2"/>
        </w:numPr>
        <w:tabs>
          <w:tab w:val="left" w:pos="851"/>
          <w:tab w:val="left" w:pos="1134"/>
        </w:tabs>
        <w:spacing w:line="264" w:lineRule="auto"/>
        <w:ind w:left="0" w:firstLine="709"/>
        <w:jc w:val="both"/>
        <w:rPr>
          <w:rFonts w:ascii="Times New Roman" w:hAnsi="Times New Roman"/>
          <w:szCs w:val="28"/>
          <w:lang w:val="pt-BR"/>
        </w:rPr>
      </w:pPr>
      <w:r>
        <w:rPr>
          <w:rFonts w:ascii="Times New Roman" w:hAnsi="Times New Roman"/>
          <w:szCs w:val="28"/>
          <w:lang w:val="pt-BR"/>
        </w:rPr>
        <w:lastRenderedPageBreak/>
        <w:t>Căn cứ điều kiện cụ thể của từng cơ quan, đơn vị trường học, việc tổ chức các hoạt động hưởng ứng Tuần lễ quốc gia không khói thuốc lá cần đảm bảo thiết thực, ý nghĩa và hiệu quả.</w:t>
      </w:r>
    </w:p>
    <w:p w:rsidR="002A5E3D" w:rsidRDefault="002A5E3D" w:rsidP="002A5E3D">
      <w:pPr>
        <w:pStyle w:val="Footer"/>
        <w:numPr>
          <w:ilvl w:val="0"/>
          <w:numId w:val="1"/>
        </w:numPr>
        <w:tabs>
          <w:tab w:val="left" w:pos="720"/>
        </w:tabs>
        <w:spacing w:line="264" w:lineRule="auto"/>
        <w:jc w:val="both"/>
        <w:rPr>
          <w:b/>
          <w:szCs w:val="28"/>
        </w:rPr>
      </w:pPr>
      <w:r>
        <w:rPr>
          <w:b/>
          <w:szCs w:val="28"/>
        </w:rPr>
        <w:t>Chỉ tiêu thực hiện</w:t>
      </w:r>
    </w:p>
    <w:p w:rsidR="002A5E3D" w:rsidRDefault="002A5E3D" w:rsidP="002A5E3D">
      <w:pPr>
        <w:numPr>
          <w:ilvl w:val="0"/>
          <w:numId w:val="2"/>
        </w:numPr>
        <w:tabs>
          <w:tab w:val="left" w:pos="851"/>
          <w:tab w:val="left" w:pos="1134"/>
        </w:tabs>
        <w:spacing w:line="264" w:lineRule="auto"/>
        <w:ind w:left="0" w:firstLine="709"/>
        <w:jc w:val="both"/>
        <w:rPr>
          <w:rFonts w:ascii="Times New Roman" w:hAnsi="Times New Roman"/>
          <w:szCs w:val="28"/>
          <w:lang w:val="fr-FR"/>
        </w:rPr>
      </w:pPr>
      <w:r>
        <w:rPr>
          <w:rFonts w:ascii="Times New Roman" w:hAnsi="Times New Roman"/>
          <w:szCs w:val="28"/>
          <w:lang w:val="fr-FR"/>
        </w:rPr>
        <w:t>100% Cơ quan hành chính của Ngành Giáo dục và Đào tạo xây dựng và thực hiện nghiêm môi trường không khói thuốc tại nơi làm việc theo luật Phòng, chống tác hại thuốc lá.</w:t>
      </w:r>
    </w:p>
    <w:p w:rsidR="002A5E3D" w:rsidRDefault="002A5E3D" w:rsidP="002A5E3D">
      <w:pPr>
        <w:numPr>
          <w:ilvl w:val="0"/>
          <w:numId w:val="2"/>
        </w:numPr>
        <w:tabs>
          <w:tab w:val="left" w:pos="851"/>
          <w:tab w:val="left" w:pos="1134"/>
        </w:tabs>
        <w:spacing w:line="264" w:lineRule="auto"/>
        <w:ind w:left="0" w:firstLine="709"/>
        <w:jc w:val="both"/>
        <w:rPr>
          <w:rFonts w:ascii="Times New Roman" w:hAnsi="Times New Roman"/>
          <w:szCs w:val="28"/>
          <w:lang w:val="fr-FR"/>
        </w:rPr>
      </w:pPr>
      <w:r>
        <w:rPr>
          <w:rFonts w:ascii="Times New Roman" w:hAnsi="Times New Roman"/>
          <w:szCs w:val="28"/>
          <w:lang w:val="fr-FR"/>
        </w:rPr>
        <w:t xml:space="preserve">100% các trường mầm </w:t>
      </w:r>
      <w:r w:rsidR="00F62F17">
        <w:rPr>
          <w:rFonts w:ascii="Times New Roman" w:hAnsi="Times New Roman"/>
          <w:szCs w:val="28"/>
          <w:lang w:val="fr-FR"/>
        </w:rPr>
        <w:t xml:space="preserve">non, tiểu học, trung học cơ sở </w:t>
      </w:r>
      <w:r>
        <w:rPr>
          <w:rFonts w:ascii="Times New Roman" w:hAnsi="Times New Roman"/>
          <w:szCs w:val="28"/>
          <w:lang w:val="fr-FR"/>
        </w:rPr>
        <w:t>xây dựng và thực hiện nghiêm môi trường không khói thuốc tại trường học, chống tác hại thuốc lá.</w:t>
      </w:r>
    </w:p>
    <w:p w:rsidR="002A5E3D" w:rsidRDefault="002A5E3D" w:rsidP="002A5E3D">
      <w:pPr>
        <w:numPr>
          <w:ilvl w:val="0"/>
          <w:numId w:val="2"/>
        </w:numPr>
        <w:tabs>
          <w:tab w:val="left" w:pos="851"/>
          <w:tab w:val="left" w:pos="1134"/>
        </w:tabs>
        <w:spacing w:line="264" w:lineRule="auto"/>
        <w:ind w:left="0" w:firstLine="709"/>
        <w:jc w:val="both"/>
        <w:rPr>
          <w:rFonts w:ascii="Times New Roman" w:hAnsi="Times New Roman"/>
          <w:szCs w:val="28"/>
          <w:lang w:val="fr-FR"/>
        </w:rPr>
      </w:pPr>
      <w:r>
        <w:rPr>
          <w:rFonts w:ascii="Times New Roman" w:hAnsi="Times New Roman"/>
          <w:szCs w:val="28"/>
          <w:lang w:val="fr-FR"/>
        </w:rPr>
        <w:t>100% cán bộ, giáo viên, nhân viên, học sinh đều được tuyên truyền phòng chống tác hại thuốc lá.</w:t>
      </w:r>
    </w:p>
    <w:p w:rsidR="002A5E3D" w:rsidRDefault="002A5E3D" w:rsidP="002A5E3D">
      <w:pPr>
        <w:numPr>
          <w:ilvl w:val="0"/>
          <w:numId w:val="2"/>
        </w:numPr>
        <w:tabs>
          <w:tab w:val="left" w:pos="851"/>
          <w:tab w:val="left" w:pos="1134"/>
        </w:tabs>
        <w:spacing w:line="264" w:lineRule="auto"/>
        <w:ind w:left="0" w:firstLine="709"/>
        <w:jc w:val="both"/>
        <w:rPr>
          <w:rFonts w:ascii="Times New Roman" w:hAnsi="Times New Roman"/>
          <w:szCs w:val="28"/>
          <w:lang w:val="fr-FR"/>
        </w:rPr>
      </w:pPr>
      <w:r>
        <w:rPr>
          <w:rFonts w:ascii="Times New Roman" w:hAnsi="Times New Roman"/>
          <w:szCs w:val="28"/>
          <w:lang w:val="fr-FR"/>
        </w:rPr>
        <w:t>100% cán bộ, giáo viên, nhân viên, học sinh thực hiện cam kết không hút thuốc lá trong cơ quan, trường học.</w:t>
      </w:r>
    </w:p>
    <w:p w:rsidR="002A5E3D" w:rsidRPr="00F62F17" w:rsidRDefault="002A5E3D" w:rsidP="00F62F17">
      <w:pPr>
        <w:numPr>
          <w:ilvl w:val="0"/>
          <w:numId w:val="2"/>
        </w:numPr>
        <w:tabs>
          <w:tab w:val="left" w:pos="851"/>
          <w:tab w:val="left" w:pos="1134"/>
        </w:tabs>
        <w:spacing w:line="264" w:lineRule="auto"/>
        <w:ind w:left="0" w:firstLine="709"/>
        <w:jc w:val="both"/>
        <w:rPr>
          <w:rFonts w:ascii="Times New Roman" w:hAnsi="Times New Roman"/>
          <w:szCs w:val="28"/>
          <w:lang w:val="fr-FR"/>
        </w:rPr>
      </w:pPr>
      <w:r>
        <w:rPr>
          <w:rFonts w:ascii="Times New Roman" w:hAnsi="Times New Roman"/>
          <w:szCs w:val="28"/>
          <w:lang w:val="fr-FR"/>
        </w:rPr>
        <w:t>100% cơ quan, trường học gắn biển cấm hút thuốc theo quy định.</w:t>
      </w:r>
    </w:p>
    <w:p w:rsidR="002A5E3D" w:rsidRDefault="002A5E3D" w:rsidP="002A5E3D">
      <w:pPr>
        <w:tabs>
          <w:tab w:val="left" w:pos="360"/>
        </w:tabs>
        <w:spacing w:line="264" w:lineRule="auto"/>
        <w:ind w:firstLine="720"/>
        <w:jc w:val="both"/>
        <w:rPr>
          <w:rFonts w:ascii="Times New Roman" w:hAnsi="Times New Roman"/>
          <w:color w:val="000000"/>
          <w:szCs w:val="28"/>
        </w:rPr>
      </w:pPr>
      <w:proofErr w:type="gramStart"/>
      <w:r>
        <w:rPr>
          <w:rFonts w:ascii="Times New Roman" w:hAnsi="Times New Roman"/>
          <w:szCs w:val="28"/>
        </w:rPr>
        <w:t>Kế hoạch và báo cáo gởi về</w:t>
      </w:r>
      <w:r w:rsidR="00F62F17">
        <w:rPr>
          <w:rFonts w:ascii="Times New Roman" w:hAnsi="Times New Roman"/>
          <w:szCs w:val="28"/>
        </w:rPr>
        <w:t xml:space="preserve"> Phòng Giáo dục và Đào tạo Đ/c Dương trước ngày 05/6/2018</w:t>
      </w:r>
      <w:r>
        <w:rPr>
          <w:rFonts w:ascii="Times New Roman" w:hAnsi="Times New Roman"/>
          <w:color w:val="000000"/>
          <w:szCs w:val="28"/>
        </w:rPr>
        <w:t>.</w:t>
      </w:r>
      <w:proofErr w:type="gramEnd"/>
    </w:p>
    <w:p w:rsidR="002A5E3D" w:rsidRDefault="00F62F17" w:rsidP="002A5E3D">
      <w:pPr>
        <w:tabs>
          <w:tab w:val="left" w:pos="360"/>
        </w:tabs>
        <w:spacing w:line="264" w:lineRule="auto"/>
        <w:ind w:firstLine="720"/>
        <w:jc w:val="both"/>
        <w:rPr>
          <w:rFonts w:ascii="Times New Roman" w:hAnsi="Times New Roman"/>
          <w:sz w:val="20"/>
        </w:rPr>
      </w:pPr>
      <w:r>
        <w:rPr>
          <w:rFonts w:ascii="Times New Roman" w:hAnsi="Times New Roman"/>
          <w:szCs w:val="28"/>
        </w:rPr>
        <w:t xml:space="preserve">Phòng </w:t>
      </w:r>
      <w:r w:rsidR="002A5E3D">
        <w:rPr>
          <w:rFonts w:ascii="Times New Roman" w:hAnsi="Times New Roman"/>
          <w:szCs w:val="28"/>
        </w:rPr>
        <w:t xml:space="preserve">Giáo dục và Đào tạo </w:t>
      </w:r>
      <w:r w:rsidR="002A5E3D">
        <w:rPr>
          <w:rFonts w:ascii="Times New Roman" w:hAnsi="Times New Roman"/>
          <w:color w:val="000000"/>
          <w:szCs w:val="28"/>
        </w:rPr>
        <w:t>đề nghị thủ trưởng các đơn vị quan tâm và khẩn trương nghiêm túc thực hiện đầy đủ các nội dung h</w:t>
      </w:r>
      <w:r w:rsidR="002A5E3D">
        <w:rPr>
          <w:rFonts w:ascii="Times New Roman" w:hAnsi="Times New Roman"/>
          <w:szCs w:val="28"/>
        </w:rPr>
        <w:t>oạt động phòng, chống tác hại của thuốc lá giai đoạn 2018-2019./.</w:t>
      </w:r>
    </w:p>
    <w:p w:rsidR="002A5E3D" w:rsidRDefault="002A5E3D" w:rsidP="002A5E3D">
      <w:pPr>
        <w:tabs>
          <w:tab w:val="left" w:pos="360"/>
        </w:tabs>
        <w:spacing w:line="264" w:lineRule="auto"/>
        <w:ind w:firstLine="720"/>
        <w:jc w:val="both"/>
        <w:rPr>
          <w:rFonts w:ascii="Times New Roman" w:hAnsi="Times New Roman"/>
          <w:sz w:val="4"/>
          <w:szCs w:val="4"/>
        </w:rPr>
      </w:pPr>
    </w:p>
    <w:p w:rsidR="002A5E3D" w:rsidRDefault="002A5E3D" w:rsidP="002A5E3D">
      <w:pPr>
        <w:tabs>
          <w:tab w:val="left" w:pos="360"/>
        </w:tabs>
        <w:spacing w:line="264" w:lineRule="auto"/>
        <w:ind w:firstLine="720"/>
        <w:jc w:val="both"/>
        <w:rPr>
          <w:rFonts w:ascii="Times New Roman" w:hAnsi="Times New Roman"/>
          <w:sz w:val="4"/>
          <w:szCs w:val="4"/>
        </w:rPr>
      </w:pPr>
    </w:p>
    <w:tbl>
      <w:tblPr>
        <w:tblW w:w="0" w:type="auto"/>
        <w:tblLook w:val="01E0" w:firstRow="1" w:lastRow="1" w:firstColumn="1" w:lastColumn="1" w:noHBand="0" w:noVBand="0"/>
      </w:tblPr>
      <w:tblGrid>
        <w:gridCol w:w="5000"/>
        <w:gridCol w:w="4125"/>
      </w:tblGrid>
      <w:tr w:rsidR="002A5E3D" w:rsidTr="002A5E3D">
        <w:trPr>
          <w:trHeight w:val="1929"/>
        </w:trPr>
        <w:tc>
          <w:tcPr>
            <w:tcW w:w="5000" w:type="dxa"/>
            <w:hideMark/>
          </w:tcPr>
          <w:p w:rsidR="002A5E3D" w:rsidRDefault="002A5E3D">
            <w:pPr>
              <w:tabs>
                <w:tab w:val="left" w:pos="4500"/>
              </w:tabs>
              <w:spacing w:line="264" w:lineRule="auto"/>
              <w:ind w:firstLine="720"/>
              <w:jc w:val="both"/>
              <w:rPr>
                <w:rFonts w:ascii="Times New Roman" w:hAnsi="Times New Roman"/>
                <w:sz w:val="26"/>
                <w:szCs w:val="26"/>
              </w:rPr>
            </w:pPr>
            <w:r>
              <w:rPr>
                <w:rFonts w:ascii="Times New Roman" w:hAnsi="Times New Roman"/>
                <w:sz w:val="26"/>
                <w:szCs w:val="26"/>
              </w:rPr>
              <w:tab/>
            </w:r>
          </w:p>
          <w:p w:rsidR="002A5E3D" w:rsidRPr="00F62F17" w:rsidRDefault="002A5E3D">
            <w:pPr>
              <w:spacing w:line="264" w:lineRule="auto"/>
              <w:jc w:val="both"/>
              <w:rPr>
                <w:rFonts w:ascii="Times New Roman" w:hAnsi="Times New Roman"/>
                <w:b/>
                <w:i/>
                <w:sz w:val="26"/>
                <w:szCs w:val="22"/>
              </w:rPr>
            </w:pPr>
            <w:r w:rsidRPr="00F62F17">
              <w:rPr>
                <w:rFonts w:ascii="Times New Roman" w:hAnsi="Times New Roman"/>
                <w:b/>
                <w:i/>
                <w:sz w:val="26"/>
                <w:szCs w:val="22"/>
              </w:rPr>
              <w:t>Nơi nhận:</w:t>
            </w:r>
          </w:p>
          <w:p w:rsidR="002A5E3D" w:rsidRDefault="002A5E3D">
            <w:pPr>
              <w:spacing w:line="264" w:lineRule="auto"/>
              <w:rPr>
                <w:rFonts w:ascii="Times New Roman" w:hAnsi="Times New Roman"/>
                <w:sz w:val="22"/>
                <w:szCs w:val="22"/>
              </w:rPr>
            </w:pPr>
            <w:r>
              <w:rPr>
                <w:rFonts w:ascii="Times New Roman" w:hAnsi="Times New Roman"/>
                <w:sz w:val="22"/>
                <w:szCs w:val="22"/>
              </w:rPr>
              <w:t>- Như trên;</w:t>
            </w:r>
          </w:p>
          <w:p w:rsidR="002A5E3D" w:rsidRDefault="00F62F17">
            <w:pPr>
              <w:spacing w:line="264" w:lineRule="auto"/>
              <w:rPr>
                <w:rFonts w:ascii="Times New Roman" w:hAnsi="Times New Roman"/>
                <w:sz w:val="22"/>
                <w:szCs w:val="22"/>
              </w:rPr>
            </w:pPr>
            <w:r>
              <w:rPr>
                <w:rFonts w:ascii="Times New Roman" w:hAnsi="Times New Roman"/>
                <w:sz w:val="22"/>
                <w:szCs w:val="22"/>
              </w:rPr>
              <w:t>- Sở GDĐT – CTTT</w:t>
            </w:r>
            <w:r w:rsidR="002A5E3D">
              <w:rPr>
                <w:rFonts w:ascii="Times New Roman" w:hAnsi="Times New Roman"/>
                <w:sz w:val="22"/>
                <w:szCs w:val="22"/>
              </w:rPr>
              <w:t>;</w:t>
            </w:r>
          </w:p>
          <w:p w:rsidR="002A5E3D" w:rsidRDefault="00F62F17">
            <w:pPr>
              <w:spacing w:line="264" w:lineRule="auto"/>
              <w:rPr>
                <w:rFonts w:ascii="Times New Roman" w:hAnsi="Times New Roman"/>
                <w:sz w:val="22"/>
                <w:szCs w:val="22"/>
              </w:rPr>
            </w:pPr>
            <w:r>
              <w:rPr>
                <w:rFonts w:ascii="Times New Roman" w:hAnsi="Times New Roman"/>
                <w:sz w:val="22"/>
                <w:szCs w:val="22"/>
              </w:rPr>
              <w:t>- UBND Huyện</w:t>
            </w:r>
            <w:r w:rsidR="002A5E3D">
              <w:rPr>
                <w:rFonts w:ascii="Times New Roman" w:hAnsi="Times New Roman"/>
                <w:sz w:val="22"/>
                <w:szCs w:val="22"/>
              </w:rPr>
              <w:t>;</w:t>
            </w:r>
          </w:p>
          <w:p w:rsidR="002A5E3D" w:rsidRDefault="002A5E3D">
            <w:pPr>
              <w:spacing w:line="264" w:lineRule="auto"/>
              <w:rPr>
                <w:rFonts w:ascii="Times New Roman" w:eastAsia="Arial" w:hAnsi="Times New Roman"/>
                <w:sz w:val="22"/>
                <w:szCs w:val="22"/>
              </w:rPr>
            </w:pPr>
            <w:r>
              <w:rPr>
                <w:rFonts w:ascii="Times New Roman" w:hAnsi="Times New Roman"/>
                <w:sz w:val="22"/>
                <w:szCs w:val="22"/>
              </w:rPr>
              <w:t xml:space="preserve">- </w:t>
            </w:r>
            <w:r w:rsidR="00F62F17">
              <w:rPr>
                <w:rFonts w:ascii="Times New Roman" w:eastAsia="Arial" w:hAnsi="Times New Roman"/>
                <w:sz w:val="22"/>
                <w:szCs w:val="22"/>
              </w:rPr>
              <w:t>Phòng</w:t>
            </w:r>
            <w:r>
              <w:rPr>
                <w:rFonts w:ascii="Times New Roman" w:eastAsia="Arial" w:hAnsi="Times New Roman"/>
                <w:sz w:val="22"/>
                <w:szCs w:val="22"/>
              </w:rPr>
              <w:t xml:space="preserve"> Y tế;</w:t>
            </w:r>
          </w:p>
          <w:p w:rsidR="002A5E3D" w:rsidRDefault="002A5E3D">
            <w:pPr>
              <w:spacing w:line="264" w:lineRule="auto"/>
              <w:rPr>
                <w:rFonts w:ascii="Times New Roman" w:hAnsi="Times New Roman"/>
                <w:sz w:val="22"/>
                <w:szCs w:val="22"/>
              </w:rPr>
            </w:pPr>
            <w:r>
              <w:rPr>
                <w:rFonts w:ascii="Times New Roman" w:hAnsi="Times New Roman"/>
                <w:sz w:val="22"/>
                <w:szCs w:val="22"/>
              </w:rPr>
              <w:t xml:space="preserve">- </w:t>
            </w:r>
            <w:r w:rsidR="00F62F17">
              <w:rPr>
                <w:rFonts w:ascii="Times New Roman" w:hAnsi="Times New Roman"/>
                <w:sz w:val="22"/>
                <w:szCs w:val="22"/>
              </w:rPr>
              <w:t xml:space="preserve">LĐ Phòng </w:t>
            </w:r>
            <w:r>
              <w:rPr>
                <w:rFonts w:ascii="Times New Roman" w:hAnsi="Times New Roman"/>
                <w:sz w:val="22"/>
                <w:szCs w:val="22"/>
              </w:rPr>
              <w:t>GD&amp;ĐT;</w:t>
            </w:r>
          </w:p>
          <w:p w:rsidR="002A5E3D" w:rsidRDefault="002A5E3D" w:rsidP="00F62F17">
            <w:pPr>
              <w:spacing w:line="264" w:lineRule="auto"/>
              <w:rPr>
                <w:rFonts w:ascii="Times New Roman" w:eastAsia="Arial" w:hAnsi="Times New Roman"/>
                <w:sz w:val="22"/>
                <w:szCs w:val="22"/>
              </w:rPr>
            </w:pPr>
            <w:r>
              <w:rPr>
                <w:rFonts w:ascii="Times New Roman" w:hAnsi="Times New Roman"/>
                <w:sz w:val="22"/>
                <w:szCs w:val="22"/>
              </w:rPr>
              <w:t>- Lưu: VP, CTTT.</w:t>
            </w:r>
          </w:p>
        </w:tc>
        <w:tc>
          <w:tcPr>
            <w:tcW w:w="4125" w:type="dxa"/>
          </w:tcPr>
          <w:p w:rsidR="002A5E3D" w:rsidRDefault="00F62F17">
            <w:pPr>
              <w:spacing w:line="264" w:lineRule="auto"/>
              <w:ind w:firstLine="720"/>
              <w:jc w:val="center"/>
              <w:rPr>
                <w:rFonts w:ascii="Times New Roman" w:hAnsi="Times New Roman"/>
                <w:b/>
                <w:sz w:val="26"/>
                <w:szCs w:val="26"/>
              </w:rPr>
            </w:pPr>
            <w:r>
              <w:rPr>
                <w:rFonts w:ascii="Times New Roman" w:hAnsi="Times New Roman"/>
                <w:b/>
                <w:szCs w:val="28"/>
              </w:rPr>
              <w:t>TRƯỞNG PHÒNG</w:t>
            </w:r>
          </w:p>
          <w:p w:rsidR="002A5E3D" w:rsidRDefault="002A5E3D">
            <w:pPr>
              <w:spacing w:line="264" w:lineRule="auto"/>
              <w:ind w:firstLine="720"/>
              <w:jc w:val="center"/>
              <w:rPr>
                <w:rFonts w:ascii="Times New Roman" w:hAnsi="Times New Roman"/>
                <w:i/>
                <w:sz w:val="26"/>
                <w:szCs w:val="26"/>
              </w:rPr>
            </w:pPr>
          </w:p>
          <w:p w:rsidR="002A5E3D" w:rsidRDefault="002A5E3D">
            <w:pPr>
              <w:tabs>
                <w:tab w:val="left" w:pos="917"/>
                <w:tab w:val="center" w:pos="2278"/>
              </w:tabs>
              <w:spacing w:line="264" w:lineRule="auto"/>
              <w:ind w:firstLine="720"/>
              <w:rPr>
                <w:rFonts w:ascii="Times New Roman" w:hAnsi="Times New Roman"/>
                <w:i/>
                <w:sz w:val="26"/>
                <w:szCs w:val="26"/>
              </w:rPr>
            </w:pPr>
            <w:r>
              <w:rPr>
                <w:rFonts w:ascii="Times New Roman" w:hAnsi="Times New Roman"/>
                <w:i/>
                <w:sz w:val="26"/>
                <w:szCs w:val="26"/>
              </w:rPr>
              <w:tab/>
            </w:r>
            <w:r>
              <w:rPr>
                <w:rFonts w:ascii="Times New Roman" w:hAnsi="Times New Roman"/>
                <w:i/>
                <w:sz w:val="26"/>
                <w:szCs w:val="26"/>
              </w:rPr>
              <w:tab/>
              <w:t xml:space="preserve"> </w:t>
            </w:r>
          </w:p>
          <w:p w:rsidR="002A5E3D" w:rsidRDefault="00F62F17">
            <w:pPr>
              <w:spacing w:line="264" w:lineRule="auto"/>
              <w:ind w:firstLine="720"/>
              <w:jc w:val="center"/>
              <w:rPr>
                <w:rFonts w:ascii="Times New Roman" w:hAnsi="Times New Roman"/>
                <w:b/>
                <w:sz w:val="26"/>
                <w:szCs w:val="26"/>
              </w:rPr>
            </w:pPr>
            <w:r>
              <w:rPr>
                <w:rFonts w:ascii="Times New Roman" w:hAnsi="Times New Roman"/>
                <w:b/>
                <w:sz w:val="26"/>
                <w:szCs w:val="26"/>
              </w:rPr>
              <w:t>(Đã ký)</w:t>
            </w:r>
          </w:p>
          <w:p w:rsidR="00F62F17" w:rsidRDefault="00F62F17">
            <w:pPr>
              <w:spacing w:line="264" w:lineRule="auto"/>
              <w:ind w:firstLine="720"/>
              <w:jc w:val="center"/>
              <w:rPr>
                <w:rFonts w:ascii="Times New Roman" w:hAnsi="Times New Roman"/>
                <w:b/>
                <w:sz w:val="26"/>
                <w:szCs w:val="26"/>
              </w:rPr>
            </w:pPr>
          </w:p>
          <w:p w:rsidR="00F62F17" w:rsidRDefault="00F62F17">
            <w:pPr>
              <w:spacing w:line="264" w:lineRule="auto"/>
              <w:ind w:firstLine="720"/>
              <w:jc w:val="center"/>
              <w:rPr>
                <w:rFonts w:ascii="Times New Roman" w:hAnsi="Times New Roman"/>
                <w:b/>
                <w:sz w:val="26"/>
                <w:szCs w:val="26"/>
              </w:rPr>
            </w:pPr>
          </w:p>
          <w:p w:rsidR="002A5E3D" w:rsidRDefault="00F62F17">
            <w:pPr>
              <w:spacing w:line="264" w:lineRule="auto"/>
              <w:ind w:firstLine="720"/>
              <w:jc w:val="center"/>
              <w:rPr>
                <w:rFonts w:ascii="Times New Roman" w:hAnsi="Times New Roman"/>
                <w:szCs w:val="28"/>
              </w:rPr>
            </w:pPr>
            <w:r>
              <w:rPr>
                <w:rFonts w:ascii="Times New Roman" w:hAnsi="Times New Roman"/>
                <w:b/>
                <w:szCs w:val="28"/>
              </w:rPr>
              <w:t>Nguyễn Trí Dũng</w:t>
            </w:r>
          </w:p>
        </w:tc>
      </w:tr>
    </w:tbl>
    <w:p w:rsidR="002A5E3D" w:rsidRDefault="002A5E3D" w:rsidP="002A5E3D">
      <w:pPr>
        <w:tabs>
          <w:tab w:val="left" w:pos="2204"/>
        </w:tabs>
        <w:rPr>
          <w:rFonts w:ascii="Times New Roman" w:hAnsi="Times New Roman"/>
          <w:sz w:val="26"/>
          <w:szCs w:val="26"/>
        </w:rPr>
      </w:pPr>
      <w:r>
        <w:rPr>
          <w:rFonts w:ascii="Times New Roman" w:hAnsi="Times New Roman"/>
          <w:sz w:val="26"/>
          <w:szCs w:val="26"/>
          <w:lang w:val="vi-VN"/>
        </w:rPr>
        <w:tab/>
      </w:r>
    </w:p>
    <w:p w:rsidR="002A5E3D" w:rsidRDefault="002A5E3D" w:rsidP="002A5E3D">
      <w:pPr>
        <w:tabs>
          <w:tab w:val="left" w:pos="2204"/>
        </w:tabs>
        <w:rPr>
          <w:rFonts w:ascii="Times New Roman" w:hAnsi="Times New Roman"/>
          <w:sz w:val="26"/>
          <w:szCs w:val="26"/>
        </w:rPr>
      </w:pPr>
    </w:p>
    <w:p w:rsidR="002A5E3D" w:rsidRDefault="002A5E3D" w:rsidP="002A5E3D">
      <w:pPr>
        <w:tabs>
          <w:tab w:val="left" w:pos="2204"/>
        </w:tabs>
        <w:rPr>
          <w:rFonts w:ascii="Times New Roman" w:hAnsi="Times New Roman"/>
          <w:sz w:val="26"/>
          <w:szCs w:val="26"/>
        </w:rPr>
      </w:pPr>
    </w:p>
    <w:p w:rsidR="002A5E3D" w:rsidRDefault="002A5E3D" w:rsidP="002A5E3D">
      <w:pPr>
        <w:tabs>
          <w:tab w:val="left" w:pos="2204"/>
        </w:tabs>
        <w:rPr>
          <w:rFonts w:ascii="Times New Roman" w:hAnsi="Times New Roman"/>
          <w:sz w:val="26"/>
          <w:szCs w:val="26"/>
        </w:rPr>
      </w:pPr>
    </w:p>
    <w:p w:rsidR="002A5E3D" w:rsidRDefault="002A5E3D" w:rsidP="002A5E3D">
      <w:pPr>
        <w:tabs>
          <w:tab w:val="left" w:pos="2204"/>
        </w:tabs>
        <w:rPr>
          <w:rFonts w:ascii="Times New Roman" w:hAnsi="Times New Roman"/>
          <w:sz w:val="26"/>
          <w:szCs w:val="26"/>
        </w:rPr>
      </w:pPr>
    </w:p>
    <w:p w:rsidR="002A5E3D" w:rsidRDefault="002A5E3D" w:rsidP="002A5E3D">
      <w:pPr>
        <w:tabs>
          <w:tab w:val="left" w:pos="2204"/>
        </w:tabs>
        <w:rPr>
          <w:rFonts w:ascii="Times New Roman" w:hAnsi="Times New Roman"/>
          <w:sz w:val="26"/>
          <w:szCs w:val="26"/>
        </w:rPr>
      </w:pPr>
    </w:p>
    <w:p w:rsidR="002A5E3D" w:rsidRDefault="002A5E3D" w:rsidP="002A5E3D">
      <w:pPr>
        <w:tabs>
          <w:tab w:val="left" w:pos="2204"/>
        </w:tabs>
        <w:rPr>
          <w:rFonts w:ascii="Times New Roman" w:hAnsi="Times New Roman"/>
          <w:sz w:val="26"/>
          <w:szCs w:val="26"/>
        </w:rPr>
      </w:pPr>
    </w:p>
    <w:p w:rsidR="002A5E3D" w:rsidRDefault="002A5E3D" w:rsidP="002A5E3D">
      <w:pPr>
        <w:tabs>
          <w:tab w:val="left" w:pos="2204"/>
        </w:tabs>
        <w:rPr>
          <w:rFonts w:ascii="Times New Roman" w:hAnsi="Times New Roman"/>
          <w:sz w:val="26"/>
          <w:szCs w:val="26"/>
        </w:rPr>
      </w:pPr>
    </w:p>
    <w:p w:rsidR="002A5E3D" w:rsidRDefault="002A5E3D" w:rsidP="002A5E3D">
      <w:pPr>
        <w:tabs>
          <w:tab w:val="left" w:pos="2204"/>
        </w:tabs>
        <w:rPr>
          <w:rFonts w:ascii="Times New Roman" w:hAnsi="Times New Roman"/>
          <w:sz w:val="26"/>
          <w:szCs w:val="26"/>
        </w:rPr>
      </w:pPr>
    </w:p>
    <w:p w:rsidR="002A5E3D" w:rsidRDefault="002A5E3D" w:rsidP="002A5E3D">
      <w:pPr>
        <w:tabs>
          <w:tab w:val="left" w:pos="2204"/>
        </w:tabs>
        <w:rPr>
          <w:rFonts w:ascii="Times New Roman" w:hAnsi="Times New Roman"/>
          <w:sz w:val="26"/>
          <w:szCs w:val="26"/>
        </w:rPr>
      </w:pPr>
    </w:p>
    <w:p w:rsidR="002A5E3D" w:rsidRDefault="002A5E3D" w:rsidP="002A5E3D">
      <w:pPr>
        <w:tabs>
          <w:tab w:val="left" w:pos="2204"/>
        </w:tabs>
        <w:rPr>
          <w:rFonts w:ascii="Times New Roman" w:hAnsi="Times New Roman"/>
          <w:sz w:val="26"/>
          <w:szCs w:val="26"/>
        </w:rPr>
      </w:pPr>
    </w:p>
    <w:p w:rsidR="002A5E3D" w:rsidRDefault="002A5E3D" w:rsidP="002A5E3D">
      <w:pPr>
        <w:tabs>
          <w:tab w:val="left" w:pos="2204"/>
        </w:tabs>
        <w:rPr>
          <w:rFonts w:ascii="Times New Roman" w:hAnsi="Times New Roman"/>
          <w:sz w:val="26"/>
          <w:szCs w:val="26"/>
        </w:rPr>
      </w:pPr>
    </w:p>
    <w:p w:rsidR="002A5E3D" w:rsidRDefault="002A5E3D" w:rsidP="002A5E3D">
      <w:pPr>
        <w:tabs>
          <w:tab w:val="left" w:pos="2204"/>
        </w:tabs>
        <w:rPr>
          <w:rFonts w:ascii="Times New Roman" w:hAnsi="Times New Roman"/>
          <w:sz w:val="26"/>
          <w:szCs w:val="26"/>
        </w:rPr>
      </w:pPr>
    </w:p>
    <w:p w:rsidR="002A5E3D" w:rsidRDefault="002A5E3D" w:rsidP="002A5E3D">
      <w:pPr>
        <w:tabs>
          <w:tab w:val="left" w:pos="2204"/>
        </w:tabs>
        <w:rPr>
          <w:rFonts w:ascii="Times New Roman" w:hAnsi="Times New Roman"/>
          <w:sz w:val="26"/>
          <w:szCs w:val="26"/>
        </w:rPr>
      </w:pPr>
    </w:p>
    <w:p w:rsidR="002A5E3D" w:rsidRDefault="002A5E3D" w:rsidP="002A5E3D">
      <w:pPr>
        <w:tabs>
          <w:tab w:val="left" w:pos="2204"/>
        </w:tabs>
        <w:rPr>
          <w:rFonts w:ascii="Times New Roman" w:hAnsi="Times New Roman"/>
          <w:sz w:val="26"/>
          <w:szCs w:val="26"/>
        </w:rPr>
      </w:pPr>
    </w:p>
    <w:p w:rsidR="002A5E3D" w:rsidRDefault="002A5E3D" w:rsidP="002A5E3D">
      <w:pPr>
        <w:tabs>
          <w:tab w:val="left" w:pos="2204"/>
        </w:tabs>
        <w:rPr>
          <w:rFonts w:ascii="Times New Roman" w:hAnsi="Times New Roman"/>
          <w:sz w:val="26"/>
          <w:szCs w:val="26"/>
        </w:rPr>
      </w:pPr>
    </w:p>
    <w:p w:rsidR="002A5E3D" w:rsidRDefault="002A5E3D" w:rsidP="002A5E3D">
      <w:pPr>
        <w:tabs>
          <w:tab w:val="left" w:pos="2204"/>
        </w:tabs>
        <w:rPr>
          <w:rFonts w:ascii="Times New Roman" w:hAnsi="Times New Roman"/>
          <w:sz w:val="26"/>
          <w:szCs w:val="26"/>
        </w:rPr>
      </w:pPr>
    </w:p>
    <w:p w:rsidR="002A5E3D" w:rsidRDefault="002A5E3D" w:rsidP="002A5E3D">
      <w:pPr>
        <w:tabs>
          <w:tab w:val="left" w:pos="2204"/>
        </w:tabs>
        <w:rPr>
          <w:rFonts w:ascii="Times New Roman" w:hAnsi="Times New Roman"/>
          <w:sz w:val="26"/>
          <w:szCs w:val="26"/>
        </w:rPr>
      </w:pPr>
    </w:p>
    <w:p w:rsidR="002A5E3D" w:rsidRDefault="002A5E3D" w:rsidP="002A5E3D">
      <w:pPr>
        <w:tabs>
          <w:tab w:val="left" w:pos="2204"/>
        </w:tabs>
        <w:rPr>
          <w:rFonts w:ascii="Times New Roman" w:hAnsi="Times New Roman"/>
          <w:sz w:val="26"/>
          <w:szCs w:val="26"/>
        </w:rPr>
      </w:pPr>
    </w:p>
    <w:p w:rsidR="002A5E3D" w:rsidRDefault="002A5E3D" w:rsidP="002A5E3D">
      <w:pPr>
        <w:tabs>
          <w:tab w:val="left" w:pos="2204"/>
        </w:tabs>
        <w:rPr>
          <w:rFonts w:ascii="Times New Roman" w:hAnsi="Times New Roman"/>
          <w:sz w:val="26"/>
          <w:szCs w:val="26"/>
        </w:rPr>
      </w:pPr>
    </w:p>
    <w:p w:rsidR="002A5E3D" w:rsidRDefault="002A5E3D" w:rsidP="002A5E3D">
      <w:pPr>
        <w:tabs>
          <w:tab w:val="left" w:pos="2204"/>
        </w:tabs>
        <w:jc w:val="center"/>
        <w:rPr>
          <w:rFonts w:ascii="Times New Roman" w:hAnsi="Times New Roman"/>
          <w:b/>
          <w:sz w:val="26"/>
          <w:szCs w:val="26"/>
        </w:rPr>
      </w:pPr>
      <w:r>
        <w:rPr>
          <w:rFonts w:ascii="Times New Roman" w:hAnsi="Times New Roman"/>
          <w:b/>
          <w:sz w:val="26"/>
          <w:szCs w:val="26"/>
        </w:rPr>
        <w:t>THÔNG ĐIỆP</w:t>
      </w:r>
    </w:p>
    <w:p w:rsidR="002A5E3D" w:rsidRDefault="002A5E3D" w:rsidP="002A5E3D">
      <w:pPr>
        <w:tabs>
          <w:tab w:val="left" w:pos="2204"/>
        </w:tabs>
        <w:jc w:val="center"/>
        <w:rPr>
          <w:rFonts w:ascii="Times New Roman" w:hAnsi="Times New Roman"/>
          <w:sz w:val="26"/>
          <w:szCs w:val="26"/>
        </w:rPr>
      </w:pPr>
      <w:r>
        <w:rPr>
          <w:rFonts w:ascii="Times New Roman" w:hAnsi="Times New Roman"/>
          <w:b/>
          <w:sz w:val="26"/>
          <w:szCs w:val="26"/>
        </w:rPr>
        <w:t>HƯỞNG ỨNG TUẦN LỄ QUỐC GIA KHÔNG THUỐC LÁ NĂM 2018</w:t>
      </w:r>
    </w:p>
    <w:p w:rsidR="002A5E3D" w:rsidRDefault="002A5E3D" w:rsidP="002A5E3D">
      <w:pPr>
        <w:tabs>
          <w:tab w:val="left" w:pos="2204"/>
        </w:tabs>
        <w:jc w:val="center"/>
        <w:rPr>
          <w:rFonts w:ascii="Times New Roman" w:hAnsi="Times New Roman"/>
          <w:i/>
          <w:sz w:val="26"/>
          <w:szCs w:val="26"/>
        </w:rPr>
      </w:pPr>
      <w:r>
        <w:rPr>
          <w:rFonts w:ascii="Times New Roman" w:hAnsi="Times New Roman"/>
          <w:i/>
          <w:sz w:val="26"/>
          <w:szCs w:val="26"/>
        </w:rPr>
        <w:t xml:space="preserve">(Kèm </w:t>
      </w:r>
      <w:proofErr w:type="gramStart"/>
      <w:r>
        <w:rPr>
          <w:rFonts w:ascii="Times New Roman" w:hAnsi="Times New Roman"/>
          <w:i/>
          <w:sz w:val="26"/>
          <w:szCs w:val="26"/>
        </w:rPr>
        <w:t>theo</w:t>
      </w:r>
      <w:proofErr w:type="gramEnd"/>
      <w:r>
        <w:rPr>
          <w:rFonts w:ascii="Times New Roman" w:hAnsi="Times New Roman"/>
          <w:i/>
          <w:sz w:val="26"/>
          <w:szCs w:val="26"/>
        </w:rPr>
        <w:t xml:space="preserve"> công văn số ………/GDĐT-CTTT ngày      tháng 5 năm 2018)</w:t>
      </w:r>
    </w:p>
    <w:p w:rsidR="002A5E3D" w:rsidRDefault="002A5E3D" w:rsidP="002A5E3D">
      <w:pPr>
        <w:tabs>
          <w:tab w:val="left" w:pos="2204"/>
        </w:tabs>
        <w:rPr>
          <w:rFonts w:ascii="Times New Roman" w:hAnsi="Times New Roman"/>
          <w:sz w:val="26"/>
          <w:szCs w:val="26"/>
        </w:rPr>
      </w:pPr>
    </w:p>
    <w:p w:rsidR="002A5E3D" w:rsidRDefault="002A5E3D" w:rsidP="002A5E3D">
      <w:pPr>
        <w:numPr>
          <w:ilvl w:val="0"/>
          <w:numId w:val="3"/>
        </w:numPr>
        <w:spacing w:line="264" w:lineRule="auto"/>
        <w:ind w:left="1276" w:hanging="556"/>
        <w:jc w:val="both"/>
        <w:rPr>
          <w:rFonts w:ascii="Times New Roman" w:hAnsi="Times New Roman"/>
          <w:szCs w:val="28"/>
          <w:lang w:val="pt-BR"/>
        </w:rPr>
      </w:pPr>
      <w:r>
        <w:rPr>
          <w:rFonts w:ascii="Times New Roman" w:hAnsi="Times New Roman"/>
          <w:szCs w:val="28"/>
          <w:lang w:val="pt-BR"/>
        </w:rPr>
        <w:t>Sử dụng thuốc lá là nguyên nhân chính gây bệnh tim mạch.</w:t>
      </w:r>
    </w:p>
    <w:p w:rsidR="002A5E3D" w:rsidRDefault="002A5E3D" w:rsidP="002A5E3D">
      <w:pPr>
        <w:spacing w:line="264" w:lineRule="auto"/>
        <w:ind w:left="7036" w:firstLine="164"/>
        <w:jc w:val="both"/>
        <w:rPr>
          <w:rFonts w:ascii="Times New Roman" w:hAnsi="Times New Roman"/>
          <w:i/>
          <w:szCs w:val="28"/>
          <w:lang w:val="pt-BR"/>
        </w:rPr>
      </w:pPr>
      <w:r>
        <w:rPr>
          <w:rFonts w:ascii="Times New Roman" w:hAnsi="Times New Roman"/>
          <w:i/>
          <w:szCs w:val="28"/>
          <w:lang w:val="pt-BR"/>
        </w:rPr>
        <w:t>(Tổ chức Y tế thế giới)</w:t>
      </w:r>
    </w:p>
    <w:p w:rsidR="002A5E3D" w:rsidRDefault="002A5E3D" w:rsidP="002A5E3D">
      <w:pPr>
        <w:numPr>
          <w:ilvl w:val="0"/>
          <w:numId w:val="3"/>
        </w:numPr>
        <w:spacing w:line="264" w:lineRule="auto"/>
        <w:ind w:left="1276" w:hanging="556"/>
        <w:jc w:val="both"/>
        <w:rPr>
          <w:rFonts w:ascii="Times New Roman" w:hAnsi="Times New Roman"/>
          <w:szCs w:val="28"/>
          <w:lang w:val="pt-BR"/>
        </w:rPr>
      </w:pPr>
      <w:r>
        <w:rPr>
          <w:rFonts w:ascii="Times New Roman" w:hAnsi="Times New Roman"/>
          <w:szCs w:val="28"/>
          <w:lang w:val="pt-BR"/>
        </w:rPr>
        <w:t>Bệnh tim mạch là nguyên nhân gây tử vong hàng đầu trên thế giới, trong đó nguyên nhân chính là do sử dụng thuốc lá.</w:t>
      </w:r>
    </w:p>
    <w:p w:rsidR="002A5E3D" w:rsidRDefault="002A5E3D" w:rsidP="002A5E3D">
      <w:pPr>
        <w:spacing w:line="264" w:lineRule="auto"/>
        <w:ind w:left="7036" w:firstLine="164"/>
        <w:jc w:val="both"/>
        <w:rPr>
          <w:rFonts w:ascii="Times New Roman" w:hAnsi="Times New Roman"/>
          <w:szCs w:val="28"/>
          <w:lang w:val="pt-BR"/>
        </w:rPr>
      </w:pPr>
      <w:r>
        <w:rPr>
          <w:rFonts w:ascii="Times New Roman" w:hAnsi="Times New Roman"/>
          <w:i/>
          <w:szCs w:val="28"/>
          <w:lang w:val="pt-BR"/>
        </w:rPr>
        <w:t>(Tổ chức Y tế thế giới)</w:t>
      </w:r>
    </w:p>
    <w:p w:rsidR="002A5E3D" w:rsidRDefault="002A5E3D" w:rsidP="002A5E3D">
      <w:pPr>
        <w:numPr>
          <w:ilvl w:val="0"/>
          <w:numId w:val="3"/>
        </w:numPr>
        <w:spacing w:line="264" w:lineRule="auto"/>
        <w:ind w:left="1276" w:hanging="556"/>
        <w:jc w:val="both"/>
        <w:rPr>
          <w:rFonts w:ascii="Times New Roman" w:hAnsi="Times New Roman"/>
          <w:szCs w:val="28"/>
          <w:lang w:val="pt-BR"/>
        </w:rPr>
      </w:pPr>
      <w:r>
        <w:rPr>
          <w:rFonts w:ascii="Times New Roman" w:hAnsi="Times New Roman"/>
          <w:szCs w:val="28"/>
          <w:lang w:val="pt-BR"/>
        </w:rPr>
        <w:t>Sử dụng thuốc lá là một trong những nguyên nhân chính gây đột quỵ.</w:t>
      </w:r>
    </w:p>
    <w:p w:rsidR="002A5E3D" w:rsidRDefault="002A5E3D" w:rsidP="002A5E3D">
      <w:pPr>
        <w:spacing w:line="264" w:lineRule="auto"/>
        <w:ind w:left="7036" w:firstLine="164"/>
        <w:jc w:val="both"/>
        <w:rPr>
          <w:rFonts w:ascii="Times New Roman" w:hAnsi="Times New Roman"/>
          <w:szCs w:val="28"/>
          <w:lang w:val="pt-BR"/>
        </w:rPr>
      </w:pPr>
      <w:r>
        <w:rPr>
          <w:rFonts w:ascii="Times New Roman" w:hAnsi="Times New Roman"/>
          <w:i/>
          <w:szCs w:val="28"/>
          <w:lang w:val="pt-BR"/>
        </w:rPr>
        <w:t>(Tổ chức Y tế thế giới)</w:t>
      </w:r>
      <w:r>
        <w:rPr>
          <w:rFonts w:ascii="Times New Roman" w:hAnsi="Times New Roman"/>
          <w:szCs w:val="28"/>
          <w:lang w:val="pt-BR"/>
        </w:rPr>
        <w:t>)</w:t>
      </w:r>
    </w:p>
    <w:p w:rsidR="002A5E3D" w:rsidRDefault="002A5E3D" w:rsidP="002A5E3D">
      <w:pPr>
        <w:numPr>
          <w:ilvl w:val="0"/>
          <w:numId w:val="3"/>
        </w:numPr>
        <w:spacing w:line="264" w:lineRule="auto"/>
        <w:ind w:left="1276" w:hanging="556"/>
        <w:jc w:val="both"/>
        <w:rPr>
          <w:rFonts w:ascii="Times New Roman" w:hAnsi="Times New Roman"/>
          <w:szCs w:val="28"/>
          <w:lang w:val="pt-BR"/>
        </w:rPr>
      </w:pPr>
      <w:r>
        <w:rPr>
          <w:rFonts w:ascii="Times New Roman" w:hAnsi="Times New Roman"/>
          <w:szCs w:val="28"/>
          <w:lang w:val="pt-BR"/>
        </w:rPr>
        <w:t>Hút thuốc lá thụ động làm tăng nguy cơ bị đột biến lên 30%.</w:t>
      </w:r>
    </w:p>
    <w:p w:rsidR="002A5E3D" w:rsidRDefault="002A5E3D" w:rsidP="002A5E3D">
      <w:pPr>
        <w:spacing w:line="264" w:lineRule="auto"/>
        <w:ind w:left="2716" w:firstLine="164"/>
        <w:jc w:val="both"/>
        <w:rPr>
          <w:rFonts w:ascii="Times New Roman" w:hAnsi="Times New Roman"/>
          <w:i/>
          <w:szCs w:val="28"/>
          <w:lang w:val="pt-BR"/>
        </w:rPr>
      </w:pPr>
      <w:r>
        <w:rPr>
          <w:rFonts w:ascii="Times New Roman" w:hAnsi="Times New Roman"/>
          <w:i/>
          <w:szCs w:val="28"/>
          <w:lang w:val="pt-BR"/>
        </w:rPr>
        <w:t>(Trung tâm kiểm soát và phòng ngừa bệnh tật Hoa Kỳ - CDC)</w:t>
      </w:r>
    </w:p>
    <w:p w:rsidR="002A5E3D" w:rsidRDefault="002A5E3D" w:rsidP="002A5E3D">
      <w:pPr>
        <w:numPr>
          <w:ilvl w:val="0"/>
          <w:numId w:val="3"/>
        </w:numPr>
        <w:spacing w:line="264" w:lineRule="auto"/>
        <w:ind w:left="1276" w:hanging="556"/>
        <w:jc w:val="both"/>
        <w:rPr>
          <w:rFonts w:ascii="Times New Roman" w:hAnsi="Times New Roman"/>
          <w:szCs w:val="28"/>
          <w:lang w:val="pt-BR"/>
        </w:rPr>
      </w:pPr>
      <w:r>
        <w:rPr>
          <w:rFonts w:ascii="Times New Roman" w:hAnsi="Times New Roman"/>
          <w:szCs w:val="28"/>
          <w:lang w:val="pt-BR"/>
        </w:rPr>
        <w:t>7 triệu người chết hàng năm trên thới giới là do các bệnh có liên quan đến sử dụng thuồc lá.</w:t>
      </w:r>
    </w:p>
    <w:p w:rsidR="002A5E3D" w:rsidRDefault="002A5E3D" w:rsidP="002A5E3D">
      <w:pPr>
        <w:spacing w:line="264" w:lineRule="auto"/>
        <w:ind w:left="7200"/>
        <w:jc w:val="both"/>
        <w:rPr>
          <w:rFonts w:ascii="Times New Roman" w:hAnsi="Times New Roman"/>
          <w:szCs w:val="28"/>
          <w:lang w:val="pt-BR"/>
        </w:rPr>
      </w:pPr>
      <w:r>
        <w:rPr>
          <w:rFonts w:ascii="Times New Roman" w:hAnsi="Times New Roman"/>
          <w:i/>
          <w:szCs w:val="28"/>
          <w:lang w:val="pt-BR"/>
        </w:rPr>
        <w:t>(Tổ chức Y tế thế giới)</w:t>
      </w:r>
    </w:p>
    <w:p w:rsidR="002A5E3D" w:rsidRDefault="002A5E3D" w:rsidP="002A5E3D">
      <w:pPr>
        <w:numPr>
          <w:ilvl w:val="0"/>
          <w:numId w:val="3"/>
        </w:numPr>
        <w:spacing w:line="264" w:lineRule="auto"/>
        <w:ind w:left="1276" w:hanging="556"/>
        <w:jc w:val="both"/>
        <w:rPr>
          <w:rFonts w:ascii="Times New Roman" w:hAnsi="Times New Roman"/>
          <w:szCs w:val="28"/>
          <w:lang w:val="pt-BR"/>
        </w:rPr>
      </w:pPr>
      <w:r>
        <w:rPr>
          <w:rFonts w:ascii="Times New Roman" w:hAnsi="Times New Roman"/>
          <w:szCs w:val="28"/>
          <w:lang w:val="pt-BR"/>
        </w:rPr>
        <w:t>900.000 người chết hàng năm tại Việt Nam là do các bệnh có liên quan đến hút thuốc lá thụ động.</w:t>
      </w:r>
    </w:p>
    <w:p w:rsidR="002A5E3D" w:rsidRDefault="002A5E3D" w:rsidP="002A5E3D">
      <w:pPr>
        <w:spacing w:line="264" w:lineRule="auto"/>
        <w:ind w:left="7200"/>
        <w:jc w:val="both"/>
        <w:rPr>
          <w:rFonts w:ascii="Times New Roman" w:hAnsi="Times New Roman"/>
          <w:szCs w:val="28"/>
          <w:lang w:val="pt-BR"/>
        </w:rPr>
      </w:pPr>
      <w:r>
        <w:rPr>
          <w:rFonts w:ascii="Times New Roman" w:hAnsi="Times New Roman"/>
          <w:i/>
          <w:szCs w:val="28"/>
          <w:lang w:val="pt-BR"/>
        </w:rPr>
        <w:t>(Tổ chức Y tế thế giới)</w:t>
      </w:r>
    </w:p>
    <w:p w:rsidR="002A5E3D" w:rsidRDefault="002A5E3D" w:rsidP="002A5E3D">
      <w:pPr>
        <w:numPr>
          <w:ilvl w:val="0"/>
          <w:numId w:val="3"/>
        </w:numPr>
        <w:spacing w:line="264" w:lineRule="auto"/>
        <w:ind w:left="1276" w:hanging="556"/>
        <w:jc w:val="both"/>
        <w:rPr>
          <w:rFonts w:ascii="Times New Roman" w:hAnsi="Times New Roman"/>
          <w:szCs w:val="28"/>
          <w:lang w:val="pt-BR"/>
        </w:rPr>
      </w:pPr>
      <w:r>
        <w:rPr>
          <w:rFonts w:ascii="Times New Roman" w:hAnsi="Times New Roman"/>
          <w:szCs w:val="28"/>
          <w:lang w:val="pt-BR"/>
        </w:rPr>
        <w:t>40.000 người chết hàng năm tại Việt Nam là do các bệnh có liên quan đến sử dụng thuốc lá.</w:t>
      </w:r>
    </w:p>
    <w:p w:rsidR="002A5E3D" w:rsidRDefault="002A5E3D" w:rsidP="002A5E3D">
      <w:pPr>
        <w:spacing w:line="264" w:lineRule="auto"/>
        <w:ind w:left="7200"/>
        <w:jc w:val="both"/>
        <w:rPr>
          <w:rFonts w:ascii="Times New Roman" w:hAnsi="Times New Roman"/>
          <w:szCs w:val="28"/>
          <w:lang w:val="pt-BR"/>
        </w:rPr>
      </w:pPr>
      <w:r>
        <w:rPr>
          <w:rFonts w:ascii="Times New Roman" w:hAnsi="Times New Roman"/>
          <w:i/>
          <w:szCs w:val="28"/>
          <w:lang w:val="pt-BR"/>
        </w:rPr>
        <w:t>(Tổ chức Y tế thế giới)</w:t>
      </w:r>
    </w:p>
    <w:p w:rsidR="002A5E3D" w:rsidRDefault="002A5E3D" w:rsidP="002A5E3D">
      <w:pPr>
        <w:numPr>
          <w:ilvl w:val="0"/>
          <w:numId w:val="3"/>
        </w:numPr>
        <w:spacing w:line="264" w:lineRule="auto"/>
        <w:ind w:left="1276" w:hanging="556"/>
        <w:jc w:val="both"/>
        <w:rPr>
          <w:rFonts w:ascii="Times New Roman" w:hAnsi="Times New Roman"/>
          <w:szCs w:val="28"/>
          <w:lang w:val="pt-BR"/>
        </w:rPr>
      </w:pPr>
      <w:r>
        <w:rPr>
          <w:rFonts w:ascii="Times New Roman" w:hAnsi="Times New Roman"/>
          <w:szCs w:val="28"/>
          <w:lang w:val="pt-BR"/>
        </w:rPr>
        <w:t>Cấm hút thuốc lá tại cơ sở y tế, trường học, nơi làm việc và trên phương tiện giao thông công cộng.</w:t>
      </w:r>
    </w:p>
    <w:p w:rsidR="002A5E3D" w:rsidRDefault="002A5E3D" w:rsidP="002A5E3D">
      <w:pPr>
        <w:spacing w:line="264" w:lineRule="auto"/>
        <w:ind w:left="5040"/>
        <w:jc w:val="both"/>
        <w:rPr>
          <w:rFonts w:ascii="Times New Roman" w:hAnsi="Times New Roman"/>
          <w:szCs w:val="28"/>
          <w:lang w:val="pt-BR"/>
        </w:rPr>
      </w:pPr>
      <w:r>
        <w:rPr>
          <w:rFonts w:ascii="Times New Roman" w:hAnsi="Times New Roman"/>
          <w:i/>
          <w:szCs w:val="28"/>
          <w:lang w:val="pt-BR"/>
        </w:rPr>
        <w:t xml:space="preserve">   (Luật phòng, chống tác hại của thuốc lá)</w:t>
      </w:r>
    </w:p>
    <w:p w:rsidR="002A5E3D" w:rsidRDefault="002A5E3D" w:rsidP="002A5E3D">
      <w:pPr>
        <w:numPr>
          <w:ilvl w:val="0"/>
          <w:numId w:val="3"/>
        </w:numPr>
        <w:spacing w:line="264" w:lineRule="auto"/>
        <w:ind w:left="1276" w:hanging="556"/>
        <w:jc w:val="both"/>
        <w:rPr>
          <w:rFonts w:ascii="Times New Roman" w:hAnsi="Times New Roman"/>
          <w:szCs w:val="28"/>
          <w:lang w:val="pt-BR"/>
        </w:rPr>
      </w:pPr>
      <w:r>
        <w:rPr>
          <w:rFonts w:ascii="Times New Roman" w:hAnsi="Times New Roman"/>
          <w:szCs w:val="28"/>
          <w:lang w:val="pt-BR"/>
        </w:rPr>
        <w:t>Cấm hút thuốc lá tại khu vực trong nhà của bến tàu, bến xe.</w:t>
      </w:r>
    </w:p>
    <w:p w:rsidR="002A5E3D" w:rsidRDefault="002A5E3D" w:rsidP="002A5E3D">
      <w:pPr>
        <w:spacing w:line="264" w:lineRule="auto"/>
        <w:ind w:left="1276"/>
        <w:jc w:val="both"/>
        <w:rPr>
          <w:rFonts w:ascii="Times New Roman" w:hAnsi="Times New Roman"/>
          <w:szCs w:val="28"/>
          <w:lang w:val="pt-BR"/>
        </w:rPr>
      </w:pPr>
      <w:r>
        <w:rPr>
          <w:rFonts w:ascii="Times New Roman" w:hAnsi="Times New Roman"/>
          <w:i/>
          <w:szCs w:val="28"/>
          <w:lang w:val="pt-BR"/>
        </w:rPr>
        <w:t xml:space="preserve">    </w:t>
      </w:r>
      <w:r>
        <w:rPr>
          <w:rFonts w:ascii="Times New Roman" w:hAnsi="Times New Roman"/>
          <w:i/>
          <w:szCs w:val="28"/>
          <w:lang w:val="pt-BR"/>
        </w:rPr>
        <w:tab/>
      </w:r>
      <w:r>
        <w:rPr>
          <w:rFonts w:ascii="Times New Roman" w:hAnsi="Times New Roman"/>
          <w:i/>
          <w:szCs w:val="28"/>
          <w:lang w:val="pt-BR"/>
        </w:rPr>
        <w:tab/>
      </w:r>
      <w:r>
        <w:rPr>
          <w:rFonts w:ascii="Times New Roman" w:hAnsi="Times New Roman"/>
          <w:i/>
          <w:szCs w:val="28"/>
          <w:lang w:val="pt-BR"/>
        </w:rPr>
        <w:tab/>
      </w:r>
      <w:r>
        <w:rPr>
          <w:rFonts w:ascii="Times New Roman" w:hAnsi="Times New Roman"/>
          <w:i/>
          <w:szCs w:val="28"/>
          <w:lang w:val="pt-BR"/>
        </w:rPr>
        <w:tab/>
      </w:r>
      <w:r>
        <w:rPr>
          <w:rFonts w:ascii="Times New Roman" w:hAnsi="Times New Roman"/>
          <w:i/>
          <w:szCs w:val="28"/>
          <w:lang w:val="pt-BR"/>
        </w:rPr>
        <w:tab/>
        <w:t xml:space="preserve">   (Luật phòng, chống tác hại của thuốc lá)</w:t>
      </w:r>
    </w:p>
    <w:p w:rsidR="002A5E3D" w:rsidRDefault="002A5E3D" w:rsidP="002A5E3D">
      <w:pPr>
        <w:numPr>
          <w:ilvl w:val="0"/>
          <w:numId w:val="3"/>
        </w:numPr>
        <w:spacing w:line="264" w:lineRule="auto"/>
        <w:ind w:left="1276" w:hanging="556"/>
        <w:jc w:val="both"/>
        <w:rPr>
          <w:rFonts w:ascii="Times New Roman" w:hAnsi="Times New Roman"/>
          <w:szCs w:val="28"/>
          <w:lang w:val="pt-BR"/>
        </w:rPr>
      </w:pPr>
      <w:r>
        <w:rPr>
          <w:rFonts w:ascii="Times New Roman" w:hAnsi="Times New Roman"/>
          <w:szCs w:val="28"/>
          <w:lang w:val="pt-BR"/>
        </w:rPr>
        <w:t>Cấm hút thuốc lá tại khu vực trong nhà của nhà hàng.</w:t>
      </w:r>
    </w:p>
    <w:p w:rsidR="002A5E3D" w:rsidRDefault="002A5E3D" w:rsidP="002A5E3D">
      <w:pPr>
        <w:spacing w:line="264" w:lineRule="auto"/>
        <w:ind w:left="1276"/>
        <w:jc w:val="both"/>
        <w:rPr>
          <w:rFonts w:ascii="Times New Roman" w:hAnsi="Times New Roman"/>
          <w:szCs w:val="28"/>
          <w:lang w:val="pt-BR"/>
        </w:rPr>
      </w:pPr>
      <w:r>
        <w:rPr>
          <w:rFonts w:ascii="Times New Roman" w:hAnsi="Times New Roman"/>
          <w:i/>
          <w:szCs w:val="28"/>
          <w:lang w:val="pt-BR"/>
        </w:rPr>
        <w:t xml:space="preserve">   </w:t>
      </w:r>
      <w:r>
        <w:rPr>
          <w:rFonts w:ascii="Times New Roman" w:hAnsi="Times New Roman"/>
          <w:i/>
          <w:szCs w:val="28"/>
          <w:lang w:val="pt-BR"/>
        </w:rPr>
        <w:tab/>
      </w:r>
      <w:r>
        <w:rPr>
          <w:rFonts w:ascii="Times New Roman" w:hAnsi="Times New Roman"/>
          <w:i/>
          <w:szCs w:val="28"/>
          <w:lang w:val="pt-BR"/>
        </w:rPr>
        <w:tab/>
      </w:r>
      <w:r>
        <w:rPr>
          <w:rFonts w:ascii="Times New Roman" w:hAnsi="Times New Roman"/>
          <w:i/>
          <w:szCs w:val="28"/>
          <w:lang w:val="pt-BR"/>
        </w:rPr>
        <w:tab/>
      </w:r>
      <w:r>
        <w:rPr>
          <w:rFonts w:ascii="Times New Roman" w:hAnsi="Times New Roman"/>
          <w:i/>
          <w:szCs w:val="28"/>
          <w:lang w:val="pt-BR"/>
        </w:rPr>
        <w:tab/>
      </w:r>
      <w:r>
        <w:rPr>
          <w:rFonts w:ascii="Times New Roman" w:hAnsi="Times New Roman"/>
          <w:i/>
          <w:szCs w:val="28"/>
          <w:lang w:val="pt-BR"/>
        </w:rPr>
        <w:tab/>
        <w:t xml:space="preserve">   (Luật phòng, chống tác hại của thuốc lá)</w:t>
      </w:r>
    </w:p>
    <w:p w:rsidR="002A5E3D" w:rsidRDefault="002A5E3D" w:rsidP="002A5E3D">
      <w:pPr>
        <w:numPr>
          <w:ilvl w:val="0"/>
          <w:numId w:val="3"/>
        </w:numPr>
        <w:spacing w:line="264" w:lineRule="auto"/>
        <w:ind w:left="1276" w:hanging="556"/>
        <w:jc w:val="both"/>
        <w:rPr>
          <w:rFonts w:ascii="Times New Roman" w:hAnsi="Times New Roman"/>
          <w:szCs w:val="28"/>
          <w:lang w:val="pt-BR"/>
        </w:rPr>
      </w:pPr>
      <w:r>
        <w:rPr>
          <w:rFonts w:ascii="Times New Roman" w:hAnsi="Times New Roman"/>
          <w:szCs w:val="28"/>
          <w:lang w:val="pt-BR"/>
        </w:rPr>
        <w:t xml:space="preserve"> Mọi người đều có quyền được sống, làm việc trong môi trường không khói thuốc lá.</w:t>
      </w:r>
    </w:p>
    <w:p w:rsidR="002A5E3D" w:rsidRDefault="002A5E3D" w:rsidP="002A5E3D">
      <w:pPr>
        <w:spacing w:line="264" w:lineRule="auto"/>
        <w:ind w:left="1276"/>
        <w:jc w:val="both"/>
        <w:rPr>
          <w:rFonts w:ascii="Times New Roman" w:hAnsi="Times New Roman"/>
          <w:szCs w:val="28"/>
          <w:lang w:val="pt-BR"/>
        </w:rPr>
      </w:pPr>
    </w:p>
    <w:p w:rsidR="002A5E3D" w:rsidRDefault="002A5E3D" w:rsidP="002A5E3D">
      <w:pPr>
        <w:numPr>
          <w:ilvl w:val="0"/>
          <w:numId w:val="3"/>
        </w:numPr>
        <w:spacing w:line="264" w:lineRule="auto"/>
        <w:ind w:left="1276" w:hanging="556"/>
        <w:jc w:val="both"/>
        <w:rPr>
          <w:rFonts w:ascii="Times New Roman" w:hAnsi="Times New Roman"/>
          <w:szCs w:val="28"/>
          <w:lang w:val="pt-BR"/>
        </w:rPr>
      </w:pPr>
      <w:r>
        <w:rPr>
          <w:rFonts w:ascii="Times New Roman" w:hAnsi="Times New Roman"/>
          <w:szCs w:val="28"/>
          <w:lang w:val="pt-BR"/>
        </w:rPr>
        <w:lastRenderedPageBreak/>
        <w:t>Hãy nhắc người hút thuốc không hút gần mình và những người xung quanh.</w:t>
      </w:r>
    </w:p>
    <w:p w:rsidR="002A5E3D" w:rsidRDefault="002A5E3D" w:rsidP="002A5E3D">
      <w:pPr>
        <w:numPr>
          <w:ilvl w:val="0"/>
          <w:numId w:val="3"/>
        </w:numPr>
        <w:spacing w:line="264" w:lineRule="auto"/>
        <w:ind w:left="1276" w:hanging="556"/>
        <w:jc w:val="both"/>
        <w:rPr>
          <w:rFonts w:ascii="Times New Roman" w:hAnsi="Times New Roman"/>
          <w:szCs w:val="28"/>
          <w:lang w:val="pt-BR"/>
        </w:rPr>
      </w:pPr>
      <w:r>
        <w:rPr>
          <w:rFonts w:ascii="Times New Roman" w:hAnsi="Times New Roman"/>
          <w:szCs w:val="28"/>
          <w:lang w:val="pt-BR"/>
        </w:rPr>
        <w:t>Hãy bỏ thuốc lá ngay hôm nay vì sức khỏe của bạn và ngững người thân yêu.</w:t>
      </w:r>
    </w:p>
    <w:p w:rsidR="002A5E3D" w:rsidRDefault="002A5E3D" w:rsidP="002A5E3D">
      <w:pPr>
        <w:numPr>
          <w:ilvl w:val="0"/>
          <w:numId w:val="3"/>
        </w:numPr>
        <w:spacing w:line="264" w:lineRule="auto"/>
        <w:ind w:left="1276" w:hanging="556"/>
        <w:jc w:val="both"/>
        <w:rPr>
          <w:rFonts w:ascii="Times New Roman" w:hAnsi="Times New Roman"/>
          <w:szCs w:val="28"/>
          <w:lang w:val="pt-BR"/>
        </w:rPr>
      </w:pPr>
      <w:r>
        <w:rPr>
          <w:noProof/>
        </w:rPr>
        <mc:AlternateContent>
          <mc:Choice Requires="wps">
            <w:drawing>
              <wp:anchor distT="0" distB="0" distL="114300" distR="114300" simplePos="0" relativeHeight="251658752" behindDoc="0" locked="0" layoutInCell="1" allowOverlap="1">
                <wp:simplePos x="0" y="0"/>
                <wp:positionH relativeFrom="column">
                  <wp:posOffset>1665605</wp:posOffset>
                </wp:positionH>
                <wp:positionV relativeFrom="paragraph">
                  <wp:posOffset>498475</wp:posOffset>
                </wp:positionV>
                <wp:extent cx="3211830" cy="15875"/>
                <wp:effectExtent l="8255" t="12700" r="8890"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11830" cy="1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31.15pt;margin-top:39.25pt;width:252.9pt;height:1.2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"/>
            </w:pict>
          </mc:Fallback>
        </mc:AlternateContent>
      </w:r>
      <w:r>
        <w:rPr>
          <w:rFonts w:ascii="Times New Roman" w:hAnsi="Times New Roman"/>
          <w:szCs w:val="28"/>
          <w:lang w:val="pt-BR"/>
        </w:rPr>
        <w:t>Hãy gọi 1800-6606 để được tư vấn cai thuốc lá miễn phí.</w:t>
      </w:r>
    </w:p>
    <w:p w:rsidR="00785FB9" w:rsidRDefault="00785FB9"/>
    <w:sectPr w:rsidR="00785FB9" w:rsidSect="002A5E3D">
      <w:pgSz w:w="12240" w:h="15840"/>
      <w:pgMar w:top="720" w:right="108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CD56C8"/>
    <w:multiLevelType w:val="hybridMultilevel"/>
    <w:tmpl w:val="8DD0CDCE"/>
    <w:lvl w:ilvl="0" w:tplc="3D6CC768">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50E64016"/>
    <w:multiLevelType w:val="hybridMultilevel"/>
    <w:tmpl w:val="24DEB3BE"/>
    <w:lvl w:ilvl="0" w:tplc="D30AE35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6CD5741A"/>
    <w:multiLevelType w:val="hybridMultilevel"/>
    <w:tmpl w:val="247E6334"/>
    <w:lvl w:ilvl="0" w:tplc="225EB88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E3D"/>
    <w:rsid w:val="00027FDF"/>
    <w:rsid w:val="00254D56"/>
    <w:rsid w:val="002A5E3D"/>
    <w:rsid w:val="006A0503"/>
    <w:rsid w:val="00785FB9"/>
    <w:rsid w:val="008B1506"/>
    <w:rsid w:val="00972EF4"/>
    <w:rsid w:val="00AD7DD5"/>
    <w:rsid w:val="00F62F17"/>
    <w:rsid w:val="00F77F53"/>
    <w:rsid w:val="00FF5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E3D"/>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2A5E3D"/>
    <w:rPr>
      <w:color w:val="0000FF"/>
      <w:u w:val="single"/>
    </w:rPr>
  </w:style>
  <w:style w:type="paragraph" w:styleId="NormalWeb">
    <w:name w:val="Normal (Web)"/>
    <w:basedOn w:val="Normal"/>
    <w:uiPriority w:val="99"/>
    <w:semiHidden/>
    <w:unhideWhenUsed/>
    <w:rsid w:val="002A5E3D"/>
    <w:pPr>
      <w:spacing w:before="100" w:beforeAutospacing="1" w:after="100" w:afterAutospacing="1"/>
    </w:pPr>
    <w:rPr>
      <w:rFonts w:ascii="Times New Roman" w:hAnsi="Times New Roman"/>
      <w:sz w:val="24"/>
      <w:szCs w:val="24"/>
    </w:rPr>
  </w:style>
  <w:style w:type="paragraph" w:styleId="Footer">
    <w:name w:val="footer"/>
    <w:basedOn w:val="Normal"/>
    <w:link w:val="FooterChar"/>
    <w:uiPriority w:val="99"/>
    <w:semiHidden/>
    <w:unhideWhenUsed/>
    <w:rsid w:val="002A5E3D"/>
    <w:pPr>
      <w:tabs>
        <w:tab w:val="center" w:pos="4320"/>
        <w:tab w:val="right" w:pos="8640"/>
      </w:tabs>
    </w:pPr>
    <w:rPr>
      <w:rFonts w:ascii="Times New Roman" w:hAnsi="Times New Roman"/>
    </w:rPr>
  </w:style>
  <w:style w:type="character" w:customStyle="1" w:styleId="FooterChar">
    <w:name w:val="Footer Char"/>
    <w:basedOn w:val="DefaultParagraphFont"/>
    <w:link w:val="Footer"/>
    <w:uiPriority w:val="99"/>
    <w:semiHidden/>
    <w:rsid w:val="002A5E3D"/>
    <w:rPr>
      <w:rFonts w:ascii="Times New Roman" w:eastAsia="Times New Roman" w:hAnsi="Times New Roma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E3D"/>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2A5E3D"/>
    <w:rPr>
      <w:color w:val="0000FF"/>
      <w:u w:val="single"/>
    </w:rPr>
  </w:style>
  <w:style w:type="paragraph" w:styleId="NormalWeb">
    <w:name w:val="Normal (Web)"/>
    <w:basedOn w:val="Normal"/>
    <w:uiPriority w:val="99"/>
    <w:semiHidden/>
    <w:unhideWhenUsed/>
    <w:rsid w:val="002A5E3D"/>
    <w:pPr>
      <w:spacing w:before="100" w:beforeAutospacing="1" w:after="100" w:afterAutospacing="1"/>
    </w:pPr>
    <w:rPr>
      <w:rFonts w:ascii="Times New Roman" w:hAnsi="Times New Roman"/>
      <w:sz w:val="24"/>
      <w:szCs w:val="24"/>
    </w:rPr>
  </w:style>
  <w:style w:type="paragraph" w:styleId="Footer">
    <w:name w:val="footer"/>
    <w:basedOn w:val="Normal"/>
    <w:link w:val="FooterChar"/>
    <w:uiPriority w:val="99"/>
    <w:semiHidden/>
    <w:unhideWhenUsed/>
    <w:rsid w:val="002A5E3D"/>
    <w:pPr>
      <w:tabs>
        <w:tab w:val="center" w:pos="4320"/>
        <w:tab w:val="right" w:pos="8640"/>
      </w:tabs>
    </w:pPr>
    <w:rPr>
      <w:rFonts w:ascii="Times New Roman" w:hAnsi="Times New Roman"/>
    </w:rPr>
  </w:style>
  <w:style w:type="character" w:customStyle="1" w:styleId="FooterChar">
    <w:name w:val="Footer Char"/>
    <w:basedOn w:val="DefaultParagraphFont"/>
    <w:link w:val="Footer"/>
    <w:uiPriority w:val="99"/>
    <w:semiHidden/>
    <w:rsid w:val="002A5E3D"/>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37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1531</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XP-PRO-2011</Company>
  <LinksUpToDate>false</LinksUpToDate>
  <CharactersWithSpaces>10244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WINXP-PRO</dc:creator>
  <cp:keywords/>
  <dc:description/>
  <cp:lastModifiedBy>trangpgd</cp:lastModifiedBy>
  <cp:revision>3</cp:revision>
  <dcterms:created xsi:type="dcterms:W3CDTF">2018-05-30T09:30:00Z</dcterms:created>
  <dcterms:modified xsi:type="dcterms:W3CDTF">2018-05-30T09:51:00Z</dcterms:modified>
</cp:coreProperties>
</file>