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026" w:rsidRDefault="00FB4026" w:rsidP="00FB4026">
      <w:pPr>
        <w:ind w:right="-403"/>
        <w:rPr>
          <w:b/>
          <w:bCs/>
          <w:sz w:val="26"/>
          <w:szCs w:val="26"/>
        </w:rPr>
      </w:pPr>
      <w:r>
        <w:rPr>
          <w:bCs/>
          <w:sz w:val="26"/>
          <w:szCs w:val="26"/>
        </w:rPr>
        <w:t xml:space="preserve">    UBND</w:t>
      </w:r>
      <w:r>
        <w:rPr>
          <w:b/>
          <w:bCs/>
          <w:sz w:val="26"/>
          <w:szCs w:val="26"/>
        </w:rPr>
        <w:t xml:space="preserve"> </w:t>
      </w:r>
      <w:r>
        <w:rPr>
          <w:bCs/>
          <w:sz w:val="26"/>
          <w:szCs w:val="26"/>
        </w:rPr>
        <w:t>HUYỆN BÌNH CHÁNH</w:t>
      </w:r>
      <w:r>
        <w:rPr>
          <w:b/>
          <w:bCs/>
          <w:sz w:val="26"/>
          <w:szCs w:val="26"/>
        </w:rPr>
        <w:t xml:space="preserve">         CỘNG HÒA XÃ HỘI CHỦ NGHĨA VIỆT NAM</w:t>
      </w:r>
    </w:p>
    <w:p w:rsidR="00FB4026" w:rsidRDefault="00FB4026" w:rsidP="00FB4026">
      <w:pPr>
        <w:ind w:right="-199" w:hanging="360"/>
        <w:rPr>
          <w:b/>
          <w:bCs/>
          <w:sz w:val="26"/>
          <w:szCs w:val="26"/>
        </w:rPr>
      </w:pPr>
      <w:r>
        <w:rPr>
          <w:b/>
          <w:bCs/>
          <w:sz w:val="26"/>
          <w:szCs w:val="26"/>
        </w:rPr>
        <w:t xml:space="preserve">      PHÒNG </w:t>
      </w:r>
      <w:r>
        <w:rPr>
          <w:b/>
          <w:sz w:val="25"/>
          <w:szCs w:val="25"/>
        </w:rPr>
        <w:t>GIÁO DỤC VÀ ĐÀO TẠO</w:t>
      </w:r>
      <w:r>
        <w:rPr>
          <w:b/>
          <w:bCs/>
          <w:sz w:val="26"/>
          <w:szCs w:val="26"/>
        </w:rPr>
        <w:t xml:space="preserve">                   Độc  lập  - Tự  do  -  Hạnh  phúc </w:t>
      </w:r>
    </w:p>
    <w:p w:rsidR="00FB4026" w:rsidRDefault="00FB4026" w:rsidP="00FB4026">
      <w:pPr>
        <w:ind w:right="-145" w:hanging="360"/>
        <w:rPr>
          <w:sz w:val="26"/>
          <w:szCs w:val="26"/>
        </w:rPr>
      </w:pPr>
      <w:r>
        <w:rPr>
          <w:noProof/>
        </w:rPr>
        <mc:AlternateContent>
          <mc:Choice Requires="wps">
            <w:drawing>
              <wp:anchor distT="0" distB="0" distL="114300" distR="114300" simplePos="0" relativeHeight="251657216" behindDoc="0" locked="0" layoutInCell="1" allowOverlap="1" wp14:anchorId="0DC38AF6" wp14:editId="21B6BE89">
                <wp:simplePos x="0" y="0"/>
                <wp:positionH relativeFrom="column">
                  <wp:posOffset>673100</wp:posOffset>
                </wp:positionH>
                <wp:positionV relativeFrom="paragraph">
                  <wp:posOffset>64135</wp:posOffset>
                </wp:positionV>
                <wp:extent cx="11525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3pt;margin-top:5.05pt;width:9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"/>
            </w:pict>
          </mc:Fallback>
        </mc:AlternateContent>
      </w:r>
      <w:r>
        <w:rPr>
          <w:noProof/>
        </w:rPr>
        <mc:AlternateContent>
          <mc:Choice Requires="wps">
            <w:drawing>
              <wp:anchor distT="0" distB="0" distL="114300" distR="114300" simplePos="0" relativeHeight="251658240" behindDoc="0" locked="0" layoutInCell="1" allowOverlap="1" wp14:anchorId="04444E91" wp14:editId="4B86CF17">
                <wp:simplePos x="0" y="0"/>
                <wp:positionH relativeFrom="column">
                  <wp:posOffset>3263900</wp:posOffset>
                </wp:positionH>
                <wp:positionV relativeFrom="paragraph">
                  <wp:posOffset>0</wp:posOffset>
                </wp:positionV>
                <wp:extent cx="22764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257pt;margin-top:0;width:179.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"/>
            </w:pict>
          </mc:Fallback>
        </mc:AlternateContent>
      </w:r>
      <w:r>
        <w:rPr>
          <w:b/>
          <w:sz w:val="25"/>
          <w:szCs w:val="25"/>
        </w:rPr>
        <w:t xml:space="preserve">    </w:t>
      </w:r>
      <w:r>
        <w:rPr>
          <w:sz w:val="26"/>
          <w:szCs w:val="26"/>
        </w:rPr>
        <w:t xml:space="preserve">                             </w:t>
      </w:r>
    </w:p>
    <w:p w:rsidR="00FB4026" w:rsidRDefault="00FB4026" w:rsidP="00FB4026">
      <w:pPr>
        <w:ind w:right="-145" w:hanging="360"/>
        <w:jc w:val="right"/>
      </w:pPr>
      <w:r>
        <w:rPr>
          <w:sz w:val="26"/>
          <w:szCs w:val="26"/>
        </w:rPr>
        <w:t xml:space="preserve">             </w:t>
      </w:r>
    </w:p>
    <w:p w:rsidR="00FB4026" w:rsidRDefault="00FB4026" w:rsidP="00FB4026">
      <w:pPr>
        <w:ind w:right="-145" w:hanging="360"/>
        <w:rPr>
          <w:sz w:val="26"/>
          <w:szCs w:val="26"/>
        </w:rPr>
      </w:pPr>
      <w:r>
        <w:rPr>
          <w:sz w:val="26"/>
          <w:szCs w:val="26"/>
        </w:rPr>
        <w:t xml:space="preserve">                    </w:t>
      </w:r>
      <w:r w:rsidR="004B40CB">
        <w:rPr>
          <w:szCs w:val="26"/>
        </w:rPr>
        <w:t>Số:  683</w:t>
      </w:r>
      <w:r>
        <w:rPr>
          <w:szCs w:val="26"/>
        </w:rPr>
        <w:t xml:space="preserve"> /GDĐT             </w:t>
      </w:r>
      <w:r>
        <w:rPr>
          <w:sz w:val="26"/>
          <w:szCs w:val="26"/>
        </w:rPr>
        <w:t xml:space="preserve">  </w:t>
      </w:r>
      <w:r>
        <w:rPr>
          <w:i/>
          <w:iCs/>
          <w:sz w:val="24"/>
          <w:szCs w:val="24"/>
        </w:rPr>
        <w:t xml:space="preserve">                  </w:t>
      </w:r>
      <w:r w:rsidR="004B40CB">
        <w:rPr>
          <w:i/>
          <w:iCs/>
          <w:sz w:val="24"/>
          <w:szCs w:val="24"/>
        </w:rPr>
        <w:t xml:space="preserve">           Bình Chánh, ngày  28 </w:t>
      </w:r>
      <w:r>
        <w:rPr>
          <w:i/>
          <w:iCs/>
          <w:sz w:val="24"/>
          <w:szCs w:val="24"/>
        </w:rPr>
        <w:t xml:space="preserve"> tháng 5 năm 2018</w:t>
      </w:r>
      <w:r>
        <w:t xml:space="preserve">  </w:t>
      </w:r>
      <w:r>
        <w:rPr>
          <w:bCs/>
        </w:rPr>
        <w:t xml:space="preserve">  </w:t>
      </w:r>
    </w:p>
    <w:p w:rsidR="00FB4026" w:rsidRDefault="00FB4026" w:rsidP="00FB4026">
      <w:pPr>
        <w:ind w:left="-278" w:right="5568"/>
        <w:rPr>
          <w:sz w:val="24"/>
          <w:szCs w:val="24"/>
        </w:rPr>
      </w:pPr>
      <w:r>
        <w:rPr>
          <w:sz w:val="24"/>
          <w:szCs w:val="24"/>
        </w:rPr>
        <w:t xml:space="preserve">          Về thực hiện Chỉ thị số 10/CT-TTg </w:t>
      </w:r>
    </w:p>
    <w:p w:rsidR="00FB4026" w:rsidRDefault="00FB4026" w:rsidP="00FB4026">
      <w:pPr>
        <w:ind w:left="-278" w:right="5568"/>
        <w:rPr>
          <w:sz w:val="24"/>
          <w:szCs w:val="24"/>
        </w:rPr>
      </w:pPr>
      <w:r>
        <w:rPr>
          <w:sz w:val="24"/>
          <w:szCs w:val="24"/>
        </w:rPr>
        <w:t xml:space="preserve">                 của Thủ tướng chính phủ.</w:t>
      </w:r>
    </w:p>
    <w:p w:rsidR="00FB4026" w:rsidRDefault="00FB4026" w:rsidP="00FB4026">
      <w:pPr>
        <w:ind w:left="-278" w:right="5568"/>
        <w:jc w:val="center"/>
        <w:rPr>
          <w:sz w:val="2"/>
        </w:rPr>
      </w:pPr>
    </w:p>
    <w:p w:rsidR="00FB4026" w:rsidRDefault="00FB4026" w:rsidP="00FB4026">
      <w:pPr>
        <w:ind w:left="2160" w:right="5568"/>
        <w:jc w:val="center"/>
        <w:rPr>
          <w:b/>
          <w:bCs/>
          <w:sz w:val="27"/>
          <w:szCs w:val="27"/>
        </w:rPr>
      </w:pPr>
      <w:r>
        <w:t xml:space="preserve">                                 </w:t>
      </w:r>
      <w:r>
        <w:rPr>
          <w:b/>
          <w:bCs/>
          <w:sz w:val="27"/>
          <w:szCs w:val="27"/>
        </w:rPr>
        <w:t xml:space="preserve">                    </w:t>
      </w:r>
    </w:p>
    <w:p w:rsidR="00FB4026" w:rsidRDefault="00FB4026" w:rsidP="00FB4026">
      <w:pPr>
        <w:tabs>
          <w:tab w:val="left" w:pos="3690"/>
        </w:tabs>
        <w:ind w:left="1980" w:right="5263" w:hanging="270"/>
        <w:jc w:val="center"/>
        <w:rPr>
          <w:bCs/>
          <w:sz w:val="27"/>
          <w:szCs w:val="27"/>
        </w:rPr>
      </w:pPr>
      <w:r>
        <w:rPr>
          <w:b/>
          <w:bCs/>
          <w:sz w:val="27"/>
          <w:szCs w:val="27"/>
        </w:rPr>
        <w:t xml:space="preserve"> </w:t>
      </w:r>
      <w:r>
        <w:rPr>
          <w:bCs/>
          <w:sz w:val="27"/>
          <w:szCs w:val="27"/>
        </w:rPr>
        <w:t>Kính gửi:</w:t>
      </w:r>
    </w:p>
    <w:p w:rsidR="00FB4026" w:rsidRDefault="00FB4026" w:rsidP="00FB4026">
      <w:pPr>
        <w:pStyle w:val="Subtitle"/>
        <w:jc w:val="left"/>
        <w:rPr>
          <w:rFonts w:ascii="Times New Roman" w:hAnsi="Times New Roman" w:cs="Times New Roman"/>
          <w:b w:val="0"/>
          <w:bCs w:val="0"/>
          <w:sz w:val="27"/>
          <w:szCs w:val="27"/>
        </w:rPr>
      </w:pPr>
      <w:r>
        <w:rPr>
          <w:rFonts w:ascii="Times New Roman" w:hAnsi="Times New Roman" w:cs="Times New Roman"/>
          <w:b w:val="0"/>
          <w:bCs w:val="0"/>
          <w:sz w:val="27"/>
          <w:szCs w:val="27"/>
        </w:rPr>
        <w:tab/>
      </w:r>
      <w:r>
        <w:rPr>
          <w:rFonts w:ascii="Times New Roman" w:hAnsi="Times New Roman" w:cs="Times New Roman"/>
          <w:b w:val="0"/>
          <w:bCs w:val="0"/>
          <w:sz w:val="27"/>
          <w:szCs w:val="27"/>
        </w:rPr>
        <w:tab/>
      </w:r>
      <w:r>
        <w:rPr>
          <w:rFonts w:ascii="Times New Roman" w:hAnsi="Times New Roman" w:cs="Times New Roman"/>
          <w:b w:val="0"/>
          <w:bCs w:val="0"/>
          <w:sz w:val="27"/>
          <w:szCs w:val="27"/>
        </w:rPr>
        <w:tab/>
      </w:r>
      <w:r>
        <w:rPr>
          <w:rFonts w:ascii="Times New Roman" w:hAnsi="Times New Roman" w:cs="Times New Roman"/>
          <w:b w:val="0"/>
          <w:bCs w:val="0"/>
          <w:sz w:val="27"/>
          <w:szCs w:val="27"/>
        </w:rPr>
        <w:tab/>
      </w:r>
      <w:r>
        <w:rPr>
          <w:rFonts w:ascii="Times New Roman" w:hAnsi="Times New Roman" w:cs="Times New Roman"/>
          <w:b w:val="0"/>
          <w:bCs w:val="0"/>
          <w:sz w:val="27"/>
          <w:szCs w:val="27"/>
        </w:rPr>
        <w:tab/>
        <w:t>- Hiệu trưởng trườngMG-Mn,TH,THCS;</w:t>
      </w:r>
    </w:p>
    <w:p w:rsidR="00FB4026" w:rsidRDefault="00FB4026" w:rsidP="00FB4026">
      <w:pPr>
        <w:pStyle w:val="Subtitle"/>
        <w:jc w:val="left"/>
        <w:rPr>
          <w:rFonts w:ascii="Times New Roman" w:hAnsi="Times New Roman" w:cs="Times New Roman"/>
          <w:b w:val="0"/>
          <w:bCs w:val="0"/>
          <w:sz w:val="27"/>
          <w:szCs w:val="27"/>
        </w:rPr>
      </w:pPr>
      <w:r>
        <w:rPr>
          <w:rFonts w:ascii="Times New Roman" w:hAnsi="Times New Roman" w:cs="Times New Roman"/>
          <w:b w:val="0"/>
          <w:bCs w:val="0"/>
          <w:sz w:val="27"/>
          <w:szCs w:val="27"/>
        </w:rPr>
        <w:tab/>
      </w:r>
      <w:r>
        <w:rPr>
          <w:rFonts w:ascii="Times New Roman" w:hAnsi="Times New Roman" w:cs="Times New Roman"/>
          <w:b w:val="0"/>
          <w:bCs w:val="0"/>
          <w:sz w:val="27"/>
          <w:szCs w:val="27"/>
        </w:rPr>
        <w:tab/>
      </w:r>
      <w:r>
        <w:rPr>
          <w:rFonts w:ascii="Times New Roman" w:hAnsi="Times New Roman" w:cs="Times New Roman"/>
          <w:b w:val="0"/>
          <w:bCs w:val="0"/>
          <w:sz w:val="27"/>
          <w:szCs w:val="27"/>
        </w:rPr>
        <w:tab/>
      </w:r>
      <w:r>
        <w:rPr>
          <w:rFonts w:ascii="Times New Roman" w:hAnsi="Times New Roman" w:cs="Times New Roman"/>
          <w:b w:val="0"/>
          <w:bCs w:val="0"/>
          <w:sz w:val="27"/>
          <w:szCs w:val="27"/>
        </w:rPr>
        <w:tab/>
      </w:r>
      <w:r>
        <w:rPr>
          <w:rFonts w:ascii="Times New Roman" w:hAnsi="Times New Roman" w:cs="Times New Roman"/>
          <w:b w:val="0"/>
          <w:bCs w:val="0"/>
          <w:sz w:val="27"/>
          <w:szCs w:val="27"/>
        </w:rPr>
        <w:tab/>
        <w:t>- Thủ trưởng các đơn vị trực thuộc.</w:t>
      </w:r>
    </w:p>
    <w:p w:rsidR="00FB4026" w:rsidRDefault="00FB4026" w:rsidP="00FB4026">
      <w:pPr>
        <w:pStyle w:val="Subtitle"/>
        <w:jc w:val="left"/>
        <w:rPr>
          <w:rFonts w:ascii="Times New Roman" w:hAnsi="Times New Roman" w:cs="Times New Roman"/>
          <w:b w:val="0"/>
          <w:bCs w:val="0"/>
          <w:sz w:val="13"/>
          <w:szCs w:val="27"/>
        </w:rPr>
      </w:pPr>
    </w:p>
    <w:p w:rsidR="00FB4026" w:rsidRDefault="00FB4026" w:rsidP="00FB4026">
      <w:pPr>
        <w:pStyle w:val="Subtitle"/>
        <w:jc w:val="left"/>
        <w:rPr>
          <w:rFonts w:ascii="Times New Roman" w:hAnsi="Times New Roman" w:cs="Times New Roman"/>
          <w:b w:val="0"/>
          <w:bCs w:val="0"/>
          <w:sz w:val="9"/>
          <w:szCs w:val="27"/>
        </w:rPr>
      </w:pPr>
      <w:r>
        <w:rPr>
          <w:rFonts w:ascii="Times New Roman" w:hAnsi="Times New Roman" w:cs="Times New Roman"/>
          <w:b w:val="0"/>
          <w:bCs w:val="0"/>
          <w:sz w:val="27"/>
          <w:szCs w:val="27"/>
        </w:rPr>
        <w:tab/>
      </w:r>
      <w:r>
        <w:rPr>
          <w:rFonts w:ascii="Times New Roman" w:hAnsi="Times New Roman" w:cs="Times New Roman"/>
          <w:b w:val="0"/>
          <w:bCs w:val="0"/>
          <w:sz w:val="27"/>
          <w:szCs w:val="27"/>
        </w:rPr>
        <w:tab/>
      </w:r>
      <w:r>
        <w:rPr>
          <w:rFonts w:ascii="Times New Roman" w:hAnsi="Times New Roman" w:cs="Times New Roman"/>
          <w:b w:val="0"/>
          <w:bCs w:val="0"/>
          <w:sz w:val="27"/>
          <w:szCs w:val="27"/>
        </w:rPr>
        <w:tab/>
      </w:r>
      <w:r>
        <w:rPr>
          <w:rFonts w:ascii="Times New Roman" w:hAnsi="Times New Roman" w:cs="Times New Roman"/>
          <w:b w:val="0"/>
          <w:bCs w:val="0"/>
          <w:sz w:val="27"/>
          <w:szCs w:val="27"/>
        </w:rPr>
        <w:tab/>
      </w:r>
    </w:p>
    <w:p w:rsidR="00FB4026" w:rsidRDefault="00FB4026" w:rsidP="00FB4026">
      <w:pPr>
        <w:spacing w:before="120"/>
        <w:ind w:firstLine="900"/>
        <w:rPr>
          <w:sz w:val="27"/>
          <w:szCs w:val="27"/>
        </w:rPr>
      </w:pPr>
      <w:r>
        <w:rPr>
          <w:sz w:val="27"/>
          <w:szCs w:val="27"/>
        </w:rPr>
        <w:t>Căn cứ Chỉ thị số 10/CT-TTg ngày 11 tháng 4 năm 2018 của Thủ tướng Chính phủ về tăng cường quản lý các hoạt động liên quan tới Bitcoin và các loại tiền ảo tương tự khác;</w:t>
      </w:r>
    </w:p>
    <w:p w:rsidR="00FB4026" w:rsidRDefault="00FB4026" w:rsidP="00FB4026">
      <w:pPr>
        <w:spacing w:before="120"/>
        <w:ind w:firstLine="900"/>
        <w:rPr>
          <w:sz w:val="27"/>
          <w:szCs w:val="27"/>
        </w:rPr>
      </w:pPr>
      <w:r>
        <w:rPr>
          <w:sz w:val="27"/>
          <w:szCs w:val="27"/>
        </w:rPr>
        <w:t>Căn cứ văn bản số 4354/VP-KT ngày 27 tháng 4 năm 2018 của Văn phòng ủy ban nhân dân thành phố về thực hiện chỉ đạo của Phó Chủ tịch Thường trực Ủy ban nhân dân thành phố Lê Thanh Liêm về Chỉ thị số 10/CT-TTg về tăng cường quản lý các hoạt động liên quan tới Bitcoin và các loại tiền ảo tương tự khác;</w:t>
      </w:r>
    </w:p>
    <w:p w:rsidR="00FB4026" w:rsidRDefault="00FB4026" w:rsidP="006846F5">
      <w:pPr>
        <w:spacing w:before="120"/>
        <w:ind w:firstLine="900"/>
        <w:rPr>
          <w:sz w:val="27"/>
          <w:szCs w:val="27"/>
        </w:rPr>
      </w:pPr>
      <w:r>
        <w:rPr>
          <w:sz w:val="27"/>
          <w:szCs w:val="27"/>
        </w:rPr>
        <w:t>Căn cứ văn bản số 1689/ ngày 23 tháng 5 năm 2018 của  sỞ Giáo dục và Đào tạo thành phố về thực hiện Chỉ thị số 10/CT-TTg của Thủ tướng Chính phủ;</w:t>
      </w:r>
    </w:p>
    <w:p w:rsidR="00FB4026" w:rsidRDefault="00FB4026" w:rsidP="00FB4026">
      <w:pPr>
        <w:spacing w:before="120"/>
        <w:ind w:firstLine="900"/>
        <w:rPr>
          <w:sz w:val="27"/>
          <w:szCs w:val="27"/>
        </w:rPr>
      </w:pPr>
      <w:r>
        <w:rPr>
          <w:sz w:val="27"/>
          <w:szCs w:val="27"/>
        </w:rPr>
        <w:t xml:space="preserve"> Phòng Giáo dục và Đào tạo đề nghị Thủ trưởng các đơn vị thực hiện một số nội dung sau:</w:t>
      </w:r>
    </w:p>
    <w:p w:rsidR="00FB4026" w:rsidRDefault="00FB4026" w:rsidP="00FB4026">
      <w:pPr>
        <w:spacing w:before="120"/>
        <w:ind w:firstLine="900"/>
        <w:rPr>
          <w:sz w:val="27"/>
          <w:szCs w:val="27"/>
        </w:rPr>
      </w:pPr>
      <w:r>
        <w:rPr>
          <w:b/>
          <w:sz w:val="27"/>
          <w:szCs w:val="27"/>
        </w:rPr>
        <w:t>1.</w:t>
      </w:r>
      <w:r>
        <w:rPr>
          <w:sz w:val="27"/>
          <w:szCs w:val="27"/>
        </w:rPr>
        <w:t xml:space="preserve"> Các đơn vị tiếp tục thực hiện chỉ đạo của Ủy ban nhân dân thành phố tại Công văn số 8115/UBND-KT ngày 28 tháng 12 năm 2017 về công tác phối hợp quản lý và xử lý đối với các loại tài sản ảo, tiền điện tử, tiền ảo trên địa bàn; tăng cường kiểm tra, giám sát để kịp thời phát hiện, ngăn chặn và xử lý nghiêm các hành vi vi phạm pháp luật liên quan đến hoạt động tiền ảo, đặc biệt là hoạt động huy động tài chính, kinh doanh theo phương thức đa cấp, lừa đảo trên mạng internet qua tiền ảo hoặc mạo danh đầu tư, kinh doanh tiền ảo để chiếm đoạt tài sản; chú trọng công tác thông tin tuyên truyền, cảnh báo để nâng cao nhận thức của cán bộ, giáo viên, nhân viên và học sinh, về những rủi ro, hệ lụy liên quan đến việc mua bán, giao dịch, đầu tư, kinh doanh tiền ảo.</w:t>
      </w:r>
    </w:p>
    <w:p w:rsidR="00FB4026" w:rsidRDefault="00FB4026" w:rsidP="00FB4026">
      <w:pPr>
        <w:spacing w:before="120"/>
        <w:ind w:firstLine="900"/>
        <w:rPr>
          <w:sz w:val="27"/>
          <w:szCs w:val="27"/>
        </w:rPr>
      </w:pPr>
      <w:r>
        <w:rPr>
          <w:b/>
          <w:sz w:val="27"/>
          <w:szCs w:val="27"/>
        </w:rPr>
        <w:t>2.</w:t>
      </w:r>
      <w:r>
        <w:rPr>
          <w:sz w:val="27"/>
          <w:szCs w:val="27"/>
        </w:rPr>
        <w:t xml:space="preserve"> Trong quá trình triển khai thực hiện nhiệm vụ, trường hợp phát sinh vướng mắc hoặc những vấn đề vượt thẩm quyền, các đơn vị báo cáo, đề xuất trình Phòng Giáo dục và Đào tạo và các đơn vị có liên quan để phối hợp xử lý. </w:t>
      </w:r>
    </w:p>
    <w:p w:rsidR="00FB4026" w:rsidRDefault="00FB4026" w:rsidP="00FB4026">
      <w:pPr>
        <w:spacing w:before="120"/>
        <w:ind w:firstLine="900"/>
        <w:rPr>
          <w:b/>
          <w:i/>
          <w:sz w:val="27"/>
          <w:szCs w:val="27"/>
        </w:rPr>
      </w:pPr>
      <w:r>
        <w:rPr>
          <w:sz w:val="27"/>
          <w:szCs w:val="27"/>
        </w:rPr>
        <w:t>Phòng Giáo dục và Đào tạo đề nghị Thủ trưởng các đơn vị nghiêm túc tổ chức thực hiện.</w:t>
      </w:r>
      <w:r>
        <w:rPr>
          <w:b/>
          <w:sz w:val="27"/>
          <w:szCs w:val="27"/>
        </w:rPr>
        <w:t xml:space="preserve"> (</w:t>
      </w:r>
      <w:r>
        <w:rPr>
          <w:b/>
          <w:i/>
          <w:sz w:val="27"/>
          <w:szCs w:val="27"/>
        </w:rPr>
        <w:t>Nội dung Chỉ thị số10/CT-TTg của Thủ tướng Chính phủ được đăng tải trên cổng thông tin điện tử Chính phủ)./.</w:t>
      </w:r>
    </w:p>
    <w:p w:rsidR="00FB4026" w:rsidRDefault="00FB4026" w:rsidP="00FB4026">
      <w:pPr>
        <w:pStyle w:val="Title"/>
        <w:tabs>
          <w:tab w:val="left" w:pos="720"/>
        </w:tabs>
        <w:spacing w:before="0" w:line="26" w:lineRule="atLeast"/>
        <w:ind w:left="-418" w:right="-29" w:firstLine="965"/>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FB4026" w:rsidRDefault="00FB4026" w:rsidP="00FB4026">
      <w:pPr>
        <w:pStyle w:val="Title"/>
        <w:tabs>
          <w:tab w:val="left" w:pos="720"/>
        </w:tabs>
        <w:spacing w:before="0" w:line="26" w:lineRule="atLeast"/>
        <w:ind w:right="-29"/>
        <w:jc w:val="both"/>
        <w:rPr>
          <w:rFonts w:ascii="Times New Roman" w:hAnsi="Times New Roman"/>
          <w:sz w:val="28"/>
          <w:szCs w:val="28"/>
        </w:rPr>
      </w:pPr>
      <w:r>
        <w:rPr>
          <w:rFonts w:ascii="Times New Roman" w:hAnsi="Times New Roman"/>
          <w:i/>
        </w:rPr>
        <w:t xml:space="preserve">Nơi nhận:                                        </w:t>
      </w:r>
      <w:r w:rsidR="006846F5">
        <w:rPr>
          <w:rFonts w:ascii="Times New Roman" w:hAnsi="Times New Roman"/>
          <w:i/>
        </w:rPr>
        <w:t xml:space="preserve">                               </w:t>
      </w:r>
      <w:r>
        <w:rPr>
          <w:rFonts w:ascii="Times New Roman" w:hAnsi="Times New Roman"/>
          <w:i/>
        </w:rPr>
        <w:tab/>
        <w:t xml:space="preserve"> </w:t>
      </w:r>
      <w:r w:rsidR="006846F5">
        <w:rPr>
          <w:rFonts w:ascii="Times New Roman" w:hAnsi="Times New Roman"/>
          <w:i/>
        </w:rPr>
        <w:t xml:space="preserve">    </w:t>
      </w:r>
      <w:r>
        <w:rPr>
          <w:rFonts w:ascii="Times New Roman" w:hAnsi="Times New Roman"/>
        </w:rPr>
        <w:t>TRƯỞNG PHÒNG</w:t>
      </w:r>
    </w:p>
    <w:p w:rsidR="00FB4026" w:rsidRPr="006846F5" w:rsidRDefault="00FB4026" w:rsidP="00FB4026">
      <w:pPr>
        <w:pStyle w:val="Title"/>
        <w:tabs>
          <w:tab w:val="left" w:pos="720"/>
        </w:tabs>
        <w:spacing w:before="0" w:line="26" w:lineRule="atLeast"/>
        <w:ind w:right="-29" w:firstLine="58"/>
        <w:jc w:val="both"/>
        <w:rPr>
          <w:rFonts w:ascii="Times New Roman" w:hAnsi="Times New Roman"/>
          <w:b w:val="0"/>
          <w:sz w:val="20"/>
        </w:rPr>
      </w:pPr>
      <w:r>
        <w:rPr>
          <w:rFonts w:ascii="Times New Roman" w:hAnsi="Times New Roman"/>
          <w:b w:val="0"/>
        </w:rPr>
        <w:t xml:space="preserve">- </w:t>
      </w:r>
      <w:r w:rsidRPr="006846F5">
        <w:rPr>
          <w:rFonts w:ascii="Times New Roman" w:hAnsi="Times New Roman"/>
          <w:b w:val="0"/>
          <w:sz w:val="20"/>
        </w:rPr>
        <w:t>Như trên;</w:t>
      </w:r>
    </w:p>
    <w:p w:rsidR="00FB4026" w:rsidRPr="006846F5" w:rsidRDefault="006846F5" w:rsidP="00FB4026">
      <w:pPr>
        <w:pStyle w:val="Title"/>
        <w:tabs>
          <w:tab w:val="left" w:pos="720"/>
        </w:tabs>
        <w:spacing w:before="0" w:line="26" w:lineRule="atLeast"/>
        <w:ind w:right="-29" w:firstLine="58"/>
        <w:jc w:val="both"/>
        <w:rPr>
          <w:rFonts w:ascii="Times New Roman" w:hAnsi="Times New Roman"/>
          <w:sz w:val="22"/>
          <w:szCs w:val="26"/>
        </w:rPr>
      </w:pPr>
      <w:r w:rsidRPr="006846F5">
        <w:rPr>
          <w:rFonts w:ascii="Times New Roman" w:hAnsi="Times New Roman"/>
          <w:b w:val="0"/>
          <w:sz w:val="20"/>
        </w:rPr>
        <w:t>- UBND Huyện</w:t>
      </w:r>
      <w:r w:rsidR="00FB4026" w:rsidRPr="006846F5">
        <w:rPr>
          <w:rFonts w:ascii="Times New Roman" w:hAnsi="Times New Roman"/>
          <w:b w:val="0"/>
          <w:sz w:val="20"/>
        </w:rPr>
        <w:t xml:space="preserve">;                                          </w:t>
      </w:r>
    </w:p>
    <w:p w:rsidR="006846F5" w:rsidRPr="006846F5" w:rsidRDefault="00FB4026" w:rsidP="006846F5">
      <w:pPr>
        <w:pStyle w:val="Title"/>
        <w:tabs>
          <w:tab w:val="left" w:pos="720"/>
        </w:tabs>
        <w:spacing w:before="0" w:line="26" w:lineRule="atLeast"/>
        <w:ind w:right="-29" w:firstLine="58"/>
        <w:jc w:val="both"/>
        <w:rPr>
          <w:rFonts w:ascii="Times New Roman" w:hAnsi="Times New Roman"/>
          <w:b w:val="0"/>
          <w:sz w:val="20"/>
        </w:rPr>
      </w:pPr>
      <w:r w:rsidRPr="006846F5">
        <w:rPr>
          <w:rFonts w:ascii="Times New Roman" w:hAnsi="Times New Roman"/>
          <w:b w:val="0"/>
          <w:sz w:val="20"/>
        </w:rPr>
        <w:t xml:space="preserve">- Ban </w:t>
      </w:r>
      <w:r w:rsidR="006846F5" w:rsidRPr="006846F5">
        <w:rPr>
          <w:rFonts w:ascii="Times New Roman" w:hAnsi="Times New Roman"/>
          <w:b w:val="0"/>
          <w:sz w:val="20"/>
        </w:rPr>
        <w:t xml:space="preserve">LĐ Phòng </w:t>
      </w:r>
      <w:r w:rsidRPr="006846F5">
        <w:rPr>
          <w:rFonts w:ascii="Times New Roman" w:hAnsi="Times New Roman"/>
          <w:b w:val="0"/>
          <w:sz w:val="20"/>
        </w:rPr>
        <w:t>GD&amp;ĐT;</w:t>
      </w:r>
      <w:r w:rsidR="006846F5" w:rsidRPr="006846F5">
        <w:rPr>
          <w:rFonts w:ascii="Times New Roman" w:hAnsi="Times New Roman"/>
          <w:b w:val="0"/>
          <w:sz w:val="20"/>
        </w:rPr>
        <w:tab/>
      </w:r>
      <w:r w:rsidR="004B40CB">
        <w:rPr>
          <w:rFonts w:ascii="Times New Roman" w:hAnsi="Times New Roman"/>
          <w:b w:val="0"/>
          <w:sz w:val="20"/>
        </w:rPr>
        <w:t xml:space="preserve">           </w:t>
      </w:r>
      <w:bookmarkStart w:id="0" w:name="_GoBack"/>
      <w:bookmarkEnd w:id="0"/>
      <w:r w:rsidR="004B40CB">
        <w:rPr>
          <w:rFonts w:ascii="Times New Roman" w:hAnsi="Times New Roman"/>
          <w:b w:val="0"/>
          <w:sz w:val="20"/>
        </w:rPr>
        <w:t>(Đã ký)</w:t>
      </w:r>
      <w:r w:rsidR="006846F5" w:rsidRPr="006846F5">
        <w:rPr>
          <w:rFonts w:ascii="Times New Roman" w:hAnsi="Times New Roman"/>
          <w:b w:val="0"/>
          <w:sz w:val="20"/>
        </w:rPr>
        <w:tab/>
      </w:r>
      <w:r w:rsidR="006846F5" w:rsidRPr="006846F5">
        <w:rPr>
          <w:rFonts w:ascii="Times New Roman" w:hAnsi="Times New Roman"/>
          <w:b w:val="0"/>
          <w:sz w:val="20"/>
        </w:rPr>
        <w:tab/>
      </w:r>
      <w:r w:rsidR="006846F5" w:rsidRPr="006846F5">
        <w:rPr>
          <w:rFonts w:ascii="Times New Roman" w:hAnsi="Times New Roman"/>
          <w:b w:val="0"/>
          <w:sz w:val="20"/>
        </w:rPr>
        <w:tab/>
      </w:r>
      <w:r w:rsidR="006846F5" w:rsidRPr="006846F5">
        <w:rPr>
          <w:rFonts w:ascii="Times New Roman" w:hAnsi="Times New Roman"/>
          <w:b w:val="0"/>
          <w:sz w:val="20"/>
        </w:rPr>
        <w:tab/>
      </w:r>
    </w:p>
    <w:p w:rsidR="00FB4026" w:rsidRPr="006846F5" w:rsidRDefault="00FB4026" w:rsidP="00FB4026">
      <w:pPr>
        <w:pStyle w:val="Title"/>
        <w:tabs>
          <w:tab w:val="left" w:pos="720"/>
        </w:tabs>
        <w:spacing w:before="0" w:line="26" w:lineRule="atLeast"/>
        <w:ind w:right="-29" w:firstLine="58"/>
        <w:jc w:val="both"/>
        <w:rPr>
          <w:rFonts w:ascii="Times New Roman" w:hAnsi="Times New Roman"/>
          <w:b w:val="0"/>
          <w:sz w:val="20"/>
        </w:rPr>
      </w:pPr>
      <w:r w:rsidRPr="006846F5">
        <w:rPr>
          <w:rFonts w:ascii="Times New Roman" w:hAnsi="Times New Roman"/>
          <w:b w:val="0"/>
          <w:sz w:val="20"/>
        </w:rPr>
        <w:t>- Lưu: VP, CTTT</w:t>
      </w:r>
    </w:p>
    <w:p w:rsidR="00FB4026" w:rsidRDefault="00FB4026" w:rsidP="00FB4026">
      <w:pPr>
        <w:pStyle w:val="Title"/>
        <w:tabs>
          <w:tab w:val="left" w:pos="720"/>
        </w:tabs>
        <w:spacing w:before="0" w:line="26" w:lineRule="atLeast"/>
        <w:ind w:left="-418" w:right="-29" w:firstLine="58"/>
        <w:jc w:val="both"/>
        <w:rPr>
          <w:rFonts w:ascii="Times New Roman" w:hAnsi="Times New Roman"/>
          <w:b w:val="0"/>
          <w:i/>
          <w:sz w:val="22"/>
          <w:szCs w:val="22"/>
        </w:rPr>
      </w:pPr>
    </w:p>
    <w:p w:rsidR="00785FB9" w:rsidRPr="006846F5" w:rsidRDefault="00FB4026" w:rsidP="006846F5">
      <w:pPr>
        <w:pStyle w:val="Title"/>
        <w:tabs>
          <w:tab w:val="left" w:pos="720"/>
        </w:tabs>
        <w:spacing w:before="0" w:line="26" w:lineRule="atLeast"/>
        <w:ind w:right="-29"/>
        <w:jc w:val="both"/>
        <w:rPr>
          <w:rFonts w:ascii="Times New Roman" w:hAnsi="Times New Roman"/>
          <w:b w:val="0"/>
          <w:sz w:val="28"/>
          <w:szCs w:val="28"/>
        </w:rPr>
      </w:pPr>
      <w:r>
        <w:rPr>
          <w:rFonts w:ascii="Times New Roman" w:hAnsi="Times New Roman"/>
          <w:b w:val="0"/>
        </w:rPr>
        <w:t xml:space="preserve">       </w:t>
      </w:r>
      <w:r w:rsidR="006846F5">
        <w:rPr>
          <w:rFonts w:ascii="Times New Roman" w:hAnsi="Times New Roman"/>
          <w:b w:val="0"/>
        </w:rPr>
        <w:t xml:space="preserve">               </w:t>
      </w:r>
      <w:r w:rsidR="006846F5">
        <w:rPr>
          <w:rFonts w:ascii="Times New Roman" w:hAnsi="Times New Roman"/>
          <w:b w:val="0"/>
        </w:rPr>
        <w:tab/>
        <w:t xml:space="preserve">           </w:t>
      </w:r>
      <w:r w:rsidR="006846F5">
        <w:rPr>
          <w:rFonts w:ascii="Times New Roman" w:hAnsi="Times New Roman"/>
          <w:sz w:val="28"/>
          <w:szCs w:val="28"/>
        </w:rPr>
        <w:t>Nguyễn Trí Dũng</w:t>
      </w:r>
      <w:r>
        <w:rPr>
          <w:rFonts w:ascii="Times New Roman" w:hAnsi="Times New Roman"/>
          <w:sz w:val="28"/>
          <w:szCs w:val="28"/>
        </w:rPr>
        <w:t xml:space="preserve"> </w:t>
      </w:r>
    </w:p>
    <w:sectPr w:rsidR="00785FB9" w:rsidRPr="006846F5" w:rsidSect="005B2A0D">
      <w:pgSz w:w="12240" w:h="15840"/>
      <w:pgMar w:top="810" w:right="126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altName w:val="Courier"/>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026"/>
    <w:rsid w:val="00027FDF"/>
    <w:rsid w:val="00254D56"/>
    <w:rsid w:val="004B40CB"/>
    <w:rsid w:val="005B2A0D"/>
    <w:rsid w:val="006846F5"/>
    <w:rsid w:val="006A0503"/>
    <w:rsid w:val="00785FB9"/>
    <w:rsid w:val="00AD7DD5"/>
    <w:rsid w:val="00F77F53"/>
    <w:rsid w:val="00FB4026"/>
    <w:rsid w:val="00FF5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026"/>
    <w:pPr>
      <w:spacing w:after="0" w:line="240" w:lineRule="auto"/>
      <w:jc w:val="both"/>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4026"/>
    <w:rPr>
      <w:rFonts w:ascii="Times New Roman" w:hAnsi="Times New Roman" w:cs="Times New Roman" w:hint="default"/>
      <w:color w:val="000000"/>
      <w:u w:val="single"/>
    </w:rPr>
  </w:style>
  <w:style w:type="paragraph" w:styleId="Title">
    <w:name w:val="Title"/>
    <w:basedOn w:val="Normal"/>
    <w:link w:val="TitleChar"/>
    <w:uiPriority w:val="10"/>
    <w:qFormat/>
    <w:rsid w:val="00FB4026"/>
    <w:pPr>
      <w:tabs>
        <w:tab w:val="center" w:pos="6237"/>
      </w:tabs>
      <w:spacing w:before="120" w:line="28" w:lineRule="atLeast"/>
      <w:jc w:val="center"/>
    </w:pPr>
    <w:rPr>
      <w:rFonts w:ascii=".VnTime" w:hAnsi=".VnTime" w:cs=".VnTime"/>
      <w:b/>
      <w:bCs/>
      <w:sz w:val="24"/>
      <w:szCs w:val="24"/>
    </w:rPr>
  </w:style>
  <w:style w:type="character" w:customStyle="1" w:styleId="TitleChar">
    <w:name w:val="Title Char"/>
    <w:basedOn w:val="DefaultParagraphFont"/>
    <w:link w:val="Title"/>
    <w:uiPriority w:val="10"/>
    <w:rsid w:val="00FB4026"/>
    <w:rPr>
      <w:rFonts w:ascii=".VnTime" w:eastAsia="Times New Roman" w:hAnsi=".VnTime" w:cs=".VnTime"/>
      <w:b/>
      <w:bCs/>
      <w:sz w:val="24"/>
      <w:szCs w:val="24"/>
    </w:rPr>
  </w:style>
  <w:style w:type="paragraph" w:styleId="Subtitle">
    <w:name w:val="Subtitle"/>
    <w:basedOn w:val="Normal"/>
    <w:link w:val="SubtitleChar"/>
    <w:uiPriority w:val="99"/>
    <w:qFormat/>
    <w:rsid w:val="00FB4026"/>
    <w:pPr>
      <w:jc w:val="center"/>
    </w:pPr>
    <w:rPr>
      <w:rFonts w:ascii=".VnTimeH" w:hAnsi=".VnTimeH" w:cs=".VnTimeH"/>
      <w:b/>
      <w:bCs/>
    </w:rPr>
  </w:style>
  <w:style w:type="character" w:customStyle="1" w:styleId="SubtitleChar">
    <w:name w:val="Subtitle Char"/>
    <w:basedOn w:val="DefaultParagraphFont"/>
    <w:link w:val="Subtitle"/>
    <w:uiPriority w:val="99"/>
    <w:rsid w:val="00FB4026"/>
    <w:rPr>
      <w:rFonts w:ascii=".VnTimeH" w:eastAsia="Times New Roman" w:hAnsi=".VnTimeH" w:cs=".VnTimeH"/>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026"/>
    <w:pPr>
      <w:spacing w:after="0" w:line="240" w:lineRule="auto"/>
      <w:jc w:val="both"/>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4026"/>
    <w:rPr>
      <w:rFonts w:ascii="Times New Roman" w:hAnsi="Times New Roman" w:cs="Times New Roman" w:hint="default"/>
      <w:color w:val="000000"/>
      <w:u w:val="single"/>
    </w:rPr>
  </w:style>
  <w:style w:type="paragraph" w:styleId="Title">
    <w:name w:val="Title"/>
    <w:basedOn w:val="Normal"/>
    <w:link w:val="TitleChar"/>
    <w:uiPriority w:val="10"/>
    <w:qFormat/>
    <w:rsid w:val="00FB4026"/>
    <w:pPr>
      <w:tabs>
        <w:tab w:val="center" w:pos="6237"/>
      </w:tabs>
      <w:spacing w:before="120" w:line="28" w:lineRule="atLeast"/>
      <w:jc w:val="center"/>
    </w:pPr>
    <w:rPr>
      <w:rFonts w:ascii=".VnTime" w:hAnsi=".VnTime" w:cs=".VnTime"/>
      <w:b/>
      <w:bCs/>
      <w:sz w:val="24"/>
      <w:szCs w:val="24"/>
    </w:rPr>
  </w:style>
  <w:style w:type="character" w:customStyle="1" w:styleId="TitleChar">
    <w:name w:val="Title Char"/>
    <w:basedOn w:val="DefaultParagraphFont"/>
    <w:link w:val="Title"/>
    <w:uiPriority w:val="10"/>
    <w:rsid w:val="00FB4026"/>
    <w:rPr>
      <w:rFonts w:ascii=".VnTime" w:eastAsia="Times New Roman" w:hAnsi=".VnTime" w:cs=".VnTime"/>
      <w:b/>
      <w:bCs/>
      <w:sz w:val="24"/>
      <w:szCs w:val="24"/>
    </w:rPr>
  </w:style>
  <w:style w:type="paragraph" w:styleId="Subtitle">
    <w:name w:val="Subtitle"/>
    <w:basedOn w:val="Normal"/>
    <w:link w:val="SubtitleChar"/>
    <w:uiPriority w:val="99"/>
    <w:qFormat/>
    <w:rsid w:val="00FB4026"/>
    <w:pPr>
      <w:jc w:val="center"/>
    </w:pPr>
    <w:rPr>
      <w:rFonts w:ascii=".VnTimeH" w:hAnsi=".VnTimeH" w:cs=".VnTimeH"/>
      <w:b/>
      <w:bCs/>
    </w:rPr>
  </w:style>
  <w:style w:type="character" w:customStyle="1" w:styleId="SubtitleChar">
    <w:name w:val="Subtitle Char"/>
    <w:basedOn w:val="DefaultParagraphFont"/>
    <w:link w:val="Subtitle"/>
    <w:uiPriority w:val="99"/>
    <w:rsid w:val="00FB4026"/>
    <w:rPr>
      <w:rFonts w:ascii=".VnTimeH" w:eastAsia="Times New Roman" w:hAnsi=".VnTimeH" w:cs=".VnTimeH"/>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25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WINXP-PRO</dc:creator>
  <cp:keywords/>
  <dc:description/>
  <cp:lastModifiedBy>WINXP-PRO</cp:lastModifiedBy>
  <cp:revision>2</cp:revision>
  <cp:lastPrinted>2018-05-28T02:17:00Z</cp:lastPrinted>
  <dcterms:created xsi:type="dcterms:W3CDTF">2018-05-28T09:46:00Z</dcterms:created>
  <dcterms:modified xsi:type="dcterms:W3CDTF">2018-05-28T09:46:00Z</dcterms:modified>
</cp:coreProperties>
</file>