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8"/>
        <w:gridCol w:w="5504"/>
      </w:tblGrid>
      <w:tr w:rsidR="00B501FB" w:rsidTr="00B501FB">
        <w:trPr>
          <w:trHeight w:val="1699"/>
        </w:trPr>
        <w:tc>
          <w:tcPr>
            <w:tcW w:w="4278" w:type="dxa"/>
            <w:tcBorders>
              <w:top w:val="nil"/>
              <w:left w:val="nil"/>
              <w:bottom w:val="nil"/>
              <w:right w:val="nil"/>
            </w:tcBorders>
          </w:tcPr>
          <w:p w:rsidR="00B501FB" w:rsidRDefault="00B501FB">
            <w:pPr>
              <w:spacing w:after="0" w:line="240" w:lineRule="auto"/>
              <w:jc w:val="center"/>
            </w:pPr>
            <w:r>
              <w:t xml:space="preserve">ỦY BAN NHÂN DÂN </w:t>
            </w:r>
          </w:p>
          <w:p w:rsidR="00B501FB" w:rsidRDefault="00B501FB">
            <w:pPr>
              <w:spacing w:after="0" w:line="240" w:lineRule="auto"/>
              <w:jc w:val="center"/>
            </w:pPr>
            <w:r>
              <w:t>THÀNH PHỐ THỦ ĐỨC</w:t>
            </w:r>
          </w:p>
          <w:p w:rsidR="00B501FB" w:rsidRDefault="00B501FB">
            <w:pPr>
              <w:spacing w:after="0" w:line="240" w:lineRule="auto"/>
              <w:jc w:val="center"/>
              <w:rPr>
                <w:b/>
              </w:rPr>
            </w:pPr>
            <w:r>
              <w:rPr>
                <w:b/>
              </w:rPr>
              <w:t>PHÒNG GIÁO DỤC VÀ ĐÀO TẠO</w:t>
            </w:r>
          </w:p>
          <w:p w:rsidR="00B501FB" w:rsidRDefault="00B501FB">
            <w:pPr>
              <w:spacing w:after="0" w:line="240" w:lineRule="auto"/>
              <w:jc w:val="center"/>
              <w:rPr>
                <w:b/>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775335</wp:posOffset>
                      </wp:positionH>
                      <wp:positionV relativeFrom="paragraph">
                        <wp:posOffset>1905</wp:posOffset>
                      </wp:positionV>
                      <wp:extent cx="1114425" cy="0"/>
                      <wp:effectExtent l="0" t="0" r="2857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1EF6B4" id="_x0000_t32" coordsize="21600,21600" o:spt="32" o:oned="t" path="m,l21600,21600e" filled="f">
                      <v:path arrowok="t" fillok="f" o:connecttype="none"/>
                      <o:lock v:ext="edit" shapetype="t"/>
                    </v:shapetype>
                    <v:shape id="Straight Arrow Connector 2" o:spid="_x0000_s1026" type="#_x0000_t32" style="position:absolute;margin-left:61.05pt;margin-top:.15pt;width:87.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"/>
                  </w:pict>
                </mc:Fallback>
              </mc:AlternateContent>
            </w:r>
          </w:p>
          <w:p w:rsidR="00B501FB" w:rsidRDefault="00B501FB">
            <w:pPr>
              <w:spacing w:after="0" w:line="240" w:lineRule="auto"/>
              <w:jc w:val="center"/>
              <w:rPr>
                <w:sz w:val="26"/>
                <w:szCs w:val="26"/>
              </w:rPr>
            </w:pPr>
            <w:r>
              <w:rPr>
                <w:sz w:val="26"/>
                <w:szCs w:val="26"/>
              </w:rPr>
              <w:t xml:space="preserve">Số: </w:t>
            </w:r>
            <w:r w:rsidR="00543F2A">
              <w:rPr>
                <w:sz w:val="26"/>
                <w:szCs w:val="26"/>
              </w:rPr>
              <w:t>298</w:t>
            </w:r>
            <w:r>
              <w:rPr>
                <w:sz w:val="26"/>
                <w:szCs w:val="26"/>
              </w:rPr>
              <w:t>/GDĐT</w:t>
            </w:r>
          </w:p>
          <w:p w:rsidR="00B501FB" w:rsidRDefault="00B501FB">
            <w:pPr>
              <w:spacing w:after="0" w:line="240" w:lineRule="auto"/>
              <w:jc w:val="center"/>
              <w:rPr>
                <w:sz w:val="4"/>
                <w:szCs w:val="4"/>
              </w:rPr>
            </w:pPr>
          </w:p>
          <w:p w:rsidR="00B501FB" w:rsidRDefault="00B501FB">
            <w:pPr>
              <w:spacing w:after="0" w:line="240" w:lineRule="auto"/>
              <w:jc w:val="center"/>
              <w:rPr>
                <w:sz w:val="10"/>
              </w:rPr>
            </w:pPr>
          </w:p>
          <w:p w:rsidR="00B501FB" w:rsidRDefault="00B501FB">
            <w:pPr>
              <w:spacing w:after="0" w:line="240" w:lineRule="auto"/>
              <w:ind w:right="153"/>
              <w:jc w:val="center"/>
              <w:rPr>
                <w:noProof/>
                <w:sz w:val="26"/>
                <w:szCs w:val="26"/>
                <w:lang w:val="nl-NL"/>
              </w:rPr>
            </w:pPr>
            <w:r>
              <w:rPr>
                <w:color w:val="000000"/>
                <w:sz w:val="26"/>
                <w:szCs w:val="26"/>
              </w:rPr>
              <w:t xml:space="preserve">Về </w:t>
            </w:r>
            <w:r>
              <w:rPr>
                <w:noProof/>
                <w:sz w:val="26"/>
                <w:szCs w:val="26"/>
                <w:lang w:val="nl-NL"/>
              </w:rPr>
              <w:t xml:space="preserve">triển khai các hoạt động kỷ niệm </w:t>
            </w:r>
          </w:p>
          <w:p w:rsidR="00B501FB" w:rsidRDefault="00B501FB">
            <w:pPr>
              <w:spacing w:after="0" w:line="240" w:lineRule="auto"/>
              <w:ind w:right="153"/>
              <w:jc w:val="center"/>
              <w:rPr>
                <w:noProof/>
                <w:sz w:val="26"/>
                <w:szCs w:val="26"/>
                <w:lang w:val="nl-NL"/>
              </w:rPr>
            </w:pPr>
            <w:r>
              <w:rPr>
                <w:noProof/>
                <w:sz w:val="26"/>
                <w:szCs w:val="26"/>
                <w:lang w:val="nl-NL"/>
              </w:rPr>
              <w:t xml:space="preserve">70 năm ngày Thầy thuốc Việt Nam (27/02/1955 - 27/02/2025) cho </w:t>
            </w:r>
          </w:p>
          <w:p w:rsidR="00181132" w:rsidRDefault="00B501FB" w:rsidP="00181132">
            <w:pPr>
              <w:spacing w:after="0" w:line="240" w:lineRule="auto"/>
              <w:ind w:right="153"/>
              <w:jc w:val="center"/>
              <w:rPr>
                <w:noProof/>
                <w:sz w:val="26"/>
                <w:szCs w:val="26"/>
                <w:lang w:val="nl-NL"/>
              </w:rPr>
            </w:pPr>
            <w:r>
              <w:rPr>
                <w:noProof/>
                <w:sz w:val="26"/>
                <w:szCs w:val="26"/>
                <w:lang w:val="nl-NL"/>
              </w:rPr>
              <w:t xml:space="preserve">nhân viên </w:t>
            </w:r>
            <w:r w:rsidR="00181132">
              <w:rPr>
                <w:noProof/>
                <w:sz w:val="26"/>
                <w:szCs w:val="26"/>
                <w:lang w:val="nl-NL"/>
              </w:rPr>
              <w:t xml:space="preserve">phụ trách </w:t>
            </w:r>
            <w:r>
              <w:rPr>
                <w:noProof/>
                <w:sz w:val="26"/>
                <w:szCs w:val="26"/>
                <w:lang w:val="nl-NL"/>
              </w:rPr>
              <w:t xml:space="preserve">y tế tại các </w:t>
            </w:r>
          </w:p>
          <w:p w:rsidR="00181132" w:rsidRDefault="00B501FB" w:rsidP="00181132">
            <w:pPr>
              <w:spacing w:after="0" w:line="240" w:lineRule="auto"/>
              <w:ind w:right="153"/>
              <w:jc w:val="center"/>
              <w:rPr>
                <w:noProof/>
                <w:sz w:val="26"/>
                <w:szCs w:val="26"/>
                <w:lang w:val="nl-NL"/>
              </w:rPr>
            </w:pPr>
            <w:r>
              <w:rPr>
                <w:noProof/>
                <w:sz w:val="26"/>
                <w:szCs w:val="26"/>
                <w:lang w:val="nl-NL"/>
              </w:rPr>
              <w:t>cơ sở giáo dục</w:t>
            </w:r>
            <w:r w:rsidR="00181132">
              <w:rPr>
                <w:noProof/>
                <w:sz w:val="26"/>
                <w:szCs w:val="26"/>
                <w:lang w:val="nl-NL"/>
              </w:rPr>
              <w:t xml:space="preserve"> </w:t>
            </w:r>
            <w:r>
              <w:rPr>
                <w:noProof/>
                <w:sz w:val="26"/>
                <w:szCs w:val="26"/>
                <w:lang w:val="nl-NL"/>
              </w:rPr>
              <w:t xml:space="preserve">trên địa bàn </w:t>
            </w:r>
          </w:p>
          <w:p w:rsidR="00B501FB" w:rsidRDefault="00B501FB" w:rsidP="00181132">
            <w:pPr>
              <w:spacing w:after="0" w:line="240" w:lineRule="auto"/>
              <w:ind w:right="153"/>
              <w:jc w:val="center"/>
              <w:rPr>
                <w:noProof/>
                <w:sz w:val="26"/>
                <w:szCs w:val="26"/>
                <w:lang w:val="nl-NL"/>
              </w:rPr>
            </w:pPr>
            <w:r>
              <w:rPr>
                <w:noProof/>
                <w:sz w:val="26"/>
                <w:szCs w:val="26"/>
                <w:lang w:val="nl-NL"/>
              </w:rPr>
              <w:t>thành phố Thủ Đức.</w:t>
            </w:r>
          </w:p>
          <w:p w:rsidR="00B501FB" w:rsidRDefault="00B501FB">
            <w:pPr>
              <w:spacing w:after="0" w:line="240" w:lineRule="auto"/>
              <w:rPr>
                <w:color w:val="000000"/>
                <w:sz w:val="26"/>
                <w:szCs w:val="26"/>
              </w:rPr>
            </w:pPr>
          </w:p>
        </w:tc>
        <w:tc>
          <w:tcPr>
            <w:tcW w:w="5504" w:type="dxa"/>
            <w:tcBorders>
              <w:top w:val="nil"/>
              <w:left w:val="nil"/>
              <w:bottom w:val="nil"/>
              <w:right w:val="nil"/>
            </w:tcBorders>
          </w:tcPr>
          <w:p w:rsidR="00B501FB" w:rsidRDefault="00B501FB">
            <w:pPr>
              <w:spacing w:after="0" w:line="240" w:lineRule="auto"/>
              <w:ind w:left="-84"/>
              <w:jc w:val="center"/>
              <w:rPr>
                <w:b/>
              </w:rPr>
            </w:pPr>
            <w:r>
              <w:rPr>
                <w:b/>
              </w:rPr>
              <w:t xml:space="preserve">CỘNG HÒA XÃ HỘI CHỦ NGHĨA VIỆT </w:t>
            </w:r>
            <w:smartTag w:uri="urn:schemas-microsoft-com:office:smarttags" w:element="country-region">
              <w:smartTag w:uri="urn:schemas-microsoft-com:office:smarttags" w:element="place">
                <w:r>
                  <w:rPr>
                    <w:b/>
                  </w:rPr>
                  <w:t>NAM</w:t>
                </w:r>
              </w:smartTag>
            </w:smartTag>
          </w:p>
          <w:p w:rsidR="00B501FB" w:rsidRDefault="00B501FB">
            <w:pPr>
              <w:spacing w:after="0" w:line="240" w:lineRule="auto"/>
              <w:jc w:val="center"/>
              <w:rPr>
                <w:b/>
              </w:rPr>
            </w:pPr>
            <w:r>
              <w:rPr>
                <w:b/>
              </w:rPr>
              <w:t>Độc lập – Tự do – Hạnh phúc</w:t>
            </w:r>
          </w:p>
          <w:p w:rsidR="00B501FB" w:rsidRDefault="00B501FB">
            <w:pPr>
              <w:spacing w:after="0" w:line="240" w:lineRule="auto"/>
              <w:jc w:val="center"/>
              <w:rPr>
                <w:b/>
              </w:rPr>
            </w:pPr>
            <w:r>
              <w:rPr>
                <w:noProof/>
              </w:rPr>
              <mc:AlternateContent>
                <mc:Choice Requires="wps">
                  <w:drawing>
                    <wp:anchor distT="4294967294" distB="4294967294" distL="114300" distR="114300" simplePos="0" relativeHeight="251660288" behindDoc="0" locked="0" layoutInCell="1" allowOverlap="1">
                      <wp:simplePos x="0" y="0"/>
                      <wp:positionH relativeFrom="column">
                        <wp:posOffset>704215</wp:posOffset>
                      </wp:positionH>
                      <wp:positionV relativeFrom="paragraph">
                        <wp:posOffset>22860</wp:posOffset>
                      </wp:positionV>
                      <wp:extent cx="1914525" cy="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958461" id="Straight Arrow Connector 1" o:spid="_x0000_s1026" type="#_x0000_t32" style="position:absolute;margin-left:55.45pt;margin-top:1.8pt;width:150.7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"/>
                  </w:pict>
                </mc:Fallback>
              </mc:AlternateContent>
            </w:r>
            <w:r>
              <w:rPr>
                <w:b/>
                <w:lang w:val="en-SG"/>
              </w:rPr>
              <w:t xml:space="preserve"> </w:t>
            </w:r>
          </w:p>
          <w:p w:rsidR="00B501FB" w:rsidRDefault="00B501FB">
            <w:pPr>
              <w:spacing w:after="0" w:line="240" w:lineRule="auto"/>
              <w:jc w:val="center"/>
              <w:rPr>
                <w:i/>
                <w:sz w:val="26"/>
                <w:szCs w:val="26"/>
              </w:rPr>
            </w:pPr>
          </w:p>
          <w:p w:rsidR="00B501FB" w:rsidRDefault="00B501FB">
            <w:pPr>
              <w:spacing w:after="0" w:line="240" w:lineRule="auto"/>
              <w:rPr>
                <w:b/>
              </w:rPr>
            </w:pPr>
            <w:r>
              <w:rPr>
                <w:i/>
                <w:sz w:val="26"/>
                <w:szCs w:val="26"/>
              </w:rPr>
              <w:t>Thành phố Thủ Đứ</w:t>
            </w:r>
            <w:r w:rsidR="00543F2A">
              <w:rPr>
                <w:i/>
                <w:sz w:val="26"/>
                <w:szCs w:val="26"/>
              </w:rPr>
              <w:t xml:space="preserve">c, ngày  20  tháng 02 </w:t>
            </w:r>
            <w:r>
              <w:rPr>
                <w:i/>
                <w:sz w:val="26"/>
                <w:szCs w:val="26"/>
              </w:rPr>
              <w:t>năm 2025</w:t>
            </w:r>
          </w:p>
          <w:p w:rsidR="00B501FB" w:rsidRDefault="00B501FB">
            <w:pPr>
              <w:spacing w:after="0" w:line="240" w:lineRule="auto"/>
              <w:jc w:val="center"/>
              <w:rPr>
                <w:b/>
              </w:rPr>
            </w:pPr>
          </w:p>
          <w:p w:rsidR="00B501FB" w:rsidRDefault="00B501FB">
            <w:pPr>
              <w:spacing w:after="0" w:line="240" w:lineRule="auto"/>
            </w:pPr>
          </w:p>
        </w:tc>
      </w:tr>
    </w:tbl>
    <w:p w:rsidR="00B501FB" w:rsidRPr="00B501FB" w:rsidRDefault="00B501FB" w:rsidP="00B501FB">
      <w:pPr>
        <w:spacing w:after="0"/>
        <w:rPr>
          <w:sz w:val="16"/>
          <w:szCs w:val="16"/>
        </w:rPr>
      </w:pPr>
    </w:p>
    <w:p w:rsidR="00B501FB" w:rsidRDefault="00B501FB" w:rsidP="009A5DCD">
      <w:pPr>
        <w:spacing w:after="0" w:line="240" w:lineRule="auto"/>
        <w:ind w:left="2694" w:hanging="1560"/>
        <w:rPr>
          <w:sz w:val="28"/>
          <w:szCs w:val="28"/>
        </w:rPr>
      </w:pPr>
      <w:r>
        <w:rPr>
          <w:sz w:val="28"/>
          <w:szCs w:val="28"/>
        </w:rPr>
        <w:t xml:space="preserve">      Kính gửi: Thủ trưởng các cơ sở giáo dục mầm non, tiểu họ</w:t>
      </w:r>
      <w:r w:rsidR="009A5DCD">
        <w:rPr>
          <w:sz w:val="28"/>
          <w:szCs w:val="28"/>
        </w:rPr>
        <w:t xml:space="preserve">c, THCS và </w:t>
      </w:r>
      <w:r>
        <w:rPr>
          <w:sz w:val="28"/>
          <w:szCs w:val="28"/>
        </w:rPr>
        <w:t>trường Giáo dục chuyên biệt Thảo Điền.</w:t>
      </w:r>
    </w:p>
    <w:p w:rsidR="00B501FB" w:rsidRDefault="00B501FB" w:rsidP="00B501FB">
      <w:pPr>
        <w:spacing w:after="0"/>
        <w:ind w:left="1440" w:firstLine="720"/>
        <w:rPr>
          <w:sz w:val="28"/>
          <w:szCs w:val="28"/>
        </w:rPr>
      </w:pPr>
      <w:r>
        <w:rPr>
          <w:sz w:val="28"/>
          <w:szCs w:val="28"/>
        </w:rPr>
        <w:t xml:space="preserve">  </w:t>
      </w:r>
    </w:p>
    <w:p w:rsidR="00B501FB" w:rsidRDefault="00B501FB" w:rsidP="00B501FB">
      <w:pPr>
        <w:spacing w:after="0" w:line="360" w:lineRule="auto"/>
        <w:jc w:val="both"/>
        <w:rPr>
          <w:sz w:val="8"/>
          <w:szCs w:val="8"/>
        </w:rPr>
      </w:pPr>
    </w:p>
    <w:p w:rsidR="00AA00F4" w:rsidRDefault="00B501FB" w:rsidP="002207B8">
      <w:pPr>
        <w:pStyle w:val="NormalWeb"/>
        <w:shd w:val="clear" w:color="auto" w:fill="FFFFFF"/>
        <w:spacing w:before="120" w:beforeAutospacing="0" w:after="120" w:afterAutospacing="0"/>
        <w:jc w:val="both"/>
        <w:textAlignment w:val="baseline"/>
        <w:rPr>
          <w:sz w:val="28"/>
          <w:szCs w:val="28"/>
        </w:rPr>
      </w:pPr>
      <w:r>
        <w:rPr>
          <w:color w:val="000000"/>
          <w:sz w:val="28"/>
          <w:szCs w:val="28"/>
        </w:rPr>
        <w:t>     </w:t>
      </w:r>
      <w:r w:rsidR="00AA00F4">
        <w:rPr>
          <w:color w:val="000000"/>
          <w:sz w:val="28"/>
          <w:szCs w:val="28"/>
        </w:rPr>
        <w:tab/>
        <w:t xml:space="preserve">Thực hiện theo kế hoạch số 74/KH-UBND ngày 18 tháng 02 năm 2025 của Ủy ban nhân dân thành phố Thủ Đức về tổ chức hoạt động kỷ niệm 70 năm Ngày Thầy thuốc Việt Nam </w:t>
      </w:r>
      <w:r w:rsidR="00AA00F4">
        <w:rPr>
          <w:sz w:val="28"/>
          <w:szCs w:val="28"/>
        </w:rPr>
        <w:t>(27/02/1955-27/02/2025);</w:t>
      </w:r>
    </w:p>
    <w:p w:rsidR="00B501FB" w:rsidRDefault="00B501FB" w:rsidP="002207B8">
      <w:pPr>
        <w:pStyle w:val="NormalWeb"/>
        <w:shd w:val="clear" w:color="auto" w:fill="FFFFFF"/>
        <w:spacing w:before="120" w:beforeAutospacing="0" w:after="120" w:afterAutospacing="0"/>
        <w:ind w:firstLine="567"/>
        <w:jc w:val="both"/>
        <w:textAlignment w:val="baseline"/>
        <w:rPr>
          <w:noProof/>
          <w:sz w:val="28"/>
          <w:szCs w:val="28"/>
          <w:lang w:val="nl-NL"/>
        </w:rPr>
      </w:pPr>
      <w:r>
        <w:rPr>
          <w:color w:val="000000"/>
          <w:sz w:val="28"/>
          <w:szCs w:val="28"/>
        </w:rPr>
        <w:t> </w:t>
      </w:r>
      <w:r w:rsidR="00AA00F4">
        <w:rPr>
          <w:sz w:val="28"/>
          <w:szCs w:val="28"/>
        </w:rPr>
        <w:t>Nhằm</w:t>
      </w:r>
      <w:r>
        <w:rPr>
          <w:noProof/>
          <w:sz w:val="28"/>
          <w:szCs w:val="28"/>
          <w:lang w:val="nl-NL"/>
        </w:rPr>
        <w:t xml:space="preserve"> tôn vinh và </w:t>
      </w:r>
      <w:r w:rsidR="001E314E">
        <w:rPr>
          <w:noProof/>
          <w:sz w:val="28"/>
          <w:szCs w:val="28"/>
          <w:lang w:val="nl-NL"/>
        </w:rPr>
        <w:t>thể hiện</w:t>
      </w:r>
      <w:r>
        <w:rPr>
          <w:noProof/>
          <w:sz w:val="28"/>
          <w:szCs w:val="28"/>
          <w:lang w:val="nl-NL"/>
        </w:rPr>
        <w:t xml:space="preserve"> lòng biết ơn đến đội ngũ nhân viên </w:t>
      </w:r>
      <w:r w:rsidR="00DB4827">
        <w:rPr>
          <w:noProof/>
          <w:sz w:val="28"/>
          <w:szCs w:val="28"/>
          <w:lang w:val="nl-NL"/>
        </w:rPr>
        <w:t xml:space="preserve">phụ trách </w:t>
      </w:r>
      <w:r>
        <w:rPr>
          <w:noProof/>
          <w:sz w:val="28"/>
          <w:szCs w:val="28"/>
          <w:lang w:val="nl-NL"/>
        </w:rPr>
        <w:t>y tế đang công tác tại các cơ sở giáo dục trên địa bàn thành phố Thủ Đức,</w:t>
      </w:r>
    </w:p>
    <w:p w:rsidR="00B501FB" w:rsidRDefault="00B501FB" w:rsidP="002207B8">
      <w:pPr>
        <w:spacing w:before="120" w:after="120" w:line="240" w:lineRule="auto"/>
        <w:ind w:firstLine="567"/>
        <w:jc w:val="both"/>
        <w:rPr>
          <w:noProof/>
          <w:sz w:val="28"/>
          <w:szCs w:val="28"/>
          <w:lang w:val="nl-NL"/>
        </w:rPr>
      </w:pPr>
      <w:r>
        <w:rPr>
          <w:sz w:val="28"/>
          <w:szCs w:val="28"/>
        </w:rPr>
        <w:t xml:space="preserve">Phòng Giáo dục và Đào tạo đề nghị thủ trưởng các cơ sở giáo dục triển khai tổ chức các hoạt động </w:t>
      </w:r>
      <w:r>
        <w:rPr>
          <w:noProof/>
          <w:sz w:val="28"/>
          <w:szCs w:val="28"/>
          <w:lang w:val="nl-NL"/>
        </w:rPr>
        <w:t>phù hợp tại cơ sở giáo dục nhân ngày Thầy thuốc Việt Nam 27/02/202</w:t>
      </w:r>
      <w:r w:rsidR="001E314E">
        <w:rPr>
          <w:noProof/>
          <w:sz w:val="28"/>
          <w:szCs w:val="28"/>
          <w:lang w:val="nl-NL"/>
        </w:rPr>
        <w:t>5</w:t>
      </w:r>
      <w:r>
        <w:rPr>
          <w:noProof/>
          <w:sz w:val="28"/>
          <w:szCs w:val="28"/>
          <w:lang w:val="nl-NL"/>
        </w:rPr>
        <w:t>, để ghi nhận những công sức đóng góp của đội ngũ nhân viên y tế trường học trong việc chăm sóc và bảo vệ sức khỏe cho cán bộ, giáo viên, nhân viên và học sinh, góp phần vào sự phát triển của ngành Giáo dục và Đào tạo bằng các hình thức, việc làm cụ thể sau:</w:t>
      </w:r>
    </w:p>
    <w:p w:rsidR="00B501FB" w:rsidRDefault="00B501FB" w:rsidP="002207B8">
      <w:pPr>
        <w:spacing w:before="120" w:after="120" w:line="240" w:lineRule="auto"/>
        <w:ind w:firstLine="720"/>
        <w:jc w:val="both"/>
        <w:rPr>
          <w:rStyle w:val="Strong"/>
          <w:rFonts w:ascii="Arial" w:hAnsi="Arial" w:cs="Arial"/>
          <w:color w:val="333333"/>
          <w:sz w:val="22"/>
          <w:szCs w:val="22"/>
          <w:shd w:val="clear" w:color="auto" w:fill="FFFFFF"/>
        </w:rPr>
      </w:pPr>
      <w:r>
        <w:rPr>
          <w:noProof/>
          <w:sz w:val="28"/>
          <w:szCs w:val="28"/>
          <w:lang w:val="nl-NL"/>
        </w:rPr>
        <w:t>- Tổ chức các hoạt động thiết thực nhằm tri ân ngày Thầy thuốc Việt Nam (27/02/1955 – 27/02/202</w:t>
      </w:r>
      <w:r w:rsidR="009C49BA">
        <w:rPr>
          <w:noProof/>
          <w:sz w:val="28"/>
          <w:szCs w:val="28"/>
          <w:lang w:val="nl-NL"/>
        </w:rPr>
        <w:t>5</w:t>
      </w:r>
      <w:r>
        <w:rPr>
          <w:noProof/>
          <w:sz w:val="28"/>
          <w:szCs w:val="28"/>
          <w:lang w:val="nl-NL"/>
        </w:rPr>
        <w:t xml:space="preserve">) đến cán bộ, giáo viên, nhân viên và học sinh tại cơ sở giáo dục hiểu về hình ảnh đẹp của người </w:t>
      </w:r>
      <w:r w:rsidR="009C49BA">
        <w:rPr>
          <w:noProof/>
          <w:sz w:val="28"/>
          <w:szCs w:val="28"/>
          <w:lang w:val="nl-NL"/>
        </w:rPr>
        <w:t>nhân viên</w:t>
      </w:r>
      <w:r>
        <w:rPr>
          <w:noProof/>
          <w:sz w:val="28"/>
          <w:szCs w:val="28"/>
          <w:lang w:val="nl-NL"/>
        </w:rPr>
        <w:t xml:space="preserve"> y tế trong việc chăm sóc sức khỏe cho người dân. Tổ chức tuyên truyền đến học sinh về những nghĩa cử và phẩm chất </w:t>
      </w:r>
      <w:r w:rsidR="000A3398">
        <w:rPr>
          <w:noProof/>
          <w:sz w:val="28"/>
          <w:szCs w:val="28"/>
          <w:lang w:val="nl-NL"/>
        </w:rPr>
        <w:t xml:space="preserve">đạo đức </w:t>
      </w:r>
      <w:r>
        <w:rPr>
          <w:noProof/>
          <w:sz w:val="28"/>
          <w:szCs w:val="28"/>
          <w:lang w:val="nl-NL"/>
        </w:rPr>
        <w:t xml:space="preserve">cao đẹp, </w:t>
      </w:r>
      <w:r w:rsidRPr="009C49BA">
        <w:rPr>
          <w:rStyle w:val="Strong"/>
          <w:b w:val="0"/>
          <w:color w:val="333333"/>
          <w:sz w:val="28"/>
          <w:szCs w:val="28"/>
          <w:shd w:val="clear" w:color="auto" w:fill="FFFFFF"/>
        </w:rPr>
        <w:t>tinh thần trách nhiệm cao, tận tuỵ phục vụ, hết lòng thương yêu chǎm sóc người bệnh như lời của Chủ tịch Hồ Chí Minh đã dạy:</w:t>
      </w:r>
      <w:r>
        <w:rPr>
          <w:rStyle w:val="Strong"/>
          <w:color w:val="333333"/>
          <w:sz w:val="28"/>
          <w:szCs w:val="28"/>
          <w:shd w:val="clear" w:color="auto" w:fill="FFFFFF"/>
        </w:rPr>
        <w:t xml:space="preserve"> </w:t>
      </w:r>
      <w:r>
        <w:rPr>
          <w:rStyle w:val="Strong"/>
          <w:i/>
          <w:color w:val="333333"/>
          <w:sz w:val="28"/>
          <w:szCs w:val="28"/>
          <w:shd w:val="clear" w:color="auto" w:fill="FFFFFF"/>
        </w:rPr>
        <w:t>"Lương y phải như từ mẫu"</w:t>
      </w:r>
      <w:r>
        <w:rPr>
          <w:rStyle w:val="Strong"/>
          <w:rFonts w:ascii="Arial" w:hAnsi="Arial" w:cs="Arial"/>
          <w:color w:val="333333"/>
          <w:sz w:val="22"/>
          <w:szCs w:val="22"/>
          <w:shd w:val="clear" w:color="auto" w:fill="FFFFFF"/>
        </w:rPr>
        <w:t xml:space="preserve"> </w:t>
      </w:r>
      <w:r>
        <w:rPr>
          <w:noProof/>
          <w:sz w:val="28"/>
          <w:szCs w:val="28"/>
          <w:lang w:val="nl-NL"/>
        </w:rPr>
        <w:t>thông qua các hoạt động như: chuyên đề, buổi sinh hoạt dưới cờ đầu tuần, các hình ảnh truyền thông, …</w:t>
      </w:r>
      <w:r>
        <w:rPr>
          <w:rFonts w:ascii="Arial" w:hAnsi="Arial" w:cs="Arial"/>
          <w:color w:val="333333"/>
          <w:sz w:val="22"/>
          <w:szCs w:val="22"/>
          <w:shd w:val="clear" w:color="auto" w:fill="FFFFFF"/>
          <w:lang w:val="nl-NL"/>
        </w:rPr>
        <w:t xml:space="preserve"> </w:t>
      </w:r>
    </w:p>
    <w:p w:rsidR="00B501FB" w:rsidRDefault="00B501FB" w:rsidP="002207B8">
      <w:pPr>
        <w:spacing w:before="120" w:after="120" w:line="240" w:lineRule="auto"/>
        <w:ind w:firstLine="720"/>
        <w:jc w:val="both"/>
        <w:rPr>
          <w:noProof/>
          <w:sz w:val="28"/>
          <w:szCs w:val="28"/>
          <w:lang w:val="nl-NL"/>
        </w:rPr>
      </w:pPr>
      <w:r>
        <w:rPr>
          <w:noProof/>
          <w:sz w:val="28"/>
          <w:szCs w:val="28"/>
          <w:lang w:val="nl-NL"/>
        </w:rPr>
        <w:t>- Phối hợp với các Đoàn thể tại đơn vị tổ chức thăm hỏi thân mật nhân viên phụ trách y tế tại cơ sở giáo dục</w:t>
      </w:r>
      <w:r w:rsidR="009C49BA">
        <w:rPr>
          <w:noProof/>
          <w:sz w:val="28"/>
          <w:szCs w:val="28"/>
          <w:lang w:val="nl-NL"/>
        </w:rPr>
        <w:t>, đồng thời</w:t>
      </w:r>
      <w:r>
        <w:rPr>
          <w:noProof/>
          <w:sz w:val="28"/>
          <w:szCs w:val="28"/>
          <w:lang w:val="nl-NL"/>
        </w:rPr>
        <w:t xml:space="preserve"> kết hợp thăm hỏi, chúc mừng Lãnh đạo, nhân viên y tế tại cơ sở y tế của đị</w:t>
      </w:r>
      <w:r w:rsidR="009C49BA">
        <w:rPr>
          <w:noProof/>
          <w:sz w:val="28"/>
          <w:szCs w:val="28"/>
          <w:lang w:val="nl-NL"/>
        </w:rPr>
        <w:t>a phương;</w:t>
      </w:r>
    </w:p>
    <w:p w:rsidR="00B501FB" w:rsidRDefault="00B501FB" w:rsidP="002207B8">
      <w:pPr>
        <w:spacing w:before="120" w:after="120" w:line="240" w:lineRule="auto"/>
        <w:ind w:firstLine="720"/>
        <w:jc w:val="both"/>
        <w:rPr>
          <w:noProof/>
          <w:sz w:val="28"/>
          <w:szCs w:val="28"/>
          <w:lang w:val="nl-NL"/>
        </w:rPr>
      </w:pPr>
      <w:r>
        <w:rPr>
          <w:noProof/>
          <w:sz w:val="28"/>
          <w:szCs w:val="28"/>
          <w:lang w:val="nl-NL"/>
        </w:rPr>
        <w:t>- Thường xuyên quan tâm để thực hiện tốt về chế độ, đời sống cho nhân viên phụ trách y tế nhằm động viên tinh thần để yên tâm công tác và gắn bó lâu dài với cơ sở giáo dụ</w:t>
      </w:r>
      <w:r w:rsidR="009C49BA">
        <w:rPr>
          <w:noProof/>
          <w:sz w:val="28"/>
          <w:szCs w:val="28"/>
          <w:lang w:val="nl-NL"/>
        </w:rPr>
        <w:t>c;</w:t>
      </w:r>
    </w:p>
    <w:p w:rsidR="00563E0C" w:rsidRDefault="00B501FB" w:rsidP="002207B8">
      <w:pPr>
        <w:spacing w:before="120" w:after="120" w:line="240" w:lineRule="auto"/>
        <w:ind w:firstLine="720"/>
        <w:jc w:val="both"/>
        <w:rPr>
          <w:noProof/>
          <w:sz w:val="28"/>
          <w:szCs w:val="28"/>
          <w:lang w:val="nl-NL"/>
        </w:rPr>
      </w:pPr>
      <w:r>
        <w:rPr>
          <w:noProof/>
          <w:sz w:val="28"/>
          <w:szCs w:val="28"/>
          <w:lang w:val="nl-NL"/>
        </w:rPr>
        <w:t xml:space="preserve">- Luôn tạo thuận lợi về các điều kiện làm việc </w:t>
      </w:r>
      <w:r w:rsidR="0015140C">
        <w:rPr>
          <w:noProof/>
          <w:sz w:val="28"/>
          <w:szCs w:val="28"/>
          <w:lang w:val="nl-NL"/>
        </w:rPr>
        <w:t xml:space="preserve">(thời gian, vật chất) </w:t>
      </w:r>
      <w:r>
        <w:rPr>
          <w:noProof/>
          <w:sz w:val="28"/>
          <w:szCs w:val="28"/>
          <w:lang w:val="nl-NL"/>
        </w:rPr>
        <w:t xml:space="preserve">để nhân viên phụ trách y tế hoàn thành tốt </w:t>
      </w:r>
      <w:r w:rsidR="0015140C">
        <w:rPr>
          <w:noProof/>
          <w:sz w:val="28"/>
          <w:szCs w:val="28"/>
          <w:lang w:val="nl-NL"/>
        </w:rPr>
        <w:t xml:space="preserve">các </w:t>
      </w:r>
      <w:r>
        <w:rPr>
          <w:noProof/>
          <w:sz w:val="28"/>
          <w:szCs w:val="28"/>
          <w:lang w:val="nl-NL"/>
        </w:rPr>
        <w:t xml:space="preserve">nhiệm vụ </w:t>
      </w:r>
      <w:r w:rsidR="0015140C">
        <w:rPr>
          <w:noProof/>
          <w:sz w:val="28"/>
          <w:szCs w:val="28"/>
          <w:lang w:val="nl-NL"/>
        </w:rPr>
        <w:t xml:space="preserve">trong hoạt động </w:t>
      </w:r>
      <w:r>
        <w:rPr>
          <w:noProof/>
          <w:sz w:val="28"/>
          <w:szCs w:val="28"/>
          <w:lang w:val="nl-NL"/>
        </w:rPr>
        <w:t xml:space="preserve">chăm sóc sức </w:t>
      </w:r>
      <w:r>
        <w:rPr>
          <w:noProof/>
          <w:sz w:val="28"/>
          <w:szCs w:val="28"/>
          <w:lang w:val="nl-NL"/>
        </w:rPr>
        <w:lastRenderedPageBreak/>
        <w:t>khỏe ban đầu tại cơ sở giáo dục theo hướng dẫn tại Thông tư liên tịch số 13/2016/TTLT-BYT-BGDĐT ngày 12/5/2016 của Bộ Y tế và Bộ Giáo dục và Đào tạo quy định về thực hiện công tác y tế trường học.</w:t>
      </w:r>
    </w:p>
    <w:p w:rsidR="00B501FB" w:rsidRPr="00563E0C" w:rsidRDefault="00B501FB" w:rsidP="002207B8">
      <w:pPr>
        <w:spacing w:before="120" w:after="120" w:line="240" w:lineRule="auto"/>
        <w:ind w:firstLine="720"/>
        <w:jc w:val="both"/>
        <w:rPr>
          <w:noProof/>
          <w:sz w:val="28"/>
          <w:szCs w:val="28"/>
          <w:lang w:val="nl-NL"/>
        </w:rPr>
      </w:pPr>
      <w:r>
        <w:rPr>
          <w:sz w:val="28"/>
          <w:szCs w:val="28"/>
        </w:rPr>
        <w:t>Phòng Giáo dục và Đào tạo đề nghị thủ trưởng các cơ sở giáo dục quan tâm thực hiện./.</w:t>
      </w:r>
    </w:p>
    <w:tbl>
      <w:tblPr>
        <w:tblW w:w="9606" w:type="dxa"/>
        <w:tblLook w:val="04A0" w:firstRow="1" w:lastRow="0" w:firstColumn="1" w:lastColumn="0" w:noHBand="0" w:noVBand="1"/>
      </w:tblPr>
      <w:tblGrid>
        <w:gridCol w:w="4962"/>
        <w:gridCol w:w="4644"/>
      </w:tblGrid>
      <w:tr w:rsidR="00B501FB" w:rsidTr="009C49BA">
        <w:trPr>
          <w:trHeight w:val="2088"/>
        </w:trPr>
        <w:tc>
          <w:tcPr>
            <w:tcW w:w="4962" w:type="dxa"/>
            <w:hideMark/>
          </w:tcPr>
          <w:p w:rsidR="00B501FB" w:rsidRDefault="00B501FB">
            <w:pPr>
              <w:spacing w:after="0"/>
              <w:jc w:val="both"/>
              <w:rPr>
                <w:b/>
                <w:sz w:val="22"/>
                <w:szCs w:val="22"/>
              </w:rPr>
            </w:pPr>
            <w:r>
              <w:rPr>
                <w:rFonts w:eastAsia="Times New Roman"/>
                <w:b/>
                <w:i/>
                <w:lang w:eastAsia="en-AU"/>
              </w:rPr>
              <w:t>Nơi nhận:</w:t>
            </w:r>
          </w:p>
          <w:p w:rsidR="00B501FB" w:rsidRDefault="00B501FB">
            <w:pPr>
              <w:spacing w:after="0"/>
              <w:jc w:val="both"/>
              <w:rPr>
                <w:rFonts w:eastAsia="Times New Roman"/>
                <w:sz w:val="22"/>
                <w:szCs w:val="22"/>
                <w:lang w:eastAsia="en-AU"/>
              </w:rPr>
            </w:pPr>
            <w:r>
              <w:rPr>
                <w:sz w:val="22"/>
                <w:szCs w:val="22"/>
              </w:rPr>
              <w:t xml:space="preserve">- </w:t>
            </w:r>
            <w:r>
              <w:rPr>
                <w:rFonts w:eastAsia="Times New Roman"/>
                <w:sz w:val="22"/>
                <w:szCs w:val="22"/>
                <w:lang w:eastAsia="en-AU"/>
              </w:rPr>
              <w:t>Như trên;</w:t>
            </w:r>
          </w:p>
          <w:p w:rsidR="009C49BA" w:rsidRDefault="009C49BA">
            <w:pPr>
              <w:spacing w:after="0"/>
              <w:jc w:val="both"/>
              <w:rPr>
                <w:rFonts w:eastAsia="Times New Roman"/>
                <w:sz w:val="22"/>
                <w:szCs w:val="22"/>
                <w:lang w:eastAsia="en-AU"/>
              </w:rPr>
            </w:pPr>
            <w:r>
              <w:rPr>
                <w:rFonts w:eastAsia="Times New Roman"/>
                <w:sz w:val="22"/>
                <w:szCs w:val="22"/>
                <w:lang w:eastAsia="en-AU"/>
              </w:rPr>
              <w:t>- Đ/c Trần Hữu Phước – PCT UBND Tp. TĐ (để biết);</w:t>
            </w:r>
          </w:p>
          <w:p w:rsidR="00B501FB" w:rsidRDefault="00B501FB">
            <w:pPr>
              <w:spacing w:after="0"/>
              <w:jc w:val="both"/>
              <w:rPr>
                <w:sz w:val="22"/>
                <w:szCs w:val="22"/>
              </w:rPr>
            </w:pPr>
            <w:r>
              <w:rPr>
                <w:rFonts w:eastAsia="Times New Roman"/>
                <w:sz w:val="22"/>
                <w:szCs w:val="22"/>
                <w:lang w:eastAsia="en-AU"/>
              </w:rPr>
              <w:t>- Lưu: VT, YT.</w:t>
            </w:r>
          </w:p>
          <w:p w:rsidR="00B501FB" w:rsidRDefault="00B501FB">
            <w:pPr>
              <w:spacing w:after="120"/>
              <w:jc w:val="both"/>
              <w:rPr>
                <w:rFonts w:eastAsia="Times New Roman"/>
                <w:sz w:val="28"/>
                <w:szCs w:val="28"/>
                <w:lang w:eastAsia="en-AU"/>
              </w:rPr>
            </w:pPr>
            <w:r>
              <w:rPr>
                <w:rFonts w:eastAsia="Times New Roman"/>
                <w:i/>
                <w:lang w:eastAsia="en-AU"/>
              </w:rPr>
              <w:t xml:space="preserve">                                                             </w:t>
            </w:r>
          </w:p>
        </w:tc>
        <w:tc>
          <w:tcPr>
            <w:tcW w:w="4644" w:type="dxa"/>
          </w:tcPr>
          <w:p w:rsidR="00B501FB" w:rsidRDefault="00B501FB">
            <w:pPr>
              <w:spacing w:after="0"/>
              <w:jc w:val="center"/>
              <w:rPr>
                <w:rFonts w:eastAsia="Times New Roman"/>
                <w:b/>
                <w:sz w:val="28"/>
                <w:szCs w:val="28"/>
                <w:lang w:eastAsia="en-AU"/>
              </w:rPr>
            </w:pPr>
            <w:r>
              <w:rPr>
                <w:rFonts w:eastAsia="Times New Roman"/>
                <w:b/>
                <w:sz w:val="28"/>
                <w:szCs w:val="28"/>
                <w:lang w:eastAsia="en-AU"/>
              </w:rPr>
              <w:t>TRƯỞNG PHÒNG</w:t>
            </w:r>
          </w:p>
          <w:p w:rsidR="00B501FB" w:rsidRDefault="00B501FB">
            <w:pPr>
              <w:spacing w:after="120"/>
              <w:ind w:firstLine="567"/>
              <w:rPr>
                <w:rFonts w:eastAsia="Times New Roman"/>
                <w:b/>
                <w:i/>
                <w:sz w:val="22"/>
                <w:szCs w:val="22"/>
                <w:lang w:eastAsia="en-AU"/>
              </w:rPr>
            </w:pPr>
            <w:r>
              <w:rPr>
                <w:rFonts w:eastAsia="Times New Roman"/>
                <w:b/>
                <w:i/>
                <w:sz w:val="22"/>
                <w:szCs w:val="22"/>
                <w:lang w:eastAsia="en-AU"/>
              </w:rPr>
              <w:t xml:space="preserve">                     </w:t>
            </w:r>
            <w:r w:rsidR="00543F2A">
              <w:rPr>
                <w:rFonts w:eastAsia="Times New Roman"/>
                <w:b/>
                <w:i/>
                <w:sz w:val="22"/>
                <w:szCs w:val="22"/>
                <w:lang w:eastAsia="en-AU"/>
              </w:rPr>
              <w:t xml:space="preserve">    </w:t>
            </w:r>
            <w:bookmarkStart w:id="0" w:name="_GoBack"/>
            <w:bookmarkEnd w:id="0"/>
            <w:r w:rsidR="00543F2A">
              <w:rPr>
                <w:rFonts w:eastAsia="Times New Roman"/>
                <w:b/>
                <w:i/>
                <w:sz w:val="22"/>
                <w:szCs w:val="22"/>
                <w:lang w:eastAsia="en-AU"/>
              </w:rPr>
              <w:t>(đã ký)</w:t>
            </w:r>
            <w:r>
              <w:rPr>
                <w:rFonts w:eastAsia="Times New Roman"/>
                <w:b/>
                <w:i/>
                <w:sz w:val="22"/>
                <w:szCs w:val="22"/>
                <w:lang w:eastAsia="en-AU"/>
              </w:rPr>
              <w:t xml:space="preserve">  </w:t>
            </w:r>
          </w:p>
          <w:p w:rsidR="00B501FB" w:rsidRDefault="00B501FB">
            <w:pPr>
              <w:spacing w:after="120"/>
              <w:ind w:firstLine="567"/>
              <w:rPr>
                <w:rFonts w:eastAsia="Times New Roman"/>
                <w:b/>
                <w:sz w:val="28"/>
                <w:szCs w:val="28"/>
                <w:lang w:eastAsia="en-AU"/>
              </w:rPr>
            </w:pPr>
          </w:p>
          <w:p w:rsidR="00B501FB" w:rsidRDefault="00B501FB">
            <w:pPr>
              <w:spacing w:after="120"/>
              <w:ind w:firstLine="567"/>
              <w:rPr>
                <w:rFonts w:eastAsia="Times New Roman"/>
                <w:b/>
                <w:sz w:val="28"/>
                <w:szCs w:val="28"/>
                <w:lang w:eastAsia="en-AU"/>
              </w:rPr>
            </w:pPr>
          </w:p>
          <w:p w:rsidR="00B501FB" w:rsidRDefault="00B501FB">
            <w:pPr>
              <w:spacing w:after="120"/>
              <w:jc w:val="center"/>
              <w:rPr>
                <w:rFonts w:eastAsia="Times New Roman"/>
                <w:b/>
                <w:sz w:val="28"/>
                <w:szCs w:val="28"/>
                <w:lang w:eastAsia="en-AU"/>
              </w:rPr>
            </w:pPr>
            <w:r>
              <w:rPr>
                <w:rFonts w:eastAsia="Times New Roman"/>
                <w:b/>
                <w:sz w:val="28"/>
                <w:szCs w:val="28"/>
                <w:lang w:eastAsia="en-AU"/>
              </w:rPr>
              <w:t>Nguyễn Thái Vĩnh Nguyên</w:t>
            </w:r>
          </w:p>
        </w:tc>
      </w:tr>
    </w:tbl>
    <w:p w:rsidR="00B501FB" w:rsidRDefault="00B501FB" w:rsidP="00B501FB">
      <w:pPr>
        <w:spacing w:line="288" w:lineRule="auto"/>
        <w:ind w:right="-728"/>
        <w:rPr>
          <w:strike/>
          <w:color w:val="000000"/>
        </w:rPr>
      </w:pPr>
    </w:p>
    <w:p w:rsidR="00B501FB" w:rsidRDefault="00B501FB" w:rsidP="00B501FB"/>
    <w:p w:rsidR="00B501FB" w:rsidRDefault="00B501FB" w:rsidP="00B501FB"/>
    <w:p w:rsidR="00304B5D" w:rsidRDefault="00304B5D"/>
    <w:sectPr w:rsidR="00304B5D" w:rsidSect="00CA4CFD">
      <w:headerReference w:type="default" r:id="rId6"/>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3F3" w:rsidRDefault="004B13F3" w:rsidP="00334BA2">
      <w:pPr>
        <w:spacing w:after="0" w:line="240" w:lineRule="auto"/>
      </w:pPr>
      <w:r>
        <w:separator/>
      </w:r>
    </w:p>
  </w:endnote>
  <w:endnote w:type="continuationSeparator" w:id="0">
    <w:p w:rsidR="004B13F3" w:rsidRDefault="004B13F3" w:rsidP="00334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3F3" w:rsidRDefault="004B13F3" w:rsidP="00334BA2">
      <w:pPr>
        <w:spacing w:after="0" w:line="240" w:lineRule="auto"/>
      </w:pPr>
      <w:r>
        <w:separator/>
      </w:r>
    </w:p>
  </w:footnote>
  <w:footnote w:type="continuationSeparator" w:id="0">
    <w:p w:rsidR="004B13F3" w:rsidRDefault="004B13F3" w:rsidP="00334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373731"/>
      <w:docPartObj>
        <w:docPartGallery w:val="Page Numbers (Top of Page)"/>
        <w:docPartUnique/>
      </w:docPartObj>
    </w:sdtPr>
    <w:sdtEndPr>
      <w:rPr>
        <w:noProof/>
      </w:rPr>
    </w:sdtEndPr>
    <w:sdtContent>
      <w:p w:rsidR="00334BA2" w:rsidRDefault="00334BA2">
        <w:pPr>
          <w:pStyle w:val="Header"/>
          <w:jc w:val="center"/>
        </w:pPr>
        <w:r>
          <w:fldChar w:fldCharType="begin"/>
        </w:r>
        <w:r>
          <w:instrText xml:space="preserve"> PAGE   \* MERGEFORMAT </w:instrText>
        </w:r>
        <w:r>
          <w:fldChar w:fldCharType="separate"/>
        </w:r>
        <w:r w:rsidR="00543F2A">
          <w:rPr>
            <w:noProof/>
          </w:rPr>
          <w:t>2</w:t>
        </w:r>
        <w:r>
          <w:rPr>
            <w:noProof/>
          </w:rPr>
          <w:fldChar w:fldCharType="end"/>
        </w:r>
      </w:p>
    </w:sdtContent>
  </w:sdt>
  <w:p w:rsidR="00334BA2" w:rsidRDefault="00334B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FB"/>
    <w:rsid w:val="000A3398"/>
    <w:rsid w:val="00117658"/>
    <w:rsid w:val="0015140C"/>
    <w:rsid w:val="00181132"/>
    <w:rsid w:val="001E314E"/>
    <w:rsid w:val="002207B8"/>
    <w:rsid w:val="00304B5D"/>
    <w:rsid w:val="00334BA2"/>
    <w:rsid w:val="004B13F3"/>
    <w:rsid w:val="00543F2A"/>
    <w:rsid w:val="00563E0C"/>
    <w:rsid w:val="005C0B72"/>
    <w:rsid w:val="00743905"/>
    <w:rsid w:val="007B590D"/>
    <w:rsid w:val="008B57A2"/>
    <w:rsid w:val="009A5DCD"/>
    <w:rsid w:val="009C49BA"/>
    <w:rsid w:val="00AA00F4"/>
    <w:rsid w:val="00B501FB"/>
    <w:rsid w:val="00BB3B06"/>
    <w:rsid w:val="00CA4CFD"/>
    <w:rsid w:val="00DB4827"/>
    <w:rsid w:val="00E431D4"/>
    <w:rsid w:val="00EF43B7"/>
    <w:rsid w:val="00FF0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E0FC029"/>
  <w15:chartTrackingRefBased/>
  <w15:docId w15:val="{5327682C-F5F3-47AD-8702-CF4D3937C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1FB"/>
    <w:pPr>
      <w:spacing w:after="200" w:line="276"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01FB"/>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B501FB"/>
    <w:rPr>
      <w:b/>
      <w:bCs/>
    </w:rPr>
  </w:style>
  <w:style w:type="paragraph" w:styleId="Header">
    <w:name w:val="header"/>
    <w:basedOn w:val="Normal"/>
    <w:link w:val="HeaderChar"/>
    <w:uiPriority w:val="99"/>
    <w:unhideWhenUsed/>
    <w:rsid w:val="00334B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BA2"/>
    <w:rPr>
      <w:rFonts w:ascii="Times New Roman" w:eastAsia="Calibri" w:hAnsi="Times New Roman" w:cs="Times New Roman"/>
      <w:sz w:val="24"/>
      <w:szCs w:val="24"/>
    </w:rPr>
  </w:style>
  <w:style w:type="paragraph" w:styleId="Footer">
    <w:name w:val="footer"/>
    <w:basedOn w:val="Normal"/>
    <w:link w:val="FooterChar"/>
    <w:uiPriority w:val="99"/>
    <w:unhideWhenUsed/>
    <w:rsid w:val="00334B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BA2"/>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55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70</cp:revision>
  <dcterms:created xsi:type="dcterms:W3CDTF">2025-02-20T08:11:00Z</dcterms:created>
  <dcterms:modified xsi:type="dcterms:W3CDTF">2025-02-21T07:44:00Z</dcterms:modified>
</cp:coreProperties>
</file>