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82" w:type="dxa"/>
        <w:tblInd w:w="-743" w:type="dxa"/>
        <w:tblLook w:val="04A0" w:firstRow="1" w:lastRow="0" w:firstColumn="1" w:lastColumn="0" w:noHBand="0" w:noVBand="1"/>
      </w:tblPr>
      <w:tblGrid>
        <w:gridCol w:w="4429"/>
        <w:gridCol w:w="5953"/>
      </w:tblGrid>
      <w:tr w:rsidR="00535B42" w:rsidRPr="00535B42" w:rsidTr="00535B42">
        <w:tc>
          <w:tcPr>
            <w:tcW w:w="4429" w:type="dxa"/>
            <w:shd w:val="clear" w:color="auto" w:fill="auto"/>
          </w:tcPr>
          <w:p w:rsidR="00535B42" w:rsidRPr="00535B42" w:rsidRDefault="00535B42" w:rsidP="00535B42">
            <w:pPr>
              <w:widowControl w:val="0"/>
              <w:spacing w:after="0" w:line="240" w:lineRule="auto"/>
              <w:jc w:val="center"/>
              <w:rPr>
                <w:rFonts w:ascii="Times New Roman" w:eastAsia="Calibri" w:hAnsi="Times New Roman" w:cs="Times New Roman"/>
                <w:color w:val="000000"/>
                <w:sz w:val="27"/>
                <w:szCs w:val="27"/>
                <w:lang w:eastAsia="vi-VN" w:bidi="vi-VN"/>
              </w:rPr>
            </w:pPr>
            <w:r w:rsidRPr="00535B42">
              <w:rPr>
                <w:rFonts w:ascii="Times New Roman" w:eastAsia="Calibri" w:hAnsi="Times New Roman" w:cs="Times New Roman"/>
                <w:color w:val="000000"/>
                <w:sz w:val="27"/>
                <w:szCs w:val="27"/>
                <w:lang w:eastAsia="vi-VN" w:bidi="vi-VN"/>
              </w:rPr>
              <w:t>ỦY BAN NHÂN DÂN</w:t>
            </w:r>
          </w:p>
          <w:p w:rsidR="00535B42" w:rsidRPr="00535B42" w:rsidRDefault="00535B42" w:rsidP="00535B42">
            <w:pPr>
              <w:widowControl w:val="0"/>
              <w:spacing w:after="0" w:line="240" w:lineRule="auto"/>
              <w:jc w:val="center"/>
              <w:rPr>
                <w:rFonts w:ascii="Times New Roman" w:eastAsia="Calibri" w:hAnsi="Times New Roman" w:cs="Times New Roman"/>
                <w:color w:val="000000"/>
                <w:sz w:val="27"/>
                <w:szCs w:val="27"/>
                <w:lang w:eastAsia="vi-VN" w:bidi="vi-VN"/>
              </w:rPr>
            </w:pPr>
            <w:r w:rsidRPr="00535B42">
              <w:rPr>
                <w:rFonts w:ascii="Times New Roman" w:eastAsia="Calibri" w:hAnsi="Times New Roman" w:cs="Times New Roman"/>
                <w:color w:val="000000"/>
                <w:sz w:val="27"/>
                <w:szCs w:val="27"/>
                <w:lang w:eastAsia="vi-VN" w:bidi="vi-VN"/>
              </w:rPr>
              <w:t>QUẬN TÂN BÌNH</w:t>
            </w:r>
          </w:p>
          <w:p w:rsidR="00535B42" w:rsidRPr="00535B42" w:rsidRDefault="00535B42" w:rsidP="00535B42">
            <w:pPr>
              <w:widowControl w:val="0"/>
              <w:spacing w:after="0" w:line="240" w:lineRule="auto"/>
              <w:jc w:val="center"/>
              <w:rPr>
                <w:rFonts w:ascii="Times New Roman" w:eastAsia="Calibri" w:hAnsi="Times New Roman" w:cs="Times New Roman"/>
                <w:b/>
                <w:color w:val="000000"/>
                <w:sz w:val="27"/>
                <w:szCs w:val="27"/>
                <w:lang w:eastAsia="vi-VN" w:bidi="vi-VN"/>
              </w:rPr>
            </w:pPr>
            <w:r w:rsidRPr="00535B42">
              <w:rPr>
                <w:rFonts w:ascii="Times New Roman" w:eastAsia="Calibri" w:hAnsi="Times New Roman" w:cs="Times New Roman"/>
                <w:b/>
                <w:color w:val="000000"/>
                <w:sz w:val="27"/>
                <w:szCs w:val="27"/>
                <w:lang w:eastAsia="vi-VN" w:bidi="vi-VN"/>
              </w:rPr>
              <w:t>PHÒNG GIÁO DỤC VÀ ĐÀO TẠO</w:t>
            </w:r>
          </w:p>
        </w:tc>
        <w:tc>
          <w:tcPr>
            <w:tcW w:w="5953" w:type="dxa"/>
            <w:shd w:val="clear" w:color="auto" w:fill="auto"/>
          </w:tcPr>
          <w:p w:rsidR="00535B42" w:rsidRPr="00535B42" w:rsidRDefault="00535B42" w:rsidP="00535B42">
            <w:pPr>
              <w:widowControl w:val="0"/>
              <w:spacing w:after="0" w:line="240" w:lineRule="auto"/>
              <w:jc w:val="center"/>
              <w:rPr>
                <w:rFonts w:ascii="Times New Roman" w:eastAsia="Calibri" w:hAnsi="Times New Roman" w:cs="Times New Roman"/>
                <w:b/>
                <w:color w:val="000000"/>
                <w:sz w:val="27"/>
                <w:szCs w:val="27"/>
                <w:lang w:eastAsia="vi-VN" w:bidi="vi-VN"/>
              </w:rPr>
            </w:pPr>
            <w:r w:rsidRPr="00535B42">
              <w:rPr>
                <w:rFonts w:ascii="Times New Roman" w:eastAsia="Calibri" w:hAnsi="Times New Roman" w:cs="Times New Roman"/>
                <w:b/>
                <w:color w:val="000000"/>
                <w:sz w:val="27"/>
                <w:szCs w:val="27"/>
                <w:lang w:eastAsia="vi-VN" w:bidi="vi-VN"/>
              </w:rPr>
              <w:t>CỘNG HÒA XÃ HỘI CHỦ NGHĨA VIỆT NAM</w:t>
            </w:r>
          </w:p>
          <w:p w:rsidR="00535B42" w:rsidRPr="00535B42" w:rsidRDefault="00535B42" w:rsidP="00535B42">
            <w:pPr>
              <w:widowControl w:val="0"/>
              <w:spacing w:after="0" w:line="240" w:lineRule="auto"/>
              <w:ind w:left="317" w:hanging="317"/>
              <w:jc w:val="center"/>
              <w:rPr>
                <w:rFonts w:ascii="Times New Roman" w:eastAsia="Calibri" w:hAnsi="Times New Roman" w:cs="Times New Roman"/>
                <w:b/>
                <w:color w:val="000000"/>
                <w:sz w:val="27"/>
                <w:szCs w:val="27"/>
                <w:lang w:eastAsia="vi-VN" w:bidi="vi-VN"/>
              </w:rPr>
            </w:pPr>
            <w:r w:rsidRPr="00535B42">
              <w:rPr>
                <w:rFonts w:ascii="Times New Roman" w:eastAsia="Calibri" w:hAnsi="Times New Roman" w:cs="Times New Roman"/>
                <w:b/>
                <w:color w:val="000000"/>
                <w:sz w:val="27"/>
                <w:szCs w:val="27"/>
                <w:lang w:eastAsia="vi-VN" w:bidi="vi-VN"/>
              </w:rPr>
              <w:t>Độc lập – Tự do – Hạnh phúc</w:t>
            </w:r>
          </w:p>
          <w:p w:rsidR="00535B42" w:rsidRPr="00535B42" w:rsidRDefault="00535B42" w:rsidP="00535B42">
            <w:pPr>
              <w:widowControl w:val="0"/>
              <w:spacing w:after="0" w:line="240" w:lineRule="auto"/>
              <w:rPr>
                <w:rFonts w:ascii="Times New Roman" w:eastAsia="Calibri" w:hAnsi="Times New Roman" w:cs="Times New Roman"/>
                <w:i/>
                <w:color w:val="000000"/>
                <w:sz w:val="27"/>
                <w:szCs w:val="27"/>
                <w:lang w:eastAsia="vi-VN" w:bidi="vi-VN"/>
              </w:rPr>
            </w:pPr>
            <w:r w:rsidRPr="00535B42">
              <w:rPr>
                <w:rFonts w:ascii="Calibri" w:eastAsia="Calibri" w:hAnsi="Calibri" w:cs="Times New Roman"/>
                <w:noProof/>
                <w:color w:val="000000"/>
                <w:lang w:eastAsia="vi-VN"/>
              </w:rPr>
              <mc:AlternateContent>
                <mc:Choice Requires="wps">
                  <w:drawing>
                    <wp:anchor distT="4294967295" distB="4294967295" distL="114300" distR="114300" simplePos="0" relativeHeight="251659264" behindDoc="0" locked="0" layoutInCell="1" allowOverlap="1">
                      <wp:simplePos x="0" y="0"/>
                      <wp:positionH relativeFrom="column">
                        <wp:posOffset>1016635</wp:posOffset>
                      </wp:positionH>
                      <wp:positionV relativeFrom="paragraph">
                        <wp:posOffset>9524</wp:posOffset>
                      </wp:positionV>
                      <wp:extent cx="16192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8626E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05pt,.75pt" to="207.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" strokecolor="#5b9bd5" strokeweight=".5pt">
                      <v:stroke joinstyle="miter"/>
                      <o:lock v:ext="edit" shapetype="f"/>
                    </v:line>
                  </w:pict>
                </mc:Fallback>
              </mc:AlternateContent>
            </w:r>
          </w:p>
        </w:tc>
      </w:tr>
      <w:tr w:rsidR="00535B42" w:rsidRPr="00535B42" w:rsidTr="00535B42">
        <w:tc>
          <w:tcPr>
            <w:tcW w:w="4429" w:type="dxa"/>
            <w:shd w:val="clear" w:color="auto" w:fill="auto"/>
          </w:tcPr>
          <w:p w:rsidR="00535B42" w:rsidRPr="00535B42" w:rsidRDefault="00535B42" w:rsidP="00535B42">
            <w:pPr>
              <w:widowControl w:val="0"/>
              <w:spacing w:before="120" w:after="0" w:line="240" w:lineRule="auto"/>
              <w:jc w:val="center"/>
              <w:rPr>
                <w:rFonts w:ascii="Times New Roman" w:eastAsia="Calibri" w:hAnsi="Times New Roman" w:cs="Times New Roman"/>
                <w:color w:val="000000"/>
                <w:sz w:val="27"/>
                <w:szCs w:val="27"/>
                <w:lang w:val="en-US" w:eastAsia="vi-VN" w:bidi="vi-VN"/>
              </w:rPr>
            </w:pPr>
            <w:r w:rsidRPr="00535B42">
              <w:rPr>
                <w:rFonts w:ascii="Calibri" w:eastAsia="Calibri" w:hAnsi="Calibri" w:cs="Times New Roman"/>
                <w:noProof/>
                <w:color w:val="000000"/>
                <w:lang w:eastAsia="vi-VN"/>
              </w:rPr>
              <mc:AlternateContent>
                <mc:Choice Requires="wps">
                  <w:drawing>
                    <wp:anchor distT="4294967295" distB="4294967295" distL="114300" distR="114300" simplePos="0" relativeHeight="251660288" behindDoc="0" locked="0" layoutInCell="1" allowOverlap="1">
                      <wp:simplePos x="0" y="0"/>
                      <wp:positionH relativeFrom="column">
                        <wp:posOffset>913765</wp:posOffset>
                      </wp:positionH>
                      <wp:positionV relativeFrom="paragraph">
                        <wp:posOffset>22224</wp:posOffset>
                      </wp:positionV>
                      <wp:extent cx="12096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82991D"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5pt,1.75pt" to="167.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" strokecolor="#5b9bd5" strokeweight=".5pt">
                      <v:stroke joinstyle="miter"/>
                      <o:lock v:ext="edit" shapetype="f"/>
                    </v:line>
                  </w:pict>
                </mc:Fallback>
              </mc:AlternateContent>
            </w:r>
            <w:r w:rsidRPr="00535B42">
              <w:rPr>
                <w:rFonts w:ascii="Times New Roman" w:eastAsia="Calibri" w:hAnsi="Times New Roman" w:cs="Times New Roman"/>
                <w:color w:val="000000"/>
                <w:sz w:val="27"/>
                <w:szCs w:val="27"/>
                <w:lang w:eastAsia="vi-VN" w:bidi="vi-VN"/>
              </w:rPr>
              <w:t>Số:</w:t>
            </w:r>
            <w:r w:rsidR="00790D87">
              <w:rPr>
                <w:rFonts w:ascii="Times New Roman" w:eastAsia="Calibri" w:hAnsi="Times New Roman" w:cs="Times New Roman"/>
                <w:color w:val="000000"/>
                <w:sz w:val="27"/>
                <w:szCs w:val="27"/>
                <w:lang w:val="en-US" w:eastAsia="vi-VN" w:bidi="vi-VN"/>
              </w:rPr>
              <w:t xml:space="preserve"> 1892</w:t>
            </w:r>
            <w:r w:rsidRPr="00535B42">
              <w:rPr>
                <w:rFonts w:ascii="Times New Roman" w:eastAsia="Calibri" w:hAnsi="Times New Roman" w:cs="Times New Roman"/>
                <w:color w:val="000000"/>
                <w:sz w:val="27"/>
                <w:szCs w:val="27"/>
                <w:lang w:eastAsia="vi-VN" w:bidi="vi-VN"/>
              </w:rPr>
              <w:t>/</w:t>
            </w:r>
            <w:r>
              <w:rPr>
                <w:rFonts w:ascii="Times New Roman" w:eastAsia="Calibri" w:hAnsi="Times New Roman" w:cs="Times New Roman"/>
                <w:color w:val="000000"/>
                <w:sz w:val="27"/>
                <w:szCs w:val="27"/>
                <w:lang w:val="en-US" w:eastAsia="vi-VN" w:bidi="vi-VN"/>
              </w:rPr>
              <w:t>KH-</w:t>
            </w:r>
            <w:r w:rsidRPr="00535B42">
              <w:rPr>
                <w:rFonts w:ascii="Times New Roman" w:eastAsia="Calibri" w:hAnsi="Times New Roman" w:cs="Times New Roman"/>
                <w:color w:val="000000"/>
                <w:sz w:val="27"/>
                <w:szCs w:val="27"/>
                <w:lang w:eastAsia="vi-VN" w:bidi="vi-VN"/>
              </w:rPr>
              <w:t>GDĐT</w:t>
            </w:r>
            <w:r w:rsidR="00D557EF">
              <w:rPr>
                <w:rFonts w:ascii="Times New Roman" w:eastAsia="Calibri" w:hAnsi="Times New Roman" w:cs="Times New Roman"/>
                <w:color w:val="000000"/>
                <w:sz w:val="27"/>
                <w:szCs w:val="27"/>
                <w:lang w:val="en-US" w:eastAsia="vi-VN" w:bidi="vi-VN"/>
              </w:rPr>
              <w:t>-CTTT</w:t>
            </w:r>
          </w:p>
          <w:p w:rsidR="00535B42" w:rsidRPr="00535B42" w:rsidRDefault="00535B42" w:rsidP="00535B42">
            <w:pPr>
              <w:widowControl w:val="0"/>
              <w:spacing w:after="0" w:line="240" w:lineRule="auto"/>
              <w:ind w:left="79"/>
              <w:jc w:val="center"/>
              <w:rPr>
                <w:rFonts w:ascii="Times New Roman" w:eastAsia="Calibri" w:hAnsi="Times New Roman" w:cs="Times New Roman"/>
                <w:color w:val="000000"/>
                <w:sz w:val="27"/>
                <w:szCs w:val="27"/>
                <w:lang w:eastAsia="vi-VN" w:bidi="vi-VN"/>
              </w:rPr>
            </w:pPr>
          </w:p>
        </w:tc>
        <w:tc>
          <w:tcPr>
            <w:tcW w:w="5953" w:type="dxa"/>
            <w:shd w:val="clear" w:color="auto" w:fill="auto"/>
          </w:tcPr>
          <w:p w:rsidR="00535B42" w:rsidRPr="00535B42" w:rsidRDefault="00535B42" w:rsidP="00790D87">
            <w:pPr>
              <w:widowControl w:val="0"/>
              <w:spacing w:before="120" w:after="0" w:line="240" w:lineRule="auto"/>
              <w:jc w:val="center"/>
              <w:rPr>
                <w:rFonts w:ascii="Times New Roman" w:eastAsia="Calibri" w:hAnsi="Times New Roman" w:cs="Times New Roman"/>
                <w:i/>
                <w:color w:val="000000"/>
                <w:sz w:val="27"/>
                <w:szCs w:val="27"/>
                <w:lang w:eastAsia="vi-VN" w:bidi="vi-VN"/>
              </w:rPr>
            </w:pPr>
            <w:r w:rsidRPr="00535B42">
              <w:rPr>
                <w:rFonts w:ascii="Times New Roman" w:eastAsia="Calibri" w:hAnsi="Times New Roman" w:cs="Times New Roman"/>
                <w:i/>
                <w:color w:val="000000"/>
                <w:sz w:val="27"/>
                <w:szCs w:val="27"/>
                <w:lang w:eastAsia="vi-VN" w:bidi="vi-VN"/>
              </w:rPr>
              <w:t>Tân Bình, ngày</w:t>
            </w:r>
            <w:r w:rsidR="00790D87" w:rsidRPr="00053688">
              <w:rPr>
                <w:rFonts w:ascii="Times New Roman" w:eastAsia="Calibri" w:hAnsi="Times New Roman" w:cs="Times New Roman"/>
                <w:i/>
                <w:color w:val="000000"/>
                <w:sz w:val="27"/>
                <w:szCs w:val="27"/>
                <w:lang w:eastAsia="vi-VN" w:bidi="vi-VN"/>
              </w:rPr>
              <w:t xml:space="preserve"> 19 </w:t>
            </w:r>
            <w:r w:rsidRPr="00535B42">
              <w:rPr>
                <w:rFonts w:ascii="Times New Roman" w:eastAsia="Calibri" w:hAnsi="Times New Roman" w:cs="Times New Roman"/>
                <w:i/>
                <w:color w:val="000000"/>
                <w:sz w:val="27"/>
                <w:szCs w:val="27"/>
                <w:lang w:eastAsia="vi-VN" w:bidi="vi-VN"/>
              </w:rPr>
              <w:t>tháng 11 năm 2024</w:t>
            </w:r>
          </w:p>
        </w:tc>
      </w:tr>
    </w:tbl>
    <w:p w:rsidR="00535B42" w:rsidRPr="00535B42" w:rsidRDefault="00535B42" w:rsidP="00535B42">
      <w:pPr>
        <w:widowControl w:val="0"/>
        <w:spacing w:after="0" w:line="240" w:lineRule="auto"/>
        <w:rPr>
          <w:rFonts w:ascii="Times New Roman" w:eastAsia="Microsoft Sans Serif" w:hAnsi="Times New Roman" w:cs="Times New Roman"/>
          <w:color w:val="000000"/>
          <w:sz w:val="10"/>
          <w:szCs w:val="10"/>
          <w:lang w:eastAsia="vi-VN" w:bidi="vi-VN"/>
        </w:rPr>
      </w:pPr>
      <w:r w:rsidRPr="00535B42">
        <w:rPr>
          <w:rFonts w:ascii="Times New Roman" w:eastAsia="Microsoft Sans Serif" w:hAnsi="Times New Roman" w:cs="Times New Roman"/>
          <w:color w:val="000000"/>
          <w:sz w:val="28"/>
          <w:szCs w:val="28"/>
          <w:lang w:eastAsia="vi-VN" w:bidi="vi-VN"/>
        </w:rPr>
        <w:t xml:space="preserve"> </w:t>
      </w:r>
    </w:p>
    <w:p w:rsidR="00635140" w:rsidRDefault="00535B42" w:rsidP="00635140">
      <w:pPr>
        <w:widowControl w:val="0"/>
        <w:spacing w:after="0" w:line="240" w:lineRule="auto"/>
        <w:jc w:val="center"/>
        <w:rPr>
          <w:rFonts w:ascii="Times New Roman" w:eastAsia="Microsoft Sans Serif" w:hAnsi="Times New Roman" w:cs="Times New Roman"/>
          <w:b/>
          <w:color w:val="000000"/>
          <w:sz w:val="28"/>
          <w:szCs w:val="28"/>
          <w:lang w:eastAsia="vi-VN" w:bidi="vi-VN"/>
        </w:rPr>
      </w:pPr>
      <w:r w:rsidRPr="00541988">
        <w:rPr>
          <w:rFonts w:ascii="Times New Roman" w:eastAsia="Microsoft Sans Serif" w:hAnsi="Times New Roman" w:cs="Times New Roman"/>
          <w:b/>
          <w:color w:val="000000"/>
          <w:sz w:val="28"/>
          <w:szCs w:val="28"/>
          <w:lang w:eastAsia="vi-VN" w:bidi="vi-VN"/>
        </w:rPr>
        <w:t>K</w:t>
      </w:r>
      <w:r w:rsidR="00635140" w:rsidRPr="00790D87">
        <w:rPr>
          <w:rFonts w:ascii="Times New Roman" w:eastAsia="Microsoft Sans Serif" w:hAnsi="Times New Roman" w:cs="Times New Roman"/>
          <w:b/>
          <w:color w:val="000000"/>
          <w:sz w:val="28"/>
          <w:szCs w:val="28"/>
          <w:lang w:eastAsia="vi-VN" w:bidi="vi-VN"/>
        </w:rPr>
        <w:t>Ế</w:t>
      </w:r>
      <w:r w:rsidRPr="00541988">
        <w:rPr>
          <w:rFonts w:ascii="Times New Roman" w:eastAsia="Microsoft Sans Serif" w:hAnsi="Times New Roman" w:cs="Times New Roman"/>
          <w:b/>
          <w:color w:val="000000"/>
          <w:sz w:val="28"/>
          <w:szCs w:val="28"/>
          <w:lang w:eastAsia="vi-VN" w:bidi="vi-VN"/>
        </w:rPr>
        <w:t xml:space="preserve"> HOẠCH </w:t>
      </w:r>
    </w:p>
    <w:p w:rsidR="00541988" w:rsidRPr="00635140" w:rsidRDefault="00541988" w:rsidP="00635140">
      <w:pPr>
        <w:widowControl w:val="0"/>
        <w:spacing w:after="0" w:line="240" w:lineRule="auto"/>
        <w:jc w:val="center"/>
        <w:rPr>
          <w:rFonts w:ascii="Times New Roman" w:eastAsia="Microsoft Sans Serif" w:hAnsi="Times New Roman" w:cs="Times New Roman"/>
          <w:b/>
          <w:color w:val="000000"/>
          <w:sz w:val="28"/>
          <w:szCs w:val="28"/>
          <w:lang w:eastAsia="vi-VN" w:bidi="vi-VN"/>
        </w:rPr>
      </w:pPr>
      <w:r w:rsidRPr="00635140">
        <w:rPr>
          <w:rFonts w:ascii="Times New Roman" w:hAnsi="Times New Roman" w:cs="Times New Roman"/>
          <w:b/>
          <w:sz w:val="28"/>
          <w:szCs w:val="28"/>
        </w:rPr>
        <w:t>thực hiện nhiệm vụ giáo dục thể chất,</w:t>
      </w:r>
    </w:p>
    <w:p w:rsidR="00BC4351" w:rsidRPr="00635140" w:rsidRDefault="00541988" w:rsidP="00635140">
      <w:pPr>
        <w:spacing w:after="0" w:line="240" w:lineRule="auto"/>
        <w:jc w:val="center"/>
        <w:rPr>
          <w:rFonts w:ascii="Times New Roman" w:hAnsi="Times New Roman" w:cs="Times New Roman"/>
          <w:b/>
          <w:sz w:val="28"/>
          <w:szCs w:val="28"/>
        </w:rPr>
      </w:pPr>
      <w:r w:rsidRPr="00635140">
        <w:rPr>
          <w:rFonts w:ascii="Times New Roman" w:hAnsi="Times New Roman" w:cs="Times New Roman"/>
          <w:b/>
          <w:sz w:val="28"/>
          <w:szCs w:val="28"/>
        </w:rPr>
        <w:t>hoạt động thể thao và y tế trường học năm học 2024 - 2025</w:t>
      </w:r>
    </w:p>
    <w:p w:rsidR="00535B42" w:rsidRDefault="00535B42" w:rsidP="00535B42">
      <w:pPr>
        <w:jc w:val="both"/>
        <w:rPr>
          <w:rFonts w:ascii="Times New Roman" w:hAnsi="Times New Roman" w:cs="Times New Roman"/>
          <w:sz w:val="28"/>
          <w:szCs w:val="28"/>
        </w:rPr>
      </w:pPr>
    </w:p>
    <w:p w:rsidR="00AA3020" w:rsidRDefault="00AA3020" w:rsidP="00635140">
      <w:pPr>
        <w:ind w:firstLine="851"/>
        <w:jc w:val="both"/>
        <w:rPr>
          <w:rFonts w:ascii="Times New Roman" w:hAnsi="Times New Roman" w:cs="Times New Roman"/>
          <w:sz w:val="28"/>
          <w:szCs w:val="28"/>
        </w:rPr>
      </w:pPr>
      <w:r w:rsidRPr="00535B42">
        <w:rPr>
          <w:rFonts w:ascii="Times New Roman" w:hAnsi="Times New Roman" w:cs="Times New Roman"/>
          <w:sz w:val="28"/>
          <w:szCs w:val="28"/>
        </w:rPr>
        <w:t>Căn cứ Quyết định số 3089/QĐ-UBND ngày 08/8/2024 của Ủy ban nhân dân Thành phố Hồ Chí Minh về ban hành Kế hoạch thời gian năm học 2024 – 2025 đối với giáo dục mầm non, giáo dục phổ thông và giáo dục thường xuyên trên địa bàn Thành phố Hồ Chí Minh; Quyết định số 3652/QĐ-UBND ngày 05/9/2024 của Ủy ban nhân dân Thành phố Hồ Chí Minh về ban hành Kế hoạch nhiệm vụ, giải pháp trọng tâm năm học 20</w:t>
      </w:r>
      <w:bookmarkStart w:id="0" w:name="_GoBack"/>
      <w:bookmarkEnd w:id="0"/>
      <w:r w:rsidRPr="00535B42">
        <w:rPr>
          <w:rFonts w:ascii="Times New Roman" w:hAnsi="Times New Roman" w:cs="Times New Roman"/>
          <w:sz w:val="28"/>
          <w:szCs w:val="28"/>
        </w:rPr>
        <w:t>24 - 2025 ngành Giáo dục Thành phố Hồ</w:t>
      </w:r>
      <w:r w:rsidR="00635140">
        <w:rPr>
          <w:rFonts w:ascii="Times New Roman" w:hAnsi="Times New Roman" w:cs="Times New Roman"/>
          <w:sz w:val="28"/>
          <w:szCs w:val="28"/>
        </w:rPr>
        <w:t xml:space="preserve"> Chí Minh;</w:t>
      </w:r>
    </w:p>
    <w:p w:rsidR="00635140" w:rsidRPr="00635140" w:rsidRDefault="00635140" w:rsidP="00635140">
      <w:pPr>
        <w:ind w:firstLine="851"/>
        <w:jc w:val="both"/>
        <w:rPr>
          <w:rFonts w:ascii="Times New Roman" w:hAnsi="Times New Roman" w:cs="Times New Roman"/>
          <w:sz w:val="28"/>
          <w:szCs w:val="28"/>
        </w:rPr>
      </w:pPr>
      <w:r w:rsidRPr="00635140">
        <w:rPr>
          <w:rFonts w:ascii="Times New Roman" w:hAnsi="Times New Roman" w:cs="Times New Roman"/>
          <w:sz w:val="28"/>
          <w:szCs w:val="28"/>
        </w:rPr>
        <w:t>Căn cứ Công văn số 7162/S</w:t>
      </w:r>
      <w:r>
        <w:rPr>
          <w:rFonts w:ascii="Times New Roman" w:hAnsi="Times New Roman" w:cs="Times New Roman"/>
          <w:sz w:val="28"/>
          <w:szCs w:val="28"/>
        </w:rPr>
        <w:t>GDĐT</w:t>
      </w:r>
      <w:r w:rsidR="00D557EF" w:rsidRPr="00D557EF">
        <w:rPr>
          <w:rFonts w:ascii="Times New Roman" w:hAnsi="Times New Roman" w:cs="Times New Roman"/>
          <w:sz w:val="28"/>
          <w:szCs w:val="28"/>
        </w:rPr>
        <w:t xml:space="preserve">- </w:t>
      </w:r>
      <w:r>
        <w:rPr>
          <w:rFonts w:ascii="Times New Roman" w:hAnsi="Times New Roman" w:cs="Times New Roman"/>
          <w:sz w:val="28"/>
          <w:szCs w:val="28"/>
        </w:rPr>
        <w:t xml:space="preserve">CTTT ngày 05 tháng 11 năm </w:t>
      </w:r>
      <w:r w:rsidRPr="00635140">
        <w:rPr>
          <w:rFonts w:ascii="Times New Roman" w:hAnsi="Times New Roman" w:cs="Times New Roman"/>
          <w:sz w:val="28"/>
          <w:szCs w:val="28"/>
        </w:rPr>
        <w:t>2024 của Sở Giáo dục và Đào tạ</w:t>
      </w:r>
      <w:r>
        <w:rPr>
          <w:rFonts w:ascii="Times New Roman" w:hAnsi="Times New Roman" w:cs="Times New Roman"/>
          <w:sz w:val="28"/>
          <w:szCs w:val="28"/>
        </w:rPr>
        <w:t xml:space="preserve">o Thành phố Hồ Chí Minh về </w:t>
      </w:r>
      <w:r w:rsidRPr="00635140">
        <w:rPr>
          <w:rFonts w:ascii="Times New Roman" w:hAnsi="Times New Roman" w:cs="Times New Roman"/>
          <w:sz w:val="28"/>
          <w:szCs w:val="28"/>
        </w:rPr>
        <w:t>hướng dẫn thực hiện nhiệm vụ hoạt động thể thao và y tế trường họ</w:t>
      </w:r>
      <w:r>
        <w:rPr>
          <w:rFonts w:ascii="Times New Roman" w:hAnsi="Times New Roman" w:cs="Times New Roman"/>
          <w:sz w:val="28"/>
          <w:szCs w:val="28"/>
        </w:rPr>
        <w:t>c</w:t>
      </w:r>
      <w:r w:rsidRPr="00635140">
        <w:rPr>
          <w:rFonts w:ascii="Times New Roman" w:hAnsi="Times New Roman" w:cs="Times New Roman"/>
          <w:sz w:val="28"/>
          <w:szCs w:val="28"/>
        </w:rPr>
        <w:t xml:space="preserve"> năm học 2024 – 2025, </w:t>
      </w:r>
    </w:p>
    <w:p w:rsidR="00AA3020" w:rsidRPr="00535B42" w:rsidRDefault="00635140" w:rsidP="00635140">
      <w:pPr>
        <w:ind w:firstLine="851"/>
        <w:jc w:val="both"/>
        <w:rPr>
          <w:rFonts w:ascii="Times New Roman" w:hAnsi="Times New Roman" w:cs="Times New Roman"/>
          <w:sz w:val="28"/>
          <w:szCs w:val="28"/>
        </w:rPr>
      </w:pPr>
      <w:r w:rsidRPr="00635140">
        <w:rPr>
          <w:rFonts w:ascii="Times New Roman" w:hAnsi="Times New Roman" w:cs="Times New Roman"/>
          <w:sz w:val="28"/>
          <w:szCs w:val="28"/>
        </w:rPr>
        <w:t>Phòng Giáo dục và Đào tạ</w:t>
      </w:r>
      <w:r>
        <w:rPr>
          <w:rFonts w:ascii="Times New Roman" w:hAnsi="Times New Roman" w:cs="Times New Roman"/>
          <w:sz w:val="28"/>
          <w:szCs w:val="28"/>
        </w:rPr>
        <w:t xml:space="preserve">o xây dựng kế hoạch </w:t>
      </w:r>
      <w:r w:rsidR="00AA3020" w:rsidRPr="00535B42">
        <w:rPr>
          <w:rFonts w:ascii="Times New Roman" w:hAnsi="Times New Roman" w:cs="Times New Roman"/>
          <w:sz w:val="28"/>
          <w:szCs w:val="28"/>
        </w:rPr>
        <w:t>thực hiện nhiệm vụ hoạt động thể thao và y tế trường học năm học 2024 - 2025 với các nội dung chủ yếu như sau:</w:t>
      </w:r>
    </w:p>
    <w:p w:rsidR="00AA3020" w:rsidRPr="00635140" w:rsidRDefault="00AA3020" w:rsidP="00565BAE">
      <w:pPr>
        <w:ind w:firstLine="720"/>
        <w:jc w:val="both"/>
        <w:rPr>
          <w:rFonts w:ascii="Times New Roman" w:hAnsi="Times New Roman" w:cs="Times New Roman"/>
          <w:b/>
          <w:sz w:val="28"/>
          <w:szCs w:val="28"/>
        </w:rPr>
      </w:pPr>
      <w:r w:rsidRPr="00635140">
        <w:rPr>
          <w:rFonts w:ascii="Times New Roman" w:hAnsi="Times New Roman" w:cs="Times New Roman"/>
          <w:b/>
          <w:sz w:val="28"/>
          <w:szCs w:val="28"/>
        </w:rPr>
        <w:t>A. NHIỆM VỤ CHUNG</w:t>
      </w:r>
    </w:p>
    <w:p w:rsidR="00AA3020" w:rsidRPr="00535B42" w:rsidRDefault="00AA3020" w:rsidP="00E910A4">
      <w:pPr>
        <w:ind w:firstLine="720"/>
        <w:jc w:val="both"/>
        <w:rPr>
          <w:rFonts w:ascii="Times New Roman" w:hAnsi="Times New Roman" w:cs="Times New Roman"/>
          <w:sz w:val="28"/>
          <w:szCs w:val="28"/>
        </w:rPr>
      </w:pPr>
      <w:r w:rsidRPr="00535B42">
        <w:rPr>
          <w:rFonts w:ascii="Times New Roman" w:hAnsi="Times New Roman" w:cs="Times New Roman"/>
          <w:sz w:val="28"/>
          <w:szCs w:val="28"/>
        </w:rPr>
        <w:t>1. Tiếp tục đổi mới, nâng cao chất lượng hoạt động rèn luyện thể dục, thể thao cho học sinh, đặc biệt chú trọng việc kết hợp giữa chế độ dinh dưỡng hợp lý và hình thức vận động phù hợp nhằm đảm bảo mục tiêu phát triển toàn diện đức, trí, thể, mỹ.</w:t>
      </w:r>
    </w:p>
    <w:p w:rsidR="00AA3020" w:rsidRPr="00535B42" w:rsidRDefault="00AA3020" w:rsidP="00E910A4">
      <w:pPr>
        <w:ind w:firstLine="720"/>
        <w:jc w:val="both"/>
        <w:rPr>
          <w:rFonts w:ascii="Times New Roman" w:hAnsi="Times New Roman" w:cs="Times New Roman"/>
          <w:sz w:val="28"/>
          <w:szCs w:val="28"/>
        </w:rPr>
      </w:pPr>
      <w:r w:rsidRPr="00535B42">
        <w:rPr>
          <w:rFonts w:ascii="Times New Roman" w:hAnsi="Times New Roman" w:cs="Times New Roman"/>
          <w:sz w:val="28"/>
          <w:szCs w:val="28"/>
        </w:rPr>
        <w:t xml:space="preserve">2. </w:t>
      </w:r>
      <w:r w:rsidR="00635140" w:rsidRPr="00535B42">
        <w:rPr>
          <w:rFonts w:ascii="Times New Roman" w:hAnsi="Times New Roman" w:cs="Times New Roman"/>
          <w:sz w:val="28"/>
          <w:szCs w:val="28"/>
        </w:rPr>
        <w:t xml:space="preserve">Thực </w:t>
      </w:r>
      <w:r w:rsidRPr="00535B42">
        <w:rPr>
          <w:rFonts w:ascii="Times New Roman" w:hAnsi="Times New Roman" w:cs="Times New Roman"/>
          <w:sz w:val="28"/>
          <w:szCs w:val="28"/>
        </w:rPr>
        <w:t>hiện đầy đủ các nội dung và yêu cầu về trường học an toàn, phòng chống tai nạn thương tích trong cơ sở giáo dục. Tăng cường công tác phối hợp giữa gia đình</w:t>
      </w:r>
      <w:r w:rsidR="00565BAE" w:rsidRPr="00565BAE">
        <w:rPr>
          <w:rFonts w:ascii="Times New Roman" w:hAnsi="Times New Roman" w:cs="Times New Roman"/>
          <w:sz w:val="28"/>
          <w:szCs w:val="28"/>
        </w:rPr>
        <w:t xml:space="preserve"> - </w:t>
      </w:r>
      <w:r w:rsidRPr="00535B42">
        <w:rPr>
          <w:rFonts w:ascii="Times New Roman" w:hAnsi="Times New Roman" w:cs="Times New Roman"/>
          <w:sz w:val="28"/>
          <w:szCs w:val="28"/>
        </w:rPr>
        <w:t xml:space="preserve">nhà trường và xã hội để tổ chức nuôi dưỡng, chăm sóc, rèn luyện, quản lý trẻ em mầm non, </w:t>
      </w:r>
      <w:r w:rsidR="00635140" w:rsidRPr="00635140">
        <w:rPr>
          <w:rFonts w:ascii="Times New Roman" w:hAnsi="Times New Roman" w:cs="Times New Roman"/>
          <w:sz w:val="28"/>
          <w:szCs w:val="28"/>
        </w:rPr>
        <w:t xml:space="preserve">học sinh </w:t>
      </w:r>
      <w:r w:rsidRPr="00535B42">
        <w:rPr>
          <w:rFonts w:ascii="Times New Roman" w:hAnsi="Times New Roman" w:cs="Times New Roman"/>
          <w:sz w:val="28"/>
          <w:szCs w:val="28"/>
        </w:rPr>
        <w:t>trong và ngoài trường học</w:t>
      </w:r>
      <w:r w:rsidR="00565BAE" w:rsidRPr="00565BAE">
        <w:rPr>
          <w:rFonts w:ascii="Times New Roman" w:hAnsi="Times New Roman" w:cs="Times New Roman"/>
          <w:sz w:val="28"/>
          <w:szCs w:val="28"/>
        </w:rPr>
        <w:t xml:space="preserve">, </w:t>
      </w:r>
      <w:r w:rsidRPr="00535B42">
        <w:rPr>
          <w:rFonts w:ascii="Times New Roman" w:hAnsi="Times New Roman" w:cs="Times New Roman"/>
          <w:sz w:val="28"/>
          <w:szCs w:val="28"/>
        </w:rPr>
        <w:t>đảm bảo an toàn, hiệu quả; tập trung công tác phòng chống dịch, bệnh học đường, phòng ngừa tai nạn thương tích, chăm sóc sức khỏe tâm thần.</w:t>
      </w:r>
    </w:p>
    <w:p w:rsidR="00BC4351" w:rsidRPr="00535B42" w:rsidRDefault="00BC4351" w:rsidP="00E910A4">
      <w:pPr>
        <w:ind w:firstLine="720"/>
        <w:jc w:val="both"/>
        <w:rPr>
          <w:rFonts w:ascii="Times New Roman" w:hAnsi="Times New Roman" w:cs="Times New Roman"/>
          <w:sz w:val="28"/>
          <w:szCs w:val="28"/>
        </w:rPr>
      </w:pPr>
      <w:r w:rsidRPr="00535B42">
        <w:rPr>
          <w:rFonts w:ascii="Times New Roman" w:hAnsi="Times New Roman" w:cs="Times New Roman"/>
          <w:sz w:val="28"/>
          <w:szCs w:val="28"/>
        </w:rPr>
        <w:t>3. T</w:t>
      </w:r>
      <w:r w:rsidR="00635140" w:rsidRPr="00635140">
        <w:rPr>
          <w:rFonts w:ascii="Times New Roman" w:hAnsi="Times New Roman" w:cs="Times New Roman"/>
          <w:sz w:val="28"/>
          <w:szCs w:val="28"/>
        </w:rPr>
        <w:t xml:space="preserve">ham gia </w:t>
      </w:r>
      <w:r w:rsidRPr="00535B42">
        <w:rPr>
          <w:rFonts w:ascii="Times New Roman" w:hAnsi="Times New Roman" w:cs="Times New Roman"/>
          <w:sz w:val="28"/>
          <w:szCs w:val="28"/>
        </w:rPr>
        <w:t xml:space="preserve">giải thi đấu thể thao </w:t>
      </w:r>
      <w:r w:rsidR="00635140" w:rsidRPr="00635140">
        <w:rPr>
          <w:rFonts w:ascii="Times New Roman" w:hAnsi="Times New Roman" w:cs="Times New Roman"/>
          <w:sz w:val="28"/>
          <w:szCs w:val="28"/>
        </w:rPr>
        <w:t>học sinh</w:t>
      </w:r>
      <w:r w:rsidRPr="00535B42">
        <w:rPr>
          <w:rFonts w:ascii="Times New Roman" w:hAnsi="Times New Roman" w:cs="Times New Roman"/>
          <w:sz w:val="28"/>
          <w:szCs w:val="28"/>
        </w:rPr>
        <w:t xml:space="preserve">, </w:t>
      </w:r>
      <w:r w:rsidR="00635140" w:rsidRPr="00635140">
        <w:rPr>
          <w:rFonts w:ascii="Times New Roman" w:hAnsi="Times New Roman" w:cs="Times New Roman"/>
          <w:sz w:val="28"/>
          <w:szCs w:val="28"/>
        </w:rPr>
        <w:t>tham gia t</w:t>
      </w:r>
      <w:r w:rsidRPr="00535B42">
        <w:rPr>
          <w:rFonts w:ascii="Times New Roman" w:hAnsi="Times New Roman" w:cs="Times New Roman"/>
          <w:sz w:val="28"/>
          <w:szCs w:val="28"/>
        </w:rPr>
        <w:t>hi đấu môn bơi và khuyến khích các môn thể thao dân tộc.</w:t>
      </w:r>
    </w:p>
    <w:p w:rsidR="00BC4351" w:rsidRPr="00535B42" w:rsidRDefault="00BC4351" w:rsidP="00E910A4">
      <w:pPr>
        <w:ind w:firstLine="720"/>
        <w:jc w:val="both"/>
        <w:rPr>
          <w:rFonts w:ascii="Times New Roman" w:hAnsi="Times New Roman" w:cs="Times New Roman"/>
          <w:sz w:val="28"/>
          <w:szCs w:val="28"/>
        </w:rPr>
      </w:pPr>
      <w:r w:rsidRPr="00535B42">
        <w:rPr>
          <w:rFonts w:ascii="Times New Roman" w:hAnsi="Times New Roman" w:cs="Times New Roman"/>
          <w:sz w:val="28"/>
          <w:szCs w:val="28"/>
        </w:rPr>
        <w:t>4. Đẩy mạnh ứng dụng công nghệ thông tin, chuyển đổi số (</w:t>
      </w:r>
      <w:r w:rsidRPr="00565BAE">
        <w:rPr>
          <w:rFonts w:ascii="Times New Roman" w:hAnsi="Times New Roman" w:cs="Times New Roman"/>
          <w:i/>
          <w:sz w:val="28"/>
          <w:szCs w:val="28"/>
        </w:rPr>
        <w:t>xây dựng, khai thác hiệu quả kho học liệu số, bài giảng điện tử...</w:t>
      </w:r>
      <w:r w:rsidRPr="00535B42">
        <w:rPr>
          <w:rFonts w:ascii="Times New Roman" w:hAnsi="Times New Roman" w:cs="Times New Roman"/>
          <w:sz w:val="28"/>
          <w:szCs w:val="28"/>
        </w:rPr>
        <w:t xml:space="preserve">) đối với công tác </w:t>
      </w:r>
      <w:r w:rsidR="00635140" w:rsidRPr="00635140">
        <w:rPr>
          <w:rFonts w:ascii="Times New Roman" w:hAnsi="Times New Roman" w:cs="Times New Roman"/>
          <w:sz w:val="28"/>
          <w:szCs w:val="28"/>
        </w:rPr>
        <w:t>giáo dục thể chất</w:t>
      </w:r>
      <w:r w:rsidRPr="00535B42">
        <w:rPr>
          <w:rFonts w:ascii="Times New Roman" w:hAnsi="Times New Roman" w:cs="Times New Roman"/>
          <w:sz w:val="28"/>
          <w:szCs w:val="28"/>
        </w:rPr>
        <w:t xml:space="preserve">, hoạt động thể thao; hoàn thiện cơ sở dữ liệu về sức khỏe học đường và tiêu </w:t>
      </w:r>
      <w:r w:rsidRPr="00535B42">
        <w:rPr>
          <w:rFonts w:ascii="Times New Roman" w:hAnsi="Times New Roman" w:cs="Times New Roman"/>
          <w:sz w:val="28"/>
          <w:szCs w:val="28"/>
        </w:rPr>
        <w:lastRenderedPageBreak/>
        <w:t xml:space="preserve">chí xây dựng trường học an toàn, thân thiện, hạnh phúc. </w:t>
      </w:r>
      <w:r w:rsidR="00565BAE" w:rsidRPr="00565BAE">
        <w:rPr>
          <w:rFonts w:ascii="Times New Roman" w:hAnsi="Times New Roman" w:cs="Times New Roman"/>
          <w:sz w:val="28"/>
          <w:szCs w:val="28"/>
        </w:rPr>
        <w:t>Phối hợp t</w:t>
      </w:r>
      <w:r w:rsidRPr="00535B42">
        <w:rPr>
          <w:rFonts w:ascii="Times New Roman" w:hAnsi="Times New Roman" w:cs="Times New Roman"/>
          <w:sz w:val="28"/>
          <w:szCs w:val="28"/>
        </w:rPr>
        <w:t>hực hiện công tác</w:t>
      </w:r>
      <w:r w:rsidR="00635140" w:rsidRPr="00635140">
        <w:rPr>
          <w:rFonts w:ascii="Times New Roman" w:hAnsi="Times New Roman" w:cs="Times New Roman"/>
          <w:sz w:val="28"/>
          <w:szCs w:val="28"/>
        </w:rPr>
        <w:t xml:space="preserve"> </w:t>
      </w:r>
      <w:r w:rsidRPr="00535B42">
        <w:rPr>
          <w:rFonts w:ascii="Times New Roman" w:hAnsi="Times New Roman" w:cs="Times New Roman"/>
          <w:sz w:val="28"/>
          <w:szCs w:val="28"/>
        </w:rPr>
        <w:t>kiểm tra, giám sát theo thẩm quyền.</w:t>
      </w:r>
    </w:p>
    <w:p w:rsidR="00BC4351" w:rsidRPr="00535B42" w:rsidRDefault="00BC4351" w:rsidP="00E910A4">
      <w:pPr>
        <w:ind w:firstLine="720"/>
        <w:jc w:val="both"/>
        <w:rPr>
          <w:rFonts w:ascii="Times New Roman" w:hAnsi="Times New Roman" w:cs="Times New Roman"/>
          <w:sz w:val="28"/>
          <w:szCs w:val="28"/>
        </w:rPr>
      </w:pPr>
      <w:r w:rsidRPr="00535B42">
        <w:rPr>
          <w:rFonts w:ascii="Times New Roman" w:hAnsi="Times New Roman" w:cs="Times New Roman"/>
          <w:sz w:val="28"/>
          <w:szCs w:val="28"/>
        </w:rPr>
        <w:t>5. T</w:t>
      </w:r>
      <w:r w:rsidR="00635140" w:rsidRPr="00635140">
        <w:rPr>
          <w:rFonts w:ascii="Times New Roman" w:hAnsi="Times New Roman" w:cs="Times New Roman"/>
          <w:sz w:val="28"/>
          <w:szCs w:val="28"/>
        </w:rPr>
        <w:t xml:space="preserve">ham gia công tác </w:t>
      </w:r>
      <w:r w:rsidRPr="00535B42">
        <w:rPr>
          <w:rFonts w:ascii="Times New Roman" w:hAnsi="Times New Roman" w:cs="Times New Roman"/>
          <w:sz w:val="28"/>
          <w:szCs w:val="28"/>
        </w:rPr>
        <w:t>tổng kết, đánh giá các Đề án, chương trình về giáo dục thể chất, y tế trường học giai đoạn 2021 – 2025; tiếp tục đề xuất, tham mưu xây dựng trong giai đoạn - tiếp theo.</w:t>
      </w:r>
    </w:p>
    <w:p w:rsidR="00BC4351" w:rsidRPr="00635140" w:rsidRDefault="00BC4351" w:rsidP="00882332">
      <w:pPr>
        <w:spacing w:after="120"/>
        <w:ind w:firstLine="720"/>
        <w:jc w:val="both"/>
        <w:rPr>
          <w:rFonts w:ascii="Times New Roman" w:hAnsi="Times New Roman" w:cs="Times New Roman"/>
          <w:b/>
          <w:sz w:val="28"/>
          <w:szCs w:val="28"/>
        </w:rPr>
      </w:pPr>
      <w:r w:rsidRPr="00635140">
        <w:rPr>
          <w:rFonts w:ascii="Times New Roman" w:hAnsi="Times New Roman" w:cs="Times New Roman"/>
          <w:b/>
          <w:sz w:val="28"/>
          <w:szCs w:val="28"/>
        </w:rPr>
        <w:t>B. NHIỆM VỤ VÀ GIẢI PHÁP CỤ THỂ</w:t>
      </w:r>
    </w:p>
    <w:p w:rsidR="00BC4351" w:rsidRPr="00635140" w:rsidRDefault="00BC4351" w:rsidP="00882332">
      <w:pPr>
        <w:spacing w:after="120"/>
        <w:ind w:firstLine="720"/>
        <w:jc w:val="both"/>
        <w:rPr>
          <w:rFonts w:ascii="Times New Roman" w:hAnsi="Times New Roman" w:cs="Times New Roman"/>
          <w:b/>
          <w:sz w:val="28"/>
          <w:szCs w:val="28"/>
        </w:rPr>
      </w:pPr>
      <w:r w:rsidRPr="00635140">
        <w:rPr>
          <w:rFonts w:ascii="Times New Roman" w:hAnsi="Times New Roman" w:cs="Times New Roman"/>
          <w:b/>
          <w:sz w:val="28"/>
          <w:szCs w:val="28"/>
        </w:rPr>
        <w:t>I. HOẠT ĐỘNG THỂ THAO TRƯỜNG HỌC</w:t>
      </w:r>
    </w:p>
    <w:p w:rsidR="00BC4351" w:rsidRPr="00535B42" w:rsidRDefault="00BC4351" w:rsidP="00E910A4">
      <w:pPr>
        <w:ind w:firstLine="720"/>
        <w:jc w:val="both"/>
        <w:rPr>
          <w:rFonts w:ascii="Times New Roman" w:hAnsi="Times New Roman" w:cs="Times New Roman"/>
          <w:sz w:val="28"/>
          <w:szCs w:val="28"/>
        </w:rPr>
      </w:pPr>
      <w:r w:rsidRPr="00535B42">
        <w:rPr>
          <w:rFonts w:ascii="Times New Roman" w:hAnsi="Times New Roman" w:cs="Times New Roman"/>
          <w:sz w:val="28"/>
          <w:szCs w:val="28"/>
        </w:rPr>
        <w:t>- T</w:t>
      </w:r>
      <w:r w:rsidR="00E910A4" w:rsidRPr="00E910A4">
        <w:rPr>
          <w:rFonts w:ascii="Times New Roman" w:hAnsi="Times New Roman" w:cs="Times New Roman"/>
          <w:sz w:val="28"/>
          <w:szCs w:val="28"/>
        </w:rPr>
        <w:t>ham gia các h</w:t>
      </w:r>
      <w:r w:rsidR="00565BAE" w:rsidRPr="00565BAE">
        <w:rPr>
          <w:rFonts w:ascii="Times New Roman" w:hAnsi="Times New Roman" w:cs="Times New Roman"/>
          <w:sz w:val="28"/>
          <w:szCs w:val="28"/>
        </w:rPr>
        <w:t>oạt</w:t>
      </w:r>
      <w:r w:rsidR="00E910A4" w:rsidRPr="00E910A4">
        <w:rPr>
          <w:rFonts w:ascii="Times New Roman" w:hAnsi="Times New Roman" w:cs="Times New Roman"/>
          <w:sz w:val="28"/>
          <w:szCs w:val="28"/>
        </w:rPr>
        <w:t xml:space="preserve"> động </w:t>
      </w:r>
      <w:r w:rsidRPr="00535B42">
        <w:rPr>
          <w:rFonts w:ascii="Times New Roman" w:hAnsi="Times New Roman" w:cs="Times New Roman"/>
          <w:sz w:val="28"/>
          <w:szCs w:val="28"/>
        </w:rPr>
        <w:t xml:space="preserve">thực hiện Quyết định số 1076/QĐ-TTg ngày 17/6/2016 của Thủ tướng Chính phủ về việc phê duyệt Đề án Tổng thể phát triển </w:t>
      </w:r>
      <w:r w:rsidR="00E910A4">
        <w:rPr>
          <w:rFonts w:ascii="Times New Roman" w:hAnsi="Times New Roman" w:cs="Times New Roman"/>
          <w:sz w:val="28"/>
          <w:szCs w:val="28"/>
        </w:rPr>
        <w:t>giáo dục thể chất</w:t>
      </w:r>
      <w:r w:rsidR="00E910A4" w:rsidRPr="00535B42">
        <w:rPr>
          <w:rFonts w:ascii="Times New Roman" w:hAnsi="Times New Roman" w:cs="Times New Roman"/>
          <w:sz w:val="28"/>
          <w:szCs w:val="28"/>
        </w:rPr>
        <w:t xml:space="preserve"> </w:t>
      </w:r>
      <w:r w:rsidRPr="00535B42">
        <w:rPr>
          <w:rFonts w:ascii="Times New Roman" w:hAnsi="Times New Roman" w:cs="Times New Roman"/>
          <w:sz w:val="28"/>
          <w:szCs w:val="28"/>
        </w:rPr>
        <w:t>và thể thao trường học giai đoạn 2016-2020, định hướng đến năm 2025.</w:t>
      </w:r>
    </w:p>
    <w:p w:rsidR="00E910A4" w:rsidRDefault="00BC4351" w:rsidP="00E910A4">
      <w:pPr>
        <w:ind w:firstLine="720"/>
        <w:jc w:val="both"/>
        <w:rPr>
          <w:rFonts w:ascii="Times New Roman" w:hAnsi="Times New Roman" w:cs="Times New Roman"/>
          <w:sz w:val="28"/>
          <w:szCs w:val="28"/>
        </w:rPr>
      </w:pPr>
      <w:r w:rsidRPr="00E910A4">
        <w:rPr>
          <w:rFonts w:ascii="Times New Roman" w:hAnsi="Times New Roman" w:cs="Times New Roman"/>
          <w:sz w:val="28"/>
          <w:szCs w:val="28"/>
        </w:rPr>
        <w:t>- T</w:t>
      </w:r>
      <w:r w:rsidR="00E910A4" w:rsidRPr="00E910A4">
        <w:rPr>
          <w:rFonts w:ascii="Times New Roman" w:hAnsi="Times New Roman" w:cs="Times New Roman"/>
          <w:sz w:val="28"/>
          <w:szCs w:val="28"/>
        </w:rPr>
        <w:t xml:space="preserve">ham gia </w:t>
      </w:r>
      <w:r w:rsidRPr="00E910A4">
        <w:rPr>
          <w:rFonts w:ascii="Times New Roman" w:hAnsi="Times New Roman" w:cs="Times New Roman"/>
          <w:sz w:val="28"/>
          <w:szCs w:val="28"/>
        </w:rPr>
        <w:t xml:space="preserve">các </w:t>
      </w:r>
      <w:r w:rsidR="00E910A4" w:rsidRPr="00E910A4">
        <w:rPr>
          <w:rFonts w:ascii="Times New Roman" w:hAnsi="Times New Roman" w:cs="Times New Roman"/>
          <w:sz w:val="28"/>
          <w:szCs w:val="28"/>
        </w:rPr>
        <w:t xml:space="preserve">hoạt động thể thao </w:t>
      </w:r>
      <w:r w:rsidRPr="00E910A4">
        <w:rPr>
          <w:rFonts w:ascii="Times New Roman" w:hAnsi="Times New Roman" w:cs="Times New Roman"/>
          <w:sz w:val="28"/>
          <w:szCs w:val="28"/>
        </w:rPr>
        <w:t xml:space="preserve">gắn liền với nội dung môn </w:t>
      </w:r>
      <w:r w:rsidR="00565BAE" w:rsidRPr="00565BAE">
        <w:rPr>
          <w:rFonts w:ascii="Times New Roman" w:hAnsi="Times New Roman" w:cs="Times New Roman"/>
          <w:sz w:val="28"/>
          <w:szCs w:val="28"/>
        </w:rPr>
        <w:t>g</w:t>
      </w:r>
      <w:r w:rsidR="00E910A4" w:rsidRPr="00E910A4">
        <w:rPr>
          <w:rFonts w:ascii="Times New Roman" w:hAnsi="Times New Roman" w:cs="Times New Roman"/>
          <w:sz w:val="28"/>
          <w:szCs w:val="28"/>
        </w:rPr>
        <w:t>iáo dục thể chất</w:t>
      </w:r>
      <w:r w:rsidRPr="00E910A4">
        <w:rPr>
          <w:rFonts w:ascii="Times New Roman" w:hAnsi="Times New Roman" w:cs="Times New Roman"/>
          <w:sz w:val="28"/>
          <w:szCs w:val="28"/>
        </w:rPr>
        <w:t xml:space="preserve">, đa dạng hóa nội dung và các hình thức vận động, khuyến khích </w:t>
      </w:r>
      <w:r w:rsidR="00E910A4" w:rsidRPr="00E910A4">
        <w:rPr>
          <w:rFonts w:ascii="Times New Roman" w:hAnsi="Times New Roman" w:cs="Times New Roman"/>
          <w:sz w:val="28"/>
          <w:szCs w:val="28"/>
        </w:rPr>
        <w:t xml:space="preserve">học sinh </w:t>
      </w:r>
      <w:r w:rsidRPr="00E910A4">
        <w:rPr>
          <w:rFonts w:ascii="Times New Roman" w:hAnsi="Times New Roman" w:cs="Times New Roman"/>
          <w:sz w:val="28"/>
          <w:szCs w:val="28"/>
        </w:rPr>
        <w:t>tích cực, chủ động tham gia rèn luyện nâng cao sức khỏe, phát triển thể chấ</w:t>
      </w:r>
      <w:r w:rsidR="00E910A4">
        <w:rPr>
          <w:rFonts w:ascii="Times New Roman" w:hAnsi="Times New Roman" w:cs="Times New Roman"/>
          <w:sz w:val="28"/>
          <w:szCs w:val="28"/>
        </w:rPr>
        <w:t>t.</w:t>
      </w:r>
    </w:p>
    <w:p w:rsidR="00BC4351" w:rsidRPr="00E910A4" w:rsidRDefault="00E910A4" w:rsidP="00E910A4">
      <w:pPr>
        <w:ind w:firstLine="720"/>
        <w:jc w:val="both"/>
        <w:rPr>
          <w:rFonts w:ascii="Times New Roman" w:hAnsi="Times New Roman" w:cs="Times New Roman"/>
          <w:sz w:val="28"/>
          <w:szCs w:val="28"/>
        </w:rPr>
      </w:pPr>
      <w:r w:rsidRPr="00E910A4">
        <w:rPr>
          <w:rFonts w:ascii="Times New Roman" w:hAnsi="Times New Roman" w:cs="Times New Roman"/>
          <w:sz w:val="28"/>
          <w:szCs w:val="28"/>
        </w:rPr>
        <w:t>- Chỉ đạo t</w:t>
      </w:r>
      <w:r w:rsidR="00BC4351" w:rsidRPr="00E910A4">
        <w:rPr>
          <w:rFonts w:ascii="Times New Roman" w:hAnsi="Times New Roman" w:cs="Times New Roman"/>
          <w:sz w:val="28"/>
          <w:szCs w:val="28"/>
        </w:rPr>
        <w:t xml:space="preserve">ổ chức tập luyện thể dục buổi sáng, thể dục giữa giờ phù hợp tâm sinh lý lứa tuổi, điều kiện thực hiện của </w:t>
      </w:r>
      <w:r w:rsidR="00565BAE" w:rsidRPr="00565BAE">
        <w:rPr>
          <w:rFonts w:ascii="Times New Roman" w:hAnsi="Times New Roman" w:cs="Times New Roman"/>
          <w:sz w:val="28"/>
          <w:szCs w:val="28"/>
        </w:rPr>
        <w:t>đơn vị</w:t>
      </w:r>
      <w:r w:rsidR="00BC4351" w:rsidRPr="00E910A4">
        <w:rPr>
          <w:rFonts w:ascii="Times New Roman" w:hAnsi="Times New Roman" w:cs="Times New Roman"/>
          <w:sz w:val="28"/>
          <w:szCs w:val="28"/>
        </w:rPr>
        <w:t>; chuẩn bị điều kiện cần thiết để từng bước thực hiện môn bơi</w:t>
      </w:r>
      <w:r w:rsidR="00565BAE" w:rsidRPr="00565BAE">
        <w:rPr>
          <w:rFonts w:ascii="Times New Roman" w:hAnsi="Times New Roman" w:cs="Times New Roman"/>
          <w:sz w:val="28"/>
          <w:szCs w:val="28"/>
        </w:rPr>
        <w:t xml:space="preserve">. Dơn vị </w:t>
      </w:r>
      <w:r w:rsidR="00BC4351" w:rsidRPr="00E910A4">
        <w:rPr>
          <w:rFonts w:ascii="Times New Roman" w:hAnsi="Times New Roman" w:cs="Times New Roman"/>
          <w:sz w:val="28"/>
          <w:szCs w:val="28"/>
        </w:rPr>
        <w:t xml:space="preserve">có kế hoạch cụ thể để tổ chức các môn thể thao nói chung, đặc biệt quan tâm các môn thể thao dân tộc, võ tự vệ trong </w:t>
      </w:r>
      <w:r w:rsidRPr="00E910A4">
        <w:rPr>
          <w:rFonts w:ascii="Times New Roman" w:hAnsi="Times New Roman" w:cs="Times New Roman"/>
          <w:sz w:val="28"/>
          <w:szCs w:val="28"/>
        </w:rPr>
        <w:t xml:space="preserve">học sinh </w:t>
      </w:r>
      <w:r w:rsidR="00BC4351" w:rsidRPr="00E910A4">
        <w:rPr>
          <w:rFonts w:ascii="Times New Roman" w:hAnsi="Times New Roman" w:cs="Times New Roman"/>
          <w:sz w:val="28"/>
          <w:szCs w:val="28"/>
        </w:rPr>
        <w:t>phù hợp điều kiện thực tiễn của cơ sở giáo dục.</w:t>
      </w:r>
    </w:p>
    <w:p w:rsidR="00E910A4" w:rsidRDefault="00BC4351" w:rsidP="00E910A4">
      <w:pPr>
        <w:ind w:firstLine="720"/>
        <w:jc w:val="both"/>
        <w:rPr>
          <w:rFonts w:ascii="Times New Roman" w:hAnsi="Times New Roman" w:cs="Times New Roman"/>
          <w:sz w:val="28"/>
          <w:szCs w:val="28"/>
        </w:rPr>
      </w:pPr>
      <w:r w:rsidRPr="00E910A4">
        <w:rPr>
          <w:rFonts w:ascii="Times New Roman" w:hAnsi="Times New Roman" w:cs="Times New Roman"/>
          <w:sz w:val="28"/>
          <w:szCs w:val="28"/>
        </w:rPr>
        <w:t xml:space="preserve">- Tổ chức bữa ăn đảm bảo dinh dưỡng hợp lý và an toàn thực phẩm, kết hợp tăng cường hoạt động thể lực khoa học, hợp lý. </w:t>
      </w:r>
    </w:p>
    <w:p w:rsidR="00BC4351" w:rsidRPr="00E910A4" w:rsidRDefault="00BC4351" w:rsidP="00E910A4">
      <w:pPr>
        <w:ind w:firstLine="720"/>
        <w:jc w:val="both"/>
        <w:rPr>
          <w:rFonts w:ascii="Times New Roman" w:hAnsi="Times New Roman" w:cs="Times New Roman"/>
          <w:sz w:val="28"/>
          <w:szCs w:val="28"/>
        </w:rPr>
      </w:pPr>
      <w:r w:rsidRPr="00E910A4">
        <w:rPr>
          <w:rFonts w:ascii="Times New Roman" w:hAnsi="Times New Roman" w:cs="Times New Roman"/>
          <w:sz w:val="28"/>
          <w:szCs w:val="28"/>
        </w:rPr>
        <w:t>- Đẩy mạnh phong trào thể thao trường học, khuyến khích, cổ vũ tinh thần luyện</w:t>
      </w:r>
      <w:r w:rsidR="00E910A4" w:rsidRPr="00E910A4">
        <w:rPr>
          <w:rFonts w:ascii="Times New Roman" w:hAnsi="Times New Roman" w:cs="Times New Roman"/>
          <w:sz w:val="28"/>
          <w:szCs w:val="28"/>
        </w:rPr>
        <w:t xml:space="preserve"> </w:t>
      </w:r>
      <w:r w:rsidRPr="00E910A4">
        <w:rPr>
          <w:rFonts w:ascii="Times New Roman" w:hAnsi="Times New Roman" w:cs="Times New Roman"/>
          <w:sz w:val="28"/>
          <w:szCs w:val="28"/>
        </w:rPr>
        <w:t>tập, tự nguyện lựa chọn môn thể thao phù hợp, tích cực tham gia các hoạt động thể</w:t>
      </w:r>
      <w:r w:rsidR="00E910A4" w:rsidRPr="00E910A4">
        <w:rPr>
          <w:rFonts w:ascii="Times New Roman" w:hAnsi="Times New Roman" w:cs="Times New Roman"/>
          <w:sz w:val="28"/>
          <w:szCs w:val="28"/>
        </w:rPr>
        <w:t xml:space="preserve"> </w:t>
      </w:r>
      <w:r w:rsidRPr="00E910A4">
        <w:rPr>
          <w:rFonts w:ascii="Times New Roman" w:hAnsi="Times New Roman" w:cs="Times New Roman"/>
          <w:sz w:val="28"/>
          <w:szCs w:val="28"/>
        </w:rPr>
        <w:t>dục, thể thao trong và ngoài nhà trườ</w:t>
      </w:r>
      <w:r w:rsidR="00E910A4">
        <w:rPr>
          <w:rFonts w:ascii="Times New Roman" w:hAnsi="Times New Roman" w:cs="Times New Roman"/>
          <w:sz w:val="28"/>
          <w:szCs w:val="28"/>
        </w:rPr>
        <w:t>ng.</w:t>
      </w:r>
    </w:p>
    <w:p w:rsidR="00BC4351" w:rsidRPr="00E910A4" w:rsidRDefault="00BC4351" w:rsidP="00E910A4">
      <w:pPr>
        <w:ind w:firstLine="720"/>
        <w:jc w:val="both"/>
        <w:rPr>
          <w:rFonts w:ascii="Times New Roman" w:hAnsi="Times New Roman" w:cs="Times New Roman"/>
          <w:sz w:val="28"/>
          <w:szCs w:val="28"/>
        </w:rPr>
      </w:pPr>
      <w:r w:rsidRPr="00E910A4">
        <w:rPr>
          <w:rFonts w:ascii="Times New Roman" w:hAnsi="Times New Roman" w:cs="Times New Roman"/>
          <w:sz w:val="28"/>
          <w:szCs w:val="28"/>
        </w:rPr>
        <w:t xml:space="preserve">- Đẩy mạnh việc thành lập và duy trì nề nếp, hiệu quả hoạt động câu lạc bộ thể thao trong nhà trường; </w:t>
      </w:r>
      <w:r w:rsidR="00565BAE" w:rsidRPr="00565BAE">
        <w:rPr>
          <w:rFonts w:ascii="Times New Roman" w:hAnsi="Times New Roman" w:cs="Times New Roman"/>
          <w:sz w:val="28"/>
          <w:szCs w:val="28"/>
        </w:rPr>
        <w:t xml:space="preserve">chủ động </w:t>
      </w:r>
      <w:r w:rsidRPr="00E910A4">
        <w:rPr>
          <w:rFonts w:ascii="Times New Roman" w:hAnsi="Times New Roman" w:cs="Times New Roman"/>
          <w:sz w:val="28"/>
          <w:szCs w:val="28"/>
        </w:rPr>
        <w:t>phối hợp với các trung tâm thể dục thể thao</w:t>
      </w:r>
      <w:r w:rsidR="00E910A4" w:rsidRPr="00E910A4">
        <w:rPr>
          <w:rFonts w:ascii="Times New Roman" w:hAnsi="Times New Roman" w:cs="Times New Roman"/>
          <w:sz w:val="28"/>
          <w:szCs w:val="28"/>
        </w:rPr>
        <w:t xml:space="preserve"> </w:t>
      </w:r>
      <w:r w:rsidRPr="00E910A4">
        <w:rPr>
          <w:rFonts w:ascii="Times New Roman" w:hAnsi="Times New Roman" w:cs="Times New Roman"/>
          <w:sz w:val="28"/>
          <w:szCs w:val="28"/>
        </w:rPr>
        <w:t xml:space="preserve">nhằm tạo sân chơi bổ ích, lành mạnh cho </w:t>
      </w:r>
      <w:r w:rsidR="00E910A4" w:rsidRPr="00E910A4">
        <w:rPr>
          <w:rFonts w:ascii="Times New Roman" w:hAnsi="Times New Roman" w:cs="Times New Roman"/>
          <w:sz w:val="28"/>
          <w:szCs w:val="28"/>
        </w:rPr>
        <w:t>học sinh</w:t>
      </w:r>
      <w:r w:rsidRPr="00E910A4">
        <w:rPr>
          <w:rFonts w:ascii="Times New Roman" w:hAnsi="Times New Roman" w:cs="Times New Roman"/>
          <w:sz w:val="28"/>
          <w:szCs w:val="28"/>
        </w:rPr>
        <w:t>.</w:t>
      </w:r>
    </w:p>
    <w:p w:rsidR="00BC4351" w:rsidRPr="00E30968" w:rsidRDefault="00BC4351" w:rsidP="00E910A4">
      <w:pPr>
        <w:ind w:firstLine="720"/>
        <w:jc w:val="both"/>
        <w:rPr>
          <w:rFonts w:ascii="Times New Roman" w:hAnsi="Times New Roman" w:cs="Times New Roman"/>
          <w:sz w:val="28"/>
          <w:szCs w:val="28"/>
        </w:rPr>
      </w:pPr>
      <w:r w:rsidRPr="00E910A4">
        <w:rPr>
          <w:rFonts w:ascii="Times New Roman" w:hAnsi="Times New Roman" w:cs="Times New Roman"/>
          <w:sz w:val="28"/>
          <w:szCs w:val="28"/>
        </w:rPr>
        <w:t>- Tổ chức các giải thi đấu thể thao cấp trường/cụm trường</w:t>
      </w:r>
      <w:r w:rsidR="00E910A4" w:rsidRPr="00E910A4">
        <w:rPr>
          <w:rFonts w:ascii="Times New Roman" w:hAnsi="Times New Roman" w:cs="Times New Roman"/>
          <w:sz w:val="28"/>
          <w:szCs w:val="28"/>
        </w:rPr>
        <w:t xml:space="preserve"> và tham gia các giải cấp quận, </w:t>
      </w:r>
      <w:r w:rsidRPr="00E910A4">
        <w:rPr>
          <w:rFonts w:ascii="Times New Roman" w:hAnsi="Times New Roman" w:cs="Times New Roman"/>
          <w:sz w:val="28"/>
          <w:szCs w:val="28"/>
        </w:rPr>
        <w:t>thành phố</w:t>
      </w:r>
      <w:r w:rsidR="00FB371C">
        <w:rPr>
          <w:rStyle w:val="FootnoteReference"/>
          <w:rFonts w:ascii="Times New Roman" w:hAnsi="Times New Roman" w:cs="Times New Roman"/>
          <w:sz w:val="28"/>
          <w:szCs w:val="28"/>
        </w:rPr>
        <w:footnoteReference w:id="1"/>
      </w:r>
      <w:r w:rsidRPr="00E910A4">
        <w:rPr>
          <w:rFonts w:ascii="Times New Roman" w:hAnsi="Times New Roman" w:cs="Times New Roman"/>
          <w:sz w:val="28"/>
          <w:szCs w:val="28"/>
        </w:rPr>
        <w:t xml:space="preserve">. </w:t>
      </w:r>
      <w:r w:rsidRPr="00E30968">
        <w:rPr>
          <w:rFonts w:ascii="Times New Roman" w:hAnsi="Times New Roman" w:cs="Times New Roman"/>
          <w:sz w:val="28"/>
          <w:szCs w:val="28"/>
        </w:rPr>
        <w:t xml:space="preserve">Thành lập đội tuyển tham gia thi đấu các giải thể thao học sinh các cấp và phối hợp cử </w:t>
      </w:r>
      <w:r w:rsidR="00E30968" w:rsidRPr="00E30968">
        <w:rPr>
          <w:rFonts w:ascii="Times New Roman" w:hAnsi="Times New Roman" w:cs="Times New Roman"/>
          <w:sz w:val="28"/>
          <w:szCs w:val="28"/>
        </w:rPr>
        <w:t xml:space="preserve">học sinh </w:t>
      </w:r>
      <w:r w:rsidRPr="00E30968">
        <w:rPr>
          <w:rFonts w:ascii="Times New Roman" w:hAnsi="Times New Roman" w:cs="Times New Roman"/>
          <w:sz w:val="28"/>
          <w:szCs w:val="28"/>
        </w:rPr>
        <w:t>tham gia các sự kiện thể thao quốc tế cấp khu vực.</w:t>
      </w:r>
    </w:p>
    <w:p w:rsidR="00BC4351" w:rsidRPr="00E30968" w:rsidRDefault="00E30968" w:rsidP="00E30968">
      <w:pPr>
        <w:ind w:firstLine="720"/>
        <w:jc w:val="both"/>
        <w:rPr>
          <w:rFonts w:ascii="Times New Roman" w:hAnsi="Times New Roman" w:cs="Times New Roman"/>
          <w:sz w:val="28"/>
          <w:szCs w:val="28"/>
        </w:rPr>
      </w:pPr>
      <w:r w:rsidRPr="00E30968">
        <w:rPr>
          <w:rFonts w:ascii="Times New Roman" w:hAnsi="Times New Roman" w:cs="Times New Roman"/>
          <w:sz w:val="28"/>
          <w:szCs w:val="28"/>
        </w:rPr>
        <w:t xml:space="preserve">- </w:t>
      </w:r>
      <w:r w:rsidR="00BC4351" w:rsidRPr="00E30968">
        <w:rPr>
          <w:rFonts w:ascii="Times New Roman" w:hAnsi="Times New Roman" w:cs="Times New Roman"/>
          <w:sz w:val="28"/>
          <w:szCs w:val="28"/>
        </w:rPr>
        <w:t>T</w:t>
      </w:r>
      <w:r w:rsidRPr="00E30968">
        <w:rPr>
          <w:rFonts w:ascii="Times New Roman" w:hAnsi="Times New Roman" w:cs="Times New Roman"/>
          <w:sz w:val="28"/>
          <w:szCs w:val="28"/>
        </w:rPr>
        <w:t xml:space="preserve">ham gia </w:t>
      </w:r>
      <w:r w:rsidR="00BC4351" w:rsidRPr="00E30968">
        <w:rPr>
          <w:rFonts w:ascii="Times New Roman" w:hAnsi="Times New Roman" w:cs="Times New Roman"/>
          <w:sz w:val="28"/>
          <w:szCs w:val="28"/>
        </w:rPr>
        <w:t xml:space="preserve">các hoạt động tập huấn, bồi dưỡng, nâng cao năng lực chuyên môn, nghiệp vụ, phương pháp dạy học cho đội ngũ giáo viên </w:t>
      </w:r>
      <w:r w:rsidRPr="00E30968">
        <w:rPr>
          <w:rFonts w:ascii="Times New Roman" w:hAnsi="Times New Roman" w:cs="Times New Roman"/>
          <w:sz w:val="28"/>
          <w:szCs w:val="28"/>
        </w:rPr>
        <w:t>giáo dục thể chấ</w:t>
      </w:r>
      <w:r w:rsidR="00565BAE">
        <w:rPr>
          <w:rFonts w:ascii="Times New Roman" w:hAnsi="Times New Roman" w:cs="Times New Roman"/>
          <w:sz w:val="28"/>
          <w:szCs w:val="28"/>
        </w:rPr>
        <w:t>t</w:t>
      </w:r>
      <w:r w:rsidR="00BC4351" w:rsidRPr="00E30968">
        <w:rPr>
          <w:rFonts w:ascii="Times New Roman" w:hAnsi="Times New Roman" w:cs="Times New Roman"/>
          <w:sz w:val="28"/>
          <w:szCs w:val="28"/>
        </w:rPr>
        <w:t xml:space="preserve">. Rà soát và sử dụng có hiệu quả cơ sở vật chất, sân bãi, trang thiết bị dành cho </w:t>
      </w:r>
      <w:r w:rsidRPr="00E30968">
        <w:rPr>
          <w:rFonts w:ascii="Times New Roman" w:hAnsi="Times New Roman" w:cs="Times New Roman"/>
          <w:sz w:val="28"/>
          <w:szCs w:val="28"/>
        </w:rPr>
        <w:t xml:space="preserve">giáo </w:t>
      </w:r>
      <w:r w:rsidRPr="00E30968">
        <w:rPr>
          <w:rFonts w:ascii="Times New Roman" w:hAnsi="Times New Roman" w:cs="Times New Roman"/>
          <w:sz w:val="28"/>
          <w:szCs w:val="28"/>
        </w:rPr>
        <w:lastRenderedPageBreak/>
        <w:t>dục thể chất</w:t>
      </w:r>
      <w:r w:rsidR="00BC4351" w:rsidRPr="00E30968">
        <w:rPr>
          <w:rFonts w:ascii="Times New Roman" w:hAnsi="Times New Roman" w:cs="Times New Roman"/>
          <w:sz w:val="28"/>
          <w:szCs w:val="28"/>
        </w:rPr>
        <w:t xml:space="preserve">, </w:t>
      </w:r>
      <w:r w:rsidRPr="00E30968">
        <w:rPr>
          <w:rFonts w:ascii="Times New Roman" w:hAnsi="Times New Roman" w:cs="Times New Roman"/>
          <w:sz w:val="28"/>
          <w:szCs w:val="28"/>
        </w:rPr>
        <w:t>hoạt động thể tha</w:t>
      </w:r>
      <w:r w:rsidR="00565BAE" w:rsidRPr="00565BAE">
        <w:rPr>
          <w:rFonts w:ascii="Times New Roman" w:hAnsi="Times New Roman" w:cs="Times New Roman"/>
          <w:sz w:val="28"/>
          <w:szCs w:val="28"/>
        </w:rPr>
        <w:t>o</w:t>
      </w:r>
      <w:r w:rsidR="00BC4351" w:rsidRPr="00E30968">
        <w:rPr>
          <w:rFonts w:ascii="Times New Roman" w:hAnsi="Times New Roman" w:cs="Times New Roman"/>
          <w:sz w:val="28"/>
          <w:szCs w:val="28"/>
        </w:rPr>
        <w:t xml:space="preserve">; thực hiện hiệu quả Chương trình phối hợp với cơ quan quản lý về thể dục, thể thao tại địa phương trong việc hỗ trợ sử dụng các công trình thể thao trên địa bàn phục vụ công tác giáo dục thể chất và hoạt động thể thao cho </w:t>
      </w:r>
      <w:r w:rsidRPr="00E30968">
        <w:rPr>
          <w:rFonts w:ascii="Times New Roman" w:hAnsi="Times New Roman" w:cs="Times New Roman"/>
          <w:sz w:val="28"/>
          <w:szCs w:val="28"/>
        </w:rPr>
        <w:t>học sinh</w:t>
      </w:r>
      <w:r w:rsidR="00BC4351" w:rsidRPr="00E30968">
        <w:rPr>
          <w:rFonts w:ascii="Times New Roman" w:hAnsi="Times New Roman" w:cs="Times New Roman"/>
          <w:sz w:val="28"/>
          <w:szCs w:val="28"/>
        </w:rPr>
        <w:t>.</w:t>
      </w:r>
    </w:p>
    <w:p w:rsidR="00BC4351" w:rsidRPr="00FB371C" w:rsidRDefault="00BC4351" w:rsidP="00FB371C">
      <w:pPr>
        <w:ind w:firstLine="720"/>
        <w:jc w:val="both"/>
        <w:rPr>
          <w:rFonts w:ascii="Times New Roman" w:hAnsi="Times New Roman" w:cs="Times New Roman"/>
          <w:b/>
          <w:sz w:val="28"/>
          <w:szCs w:val="28"/>
        </w:rPr>
      </w:pPr>
      <w:r w:rsidRPr="00FB371C">
        <w:rPr>
          <w:rFonts w:ascii="Times New Roman" w:hAnsi="Times New Roman" w:cs="Times New Roman"/>
          <w:b/>
          <w:sz w:val="28"/>
          <w:szCs w:val="28"/>
        </w:rPr>
        <w:t>II. CÔNG TÁC Y TẾ TRƯỜNG HỌC</w:t>
      </w:r>
    </w:p>
    <w:p w:rsidR="00BC4351" w:rsidRPr="00790D87" w:rsidRDefault="00BC4351" w:rsidP="00E30968">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1. Công tác phòng, chống dịch bệnh, bệnh học đường</w:t>
      </w:r>
    </w:p>
    <w:p w:rsidR="00E30968" w:rsidRPr="00790D87" w:rsidRDefault="00565BAE" w:rsidP="00E30968">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BC4351" w:rsidRPr="00790D87">
        <w:rPr>
          <w:rFonts w:ascii="Times New Roman" w:hAnsi="Times New Roman" w:cs="Times New Roman"/>
          <w:sz w:val="28"/>
          <w:szCs w:val="28"/>
        </w:rPr>
        <w:t xml:space="preserve">Triển khai thực hiện các văn bản chỉ đạo, hướng dẫn của Sở </w:t>
      </w:r>
      <w:r w:rsidR="00E30968" w:rsidRPr="00790D87">
        <w:rPr>
          <w:rFonts w:ascii="Times New Roman" w:hAnsi="Times New Roman" w:cs="Times New Roman"/>
          <w:sz w:val="28"/>
          <w:szCs w:val="28"/>
        </w:rPr>
        <w:t>Giáo dục và Đào tạo</w:t>
      </w:r>
      <w:r w:rsidR="00BC4351" w:rsidRPr="00790D87">
        <w:rPr>
          <w:rFonts w:ascii="Times New Roman" w:hAnsi="Times New Roman" w:cs="Times New Roman"/>
          <w:sz w:val="28"/>
          <w:szCs w:val="28"/>
        </w:rPr>
        <w:t xml:space="preserve">, ngành y tế về công tác phòng, chống dịch bệnh trong các cơ sở giáo dục. Phối hợp với hệ thống y tế cơ sở tổ chức các hoạt động truyền thông, giáo dục nâng cao nhận thức, kiến thức, kỹ năng phòng chống dịch bệnh, bảo vệ sức khỏe cho </w:t>
      </w:r>
      <w:r w:rsidR="00E30968" w:rsidRPr="00790D87">
        <w:rPr>
          <w:rFonts w:ascii="Times New Roman" w:hAnsi="Times New Roman" w:cs="Times New Roman"/>
          <w:sz w:val="28"/>
          <w:szCs w:val="28"/>
        </w:rPr>
        <w:t>học sinh</w:t>
      </w:r>
      <w:r w:rsidR="00BC4351" w:rsidRPr="00790D87">
        <w:rPr>
          <w:rFonts w:ascii="Times New Roman" w:hAnsi="Times New Roman" w:cs="Times New Roman"/>
          <w:sz w:val="28"/>
          <w:szCs w:val="28"/>
        </w:rPr>
        <w:t>. Tiếp tục thực hiện chiến lược Quốc gia phòng, chống bệnh không lây nhiễm</w:t>
      </w:r>
      <w:r w:rsidR="00FB371C">
        <w:rPr>
          <w:rStyle w:val="FootnoteReference"/>
          <w:rFonts w:ascii="Times New Roman" w:hAnsi="Times New Roman" w:cs="Times New Roman"/>
          <w:sz w:val="28"/>
          <w:szCs w:val="28"/>
          <w:lang w:val="en-US"/>
        </w:rPr>
        <w:footnoteReference w:id="2"/>
      </w:r>
      <w:r w:rsidR="00FB371C" w:rsidRPr="00790D87">
        <w:rPr>
          <w:rFonts w:ascii="Times New Roman" w:hAnsi="Times New Roman" w:cs="Times New Roman"/>
          <w:sz w:val="28"/>
          <w:szCs w:val="28"/>
        </w:rPr>
        <w:t xml:space="preserve"> </w:t>
      </w:r>
      <w:r w:rsidR="00BC4351" w:rsidRPr="00790D87">
        <w:rPr>
          <w:rFonts w:ascii="Times New Roman" w:hAnsi="Times New Roman" w:cs="Times New Roman"/>
          <w:sz w:val="28"/>
          <w:szCs w:val="28"/>
        </w:rPr>
        <w:t>theo Kế hoạch số</w:t>
      </w:r>
      <w:r w:rsidR="00E30968" w:rsidRPr="00790D87">
        <w:rPr>
          <w:rFonts w:ascii="Times New Roman" w:hAnsi="Times New Roman" w:cs="Times New Roman"/>
          <w:sz w:val="28"/>
          <w:szCs w:val="28"/>
        </w:rPr>
        <w:t xml:space="preserve"> </w:t>
      </w:r>
      <w:r w:rsidR="00D71A13" w:rsidRPr="00790D87">
        <w:rPr>
          <w:rFonts w:ascii="Times New Roman" w:hAnsi="Times New Roman" w:cs="Times New Roman"/>
          <w:sz w:val="28"/>
          <w:szCs w:val="28"/>
        </w:rPr>
        <w:t>3256/KH-GDĐT-CTTT ngày 09</w:t>
      </w:r>
      <w:r w:rsidRPr="00790D87">
        <w:rPr>
          <w:rFonts w:ascii="Times New Roman" w:hAnsi="Times New Roman" w:cs="Times New Roman"/>
          <w:sz w:val="28"/>
          <w:szCs w:val="28"/>
        </w:rPr>
        <w:t xml:space="preserve"> tháng </w:t>
      </w:r>
      <w:r w:rsidR="00D71A13" w:rsidRPr="00790D87">
        <w:rPr>
          <w:rFonts w:ascii="Times New Roman" w:hAnsi="Times New Roman" w:cs="Times New Roman"/>
          <w:sz w:val="28"/>
          <w:szCs w:val="28"/>
        </w:rPr>
        <w:t>9</w:t>
      </w:r>
      <w:r w:rsidRPr="00790D87">
        <w:rPr>
          <w:rFonts w:ascii="Times New Roman" w:hAnsi="Times New Roman" w:cs="Times New Roman"/>
          <w:sz w:val="28"/>
          <w:szCs w:val="28"/>
        </w:rPr>
        <w:t xml:space="preserve"> năm </w:t>
      </w:r>
      <w:r w:rsidR="00D71A13" w:rsidRPr="00790D87">
        <w:rPr>
          <w:rFonts w:ascii="Times New Roman" w:hAnsi="Times New Roman" w:cs="Times New Roman"/>
          <w:sz w:val="28"/>
          <w:szCs w:val="28"/>
        </w:rPr>
        <w:t xml:space="preserve">2018 của Sở </w:t>
      </w:r>
      <w:r w:rsidR="00E30968" w:rsidRPr="00790D87">
        <w:rPr>
          <w:rFonts w:ascii="Times New Roman" w:hAnsi="Times New Roman" w:cs="Times New Roman"/>
          <w:sz w:val="28"/>
          <w:szCs w:val="28"/>
        </w:rPr>
        <w:t xml:space="preserve">Giáo dục và Đào tạo về </w:t>
      </w:r>
      <w:r w:rsidR="00D71A13" w:rsidRPr="00790D87">
        <w:rPr>
          <w:rFonts w:ascii="Times New Roman" w:hAnsi="Times New Roman" w:cs="Times New Roman"/>
          <w:sz w:val="28"/>
          <w:szCs w:val="28"/>
        </w:rPr>
        <w:t xml:space="preserve">thực hiện Chiến lược quốc gia phòng, chống bệnh không lây nhiễm Ngành Giáo dục và Đào tạo Thành phố Hồ Chí Minh giai đoạn 2018 – 2025. </w:t>
      </w:r>
    </w:p>
    <w:p w:rsidR="00D71A13" w:rsidRPr="00790D87" w:rsidRDefault="00D71A13" w:rsidP="00E30968">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2. Thực hiện các chương trình y tế trong trường học</w:t>
      </w:r>
    </w:p>
    <w:p w:rsidR="00E30968" w:rsidRPr="00790D87" w:rsidRDefault="00D71A13" w:rsidP="00E30968">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Tiếp tục triển khai và tổ chức thực hiện: </w:t>
      </w:r>
    </w:p>
    <w:p w:rsidR="00FB371C" w:rsidRPr="00790D87" w:rsidRDefault="00D71A13" w:rsidP="00FB371C">
      <w:pPr>
        <w:ind w:firstLine="720"/>
        <w:jc w:val="both"/>
        <w:rPr>
          <w:rFonts w:ascii="Times New Roman" w:hAnsi="Times New Roman" w:cs="Times New Roman"/>
          <w:sz w:val="28"/>
          <w:szCs w:val="28"/>
        </w:rPr>
      </w:pPr>
      <w:r w:rsidRPr="00790D87">
        <w:rPr>
          <w:rFonts w:ascii="Times New Roman" w:hAnsi="Times New Roman" w:cs="Times New Roman"/>
          <w:sz w:val="28"/>
          <w:szCs w:val="28"/>
        </w:rPr>
        <w:t>- Chương trình Sức khỏe học đường giai đoạn 2021 – 2025</w:t>
      </w:r>
      <w:r w:rsidR="00FB371C">
        <w:rPr>
          <w:rStyle w:val="FootnoteReference"/>
          <w:rFonts w:ascii="Times New Roman" w:hAnsi="Times New Roman" w:cs="Times New Roman"/>
          <w:sz w:val="28"/>
          <w:szCs w:val="28"/>
          <w:lang w:val="en-US"/>
        </w:rPr>
        <w:footnoteReference w:id="3"/>
      </w:r>
      <w:r w:rsidR="00FB371C" w:rsidRPr="00790D87">
        <w:rPr>
          <w:rFonts w:ascii="Times New Roman" w:hAnsi="Times New Roman" w:cs="Times New Roman"/>
          <w:sz w:val="28"/>
          <w:szCs w:val="28"/>
        </w:rPr>
        <w:t xml:space="preserve"> </w:t>
      </w:r>
      <w:r w:rsidRPr="00790D87">
        <w:rPr>
          <w:rFonts w:ascii="Times New Roman" w:hAnsi="Times New Roman" w:cs="Times New Roman"/>
          <w:sz w:val="28"/>
          <w:szCs w:val="28"/>
        </w:rPr>
        <w:t>theo Kế hoạch số 4403/KH-SGDĐT ngày 15</w:t>
      </w:r>
      <w:r w:rsidR="00565BAE"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12</w:t>
      </w:r>
      <w:r w:rsidR="00565BAE"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 xml:space="preserve">2023 của Sở </w:t>
      </w:r>
      <w:r w:rsidR="00E30968" w:rsidRPr="00790D87">
        <w:rPr>
          <w:rFonts w:ascii="Times New Roman" w:hAnsi="Times New Roman" w:cs="Times New Roman"/>
          <w:sz w:val="28"/>
          <w:szCs w:val="28"/>
        </w:rPr>
        <w:t xml:space="preserve">Giáo dục và Đào tạo </w:t>
      </w:r>
      <w:r w:rsidRPr="00790D87">
        <w:rPr>
          <w:rFonts w:ascii="Times New Roman" w:hAnsi="Times New Roman" w:cs="Times New Roman"/>
          <w:sz w:val="28"/>
          <w:szCs w:val="28"/>
        </w:rPr>
        <w:t>về triển khai “Chương trình sức khỏe học đường giai đoạn 2021-2025”.</w:t>
      </w:r>
    </w:p>
    <w:p w:rsidR="00D71A13" w:rsidRPr="00790D87" w:rsidRDefault="00D71A13" w:rsidP="00FB371C">
      <w:pPr>
        <w:ind w:firstLine="720"/>
        <w:jc w:val="both"/>
        <w:rPr>
          <w:rFonts w:ascii="Times New Roman" w:hAnsi="Times New Roman" w:cs="Times New Roman"/>
          <w:sz w:val="28"/>
          <w:szCs w:val="28"/>
        </w:rPr>
      </w:pPr>
      <w:r w:rsidRPr="00790D87">
        <w:rPr>
          <w:rFonts w:ascii="Times New Roman" w:hAnsi="Times New Roman" w:cs="Times New Roman"/>
          <w:sz w:val="28"/>
          <w:szCs w:val="28"/>
        </w:rPr>
        <w:t>- Chương trình y tế trường học trong các cơ sở giáo dục mầm non và phổ thông gắn với y tế cơ sở giai đoạn 2021-2025</w:t>
      </w:r>
      <w:r w:rsidR="00FB371C">
        <w:rPr>
          <w:rStyle w:val="FootnoteReference"/>
          <w:rFonts w:ascii="Times New Roman" w:hAnsi="Times New Roman" w:cs="Times New Roman"/>
          <w:sz w:val="28"/>
          <w:szCs w:val="28"/>
          <w:lang w:val="en-US"/>
        </w:rPr>
        <w:footnoteReference w:id="4"/>
      </w:r>
      <w:r w:rsidRPr="00790D87">
        <w:rPr>
          <w:rFonts w:ascii="Times New Roman" w:hAnsi="Times New Roman" w:cs="Times New Roman"/>
          <w:sz w:val="28"/>
          <w:szCs w:val="28"/>
        </w:rPr>
        <w:t xml:space="preserve"> theo Kế hoạch số 4791/KH-SGDĐT ngày 02</w:t>
      </w:r>
      <w:r w:rsidR="00565BAE" w:rsidRPr="00790D87">
        <w:rPr>
          <w:rFonts w:ascii="Times New Roman" w:hAnsi="Times New Roman" w:cs="Times New Roman"/>
          <w:sz w:val="28"/>
          <w:szCs w:val="28"/>
        </w:rPr>
        <w:t xml:space="preserve"> tháng 1</w:t>
      </w:r>
      <w:r w:rsidRPr="00790D87">
        <w:rPr>
          <w:rFonts w:ascii="Times New Roman" w:hAnsi="Times New Roman" w:cs="Times New Roman"/>
          <w:sz w:val="28"/>
          <w:szCs w:val="28"/>
        </w:rPr>
        <w:t>2</w:t>
      </w:r>
      <w:r w:rsidR="00565BAE"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 xml:space="preserve">2022 của Sở </w:t>
      </w:r>
      <w:r w:rsidR="00F30297" w:rsidRPr="00790D87">
        <w:rPr>
          <w:rFonts w:ascii="Times New Roman" w:hAnsi="Times New Roman" w:cs="Times New Roman"/>
          <w:sz w:val="28"/>
          <w:szCs w:val="28"/>
        </w:rPr>
        <w:t xml:space="preserve">Giáo dục và Đào tạo </w:t>
      </w:r>
      <w:r w:rsidRPr="00790D87">
        <w:rPr>
          <w:rFonts w:ascii="Times New Roman" w:hAnsi="Times New Roman" w:cs="Times New Roman"/>
          <w:sz w:val="28"/>
          <w:szCs w:val="28"/>
        </w:rPr>
        <w:t>thực hiện Chương trình Y tế trường học trong các cơ sở giáo dục mầm non và phổ thông gắn với y tế cơ sở giai đoạn 2022 - 2025 trong Ngành giáo dục và Đào tạo.</w:t>
      </w:r>
    </w:p>
    <w:p w:rsidR="00D71A13" w:rsidRPr="00790D87" w:rsidRDefault="00D71A13" w:rsidP="00F30297">
      <w:pPr>
        <w:ind w:firstLine="720"/>
        <w:jc w:val="both"/>
        <w:rPr>
          <w:rFonts w:ascii="Times New Roman" w:hAnsi="Times New Roman" w:cs="Times New Roman"/>
          <w:sz w:val="28"/>
          <w:szCs w:val="28"/>
        </w:rPr>
      </w:pPr>
      <w:r w:rsidRPr="00790D87">
        <w:rPr>
          <w:rFonts w:ascii="Times New Roman" w:hAnsi="Times New Roman" w:cs="Times New Roman"/>
          <w:sz w:val="28"/>
          <w:szCs w:val="28"/>
        </w:rPr>
        <w:lastRenderedPageBreak/>
        <w:t>- Công tác y tế trường học</w:t>
      </w:r>
      <w:r w:rsidR="00F30297">
        <w:rPr>
          <w:rStyle w:val="FootnoteReference"/>
          <w:rFonts w:ascii="Times New Roman" w:hAnsi="Times New Roman" w:cs="Times New Roman"/>
          <w:sz w:val="28"/>
          <w:szCs w:val="28"/>
          <w:lang w:val="en-US"/>
        </w:rPr>
        <w:footnoteReference w:id="5"/>
      </w:r>
      <w:r w:rsidRPr="00790D87">
        <w:rPr>
          <w:rFonts w:ascii="Times New Roman" w:hAnsi="Times New Roman" w:cs="Times New Roman"/>
          <w:sz w:val="28"/>
          <w:szCs w:val="28"/>
        </w:rPr>
        <w:t xml:space="preserve"> giai đoạn 2023-2025 trên địa bàn Thành phố Hồ Chí Minh theo Kế hoạch số 7722/KH-SGDĐT ngày 28</w:t>
      </w:r>
      <w:r w:rsidR="00565BAE"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12</w:t>
      </w:r>
      <w:r w:rsidR="00565BAE"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 xml:space="preserve">2023 của Sở </w:t>
      </w:r>
      <w:r w:rsidR="00565BAE" w:rsidRPr="00790D87">
        <w:rPr>
          <w:rFonts w:ascii="Times New Roman" w:hAnsi="Times New Roman" w:cs="Times New Roman"/>
          <w:sz w:val="28"/>
          <w:szCs w:val="28"/>
        </w:rPr>
        <w:t xml:space="preserve">Giáo dục và Đào tạo </w:t>
      </w:r>
      <w:r w:rsidRPr="00790D87">
        <w:rPr>
          <w:rFonts w:ascii="Times New Roman" w:hAnsi="Times New Roman" w:cs="Times New Roman"/>
          <w:sz w:val="28"/>
          <w:szCs w:val="28"/>
        </w:rPr>
        <w:t xml:space="preserve">công tác y tế trường học giai đoạn 2023-2025 trong </w:t>
      </w:r>
      <w:r w:rsidR="00565BAE" w:rsidRPr="00790D87">
        <w:rPr>
          <w:rFonts w:ascii="Times New Roman" w:hAnsi="Times New Roman" w:cs="Times New Roman"/>
          <w:sz w:val="28"/>
          <w:szCs w:val="28"/>
        </w:rPr>
        <w:t xml:space="preserve">Ngành </w:t>
      </w:r>
      <w:r w:rsidRPr="00790D87">
        <w:rPr>
          <w:rFonts w:ascii="Times New Roman" w:hAnsi="Times New Roman" w:cs="Times New Roman"/>
          <w:sz w:val="28"/>
          <w:szCs w:val="28"/>
        </w:rPr>
        <w:t>giáo dục và đào tạo.</w:t>
      </w:r>
    </w:p>
    <w:p w:rsidR="00D71A13" w:rsidRPr="00790D87" w:rsidRDefault="00D71A13" w:rsidP="00F30297">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3. Đảm bảo điều kiện cơ sở vật chất, nhân viên y tế trường học</w:t>
      </w:r>
    </w:p>
    <w:p w:rsidR="00D71A13" w:rsidRPr="00790D87" w:rsidRDefault="00D71A13" w:rsidP="00F30297">
      <w:pPr>
        <w:ind w:firstLine="720"/>
        <w:jc w:val="both"/>
        <w:rPr>
          <w:rFonts w:ascii="Times New Roman" w:hAnsi="Times New Roman" w:cs="Times New Roman"/>
          <w:sz w:val="28"/>
          <w:szCs w:val="28"/>
        </w:rPr>
      </w:pPr>
      <w:r w:rsidRPr="00790D87">
        <w:rPr>
          <w:rFonts w:ascii="Times New Roman" w:hAnsi="Times New Roman" w:cs="Times New Roman"/>
          <w:sz w:val="28"/>
          <w:szCs w:val="28"/>
        </w:rPr>
        <w:t>- Kiện toàn cơ sở vật chất, bố trí nhân viên phụ trách công tác y tế trường học</w:t>
      </w:r>
      <w:r w:rsidR="00F30297">
        <w:rPr>
          <w:rStyle w:val="FootnoteReference"/>
          <w:rFonts w:ascii="Times New Roman" w:hAnsi="Times New Roman" w:cs="Times New Roman"/>
          <w:sz w:val="28"/>
          <w:szCs w:val="28"/>
          <w:lang w:val="en-US"/>
        </w:rPr>
        <w:footnoteReference w:id="6"/>
      </w:r>
      <w:r w:rsidRPr="00790D87">
        <w:rPr>
          <w:rFonts w:ascii="Times New Roman" w:hAnsi="Times New Roman" w:cs="Times New Roman"/>
          <w:sz w:val="28"/>
          <w:szCs w:val="28"/>
        </w:rPr>
        <w:t xml:space="preserve"> nhằm đảm bảo thực hiện đầy đủ các nội dung, nhiệm vụ tại Thông tư liên tịch số 13/2016/TTLT-BYT-BGDĐT ngày 12</w:t>
      </w:r>
      <w:r w:rsidR="00565BAE"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5</w:t>
      </w:r>
      <w:r w:rsidR="00565BAE"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2016 của Bộ Y tế và Bộ Giáo dục và Đào tạo quy định về công tác y tế trường học và Thông tư số 33/2021/TT-BYT ngày 31</w:t>
      </w:r>
      <w:r w:rsidR="00565BAE" w:rsidRPr="00790D87">
        <w:rPr>
          <w:rFonts w:ascii="Times New Roman" w:hAnsi="Times New Roman" w:cs="Times New Roman"/>
          <w:sz w:val="28"/>
          <w:szCs w:val="28"/>
        </w:rPr>
        <w:t xml:space="preserve"> tháng 1</w:t>
      </w:r>
      <w:r w:rsidRPr="00790D87">
        <w:rPr>
          <w:rFonts w:ascii="Times New Roman" w:hAnsi="Times New Roman" w:cs="Times New Roman"/>
          <w:sz w:val="28"/>
          <w:szCs w:val="28"/>
        </w:rPr>
        <w:t>2</w:t>
      </w:r>
      <w:r w:rsidR="00565BAE"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2021 của Bộ Y tế quy định về công tác y tế trường học trong cơ sở giáo dục đại học và cơ sở giáo dục nghề nghiệp.</w:t>
      </w:r>
    </w:p>
    <w:p w:rsidR="00D71A13" w:rsidRPr="00790D87" w:rsidRDefault="00D71A13" w:rsidP="00F30297">
      <w:pPr>
        <w:ind w:firstLine="720"/>
        <w:jc w:val="both"/>
        <w:rPr>
          <w:rFonts w:ascii="Times New Roman" w:hAnsi="Times New Roman" w:cs="Times New Roman"/>
          <w:sz w:val="28"/>
          <w:szCs w:val="28"/>
        </w:rPr>
      </w:pPr>
      <w:r w:rsidRPr="00790D87">
        <w:rPr>
          <w:rFonts w:ascii="Times New Roman" w:hAnsi="Times New Roman" w:cs="Times New Roman"/>
          <w:sz w:val="28"/>
          <w:szCs w:val="28"/>
        </w:rPr>
        <w:t>- Tham dự, tham mưu triển khai, tổ chức bồi dưỡng nâng cao năng lực chuyên môn, nghiệp vụ cho đội ngũ nhân viên y tế trường học chuyên trách và kiêm nhiệm theo quy định</w:t>
      </w:r>
      <w:r w:rsidR="00F30297">
        <w:rPr>
          <w:rStyle w:val="FootnoteReference"/>
          <w:rFonts w:ascii="Times New Roman" w:hAnsi="Times New Roman" w:cs="Times New Roman"/>
          <w:sz w:val="28"/>
          <w:szCs w:val="28"/>
          <w:lang w:val="en-US"/>
        </w:rPr>
        <w:footnoteReference w:id="7"/>
      </w:r>
      <w:r w:rsidR="00F30297" w:rsidRPr="00790D87">
        <w:rPr>
          <w:rFonts w:ascii="Times New Roman" w:hAnsi="Times New Roman" w:cs="Times New Roman"/>
          <w:sz w:val="28"/>
          <w:szCs w:val="28"/>
        </w:rPr>
        <w:t xml:space="preserve"> </w:t>
      </w:r>
      <w:r w:rsidRPr="00790D87">
        <w:rPr>
          <w:rFonts w:ascii="Times New Roman" w:hAnsi="Times New Roman" w:cs="Times New Roman"/>
          <w:sz w:val="28"/>
          <w:szCs w:val="28"/>
        </w:rPr>
        <w:t>do Sở Giáo Giáo dục và Đào tạo, ngành Y tế tổ chức, chương trình phối hợp triển khai; tổ chức tuyên truyền nâng cao nhận thức về công tác y tế trường</w:t>
      </w:r>
      <w:r w:rsidR="00F30297" w:rsidRPr="00790D87">
        <w:rPr>
          <w:rFonts w:ascii="Times New Roman" w:hAnsi="Times New Roman" w:cs="Times New Roman"/>
          <w:sz w:val="28"/>
          <w:szCs w:val="28"/>
        </w:rPr>
        <w:t xml:space="preserve"> </w:t>
      </w:r>
      <w:r w:rsidRPr="00790D87">
        <w:rPr>
          <w:rFonts w:ascii="Times New Roman" w:hAnsi="Times New Roman" w:cs="Times New Roman"/>
          <w:sz w:val="28"/>
          <w:szCs w:val="28"/>
        </w:rPr>
        <w:t>học, phòng chống dịch bệnh và các bệnh không lây nhiễm cho cán bộ, g</w:t>
      </w:r>
      <w:r w:rsidR="00F30297" w:rsidRPr="00790D87">
        <w:rPr>
          <w:rFonts w:ascii="Times New Roman" w:hAnsi="Times New Roman" w:cs="Times New Roman"/>
          <w:sz w:val="28"/>
          <w:szCs w:val="28"/>
        </w:rPr>
        <w:t xml:space="preserve">iaso viên </w:t>
      </w:r>
      <w:r w:rsidRPr="00790D87">
        <w:rPr>
          <w:rFonts w:ascii="Times New Roman" w:hAnsi="Times New Roman" w:cs="Times New Roman"/>
          <w:sz w:val="28"/>
          <w:szCs w:val="28"/>
        </w:rPr>
        <w:t xml:space="preserve">và </w:t>
      </w:r>
      <w:r w:rsidR="00F30297" w:rsidRPr="00790D87">
        <w:rPr>
          <w:rFonts w:ascii="Times New Roman" w:hAnsi="Times New Roman" w:cs="Times New Roman"/>
          <w:sz w:val="28"/>
          <w:szCs w:val="28"/>
        </w:rPr>
        <w:t>học sinh</w:t>
      </w:r>
      <w:r w:rsidRPr="00790D87">
        <w:rPr>
          <w:rFonts w:ascii="Times New Roman" w:hAnsi="Times New Roman" w:cs="Times New Roman"/>
          <w:sz w:val="28"/>
          <w:szCs w:val="28"/>
        </w:rPr>
        <w:t>.</w:t>
      </w:r>
    </w:p>
    <w:p w:rsidR="00D71A13" w:rsidRPr="00790D87" w:rsidRDefault="00D71A13" w:rsidP="0033673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4. Hoạt động quản lý, bảo vệ và chăm sóc sức khỏe học sinh</w:t>
      </w:r>
    </w:p>
    <w:p w:rsidR="00D71A13" w:rsidRPr="00790D87" w:rsidRDefault="00D71A13" w:rsidP="0033673E">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33673E" w:rsidRPr="00790D87">
        <w:rPr>
          <w:rFonts w:ascii="Times New Roman" w:hAnsi="Times New Roman" w:cs="Times New Roman"/>
          <w:sz w:val="28"/>
          <w:szCs w:val="28"/>
        </w:rPr>
        <w:t>Chủ động phối hợp</w:t>
      </w:r>
      <w:r w:rsidR="00565BAE" w:rsidRPr="00790D87">
        <w:rPr>
          <w:rFonts w:ascii="Times New Roman" w:hAnsi="Times New Roman" w:cs="Times New Roman"/>
          <w:sz w:val="28"/>
          <w:szCs w:val="28"/>
        </w:rPr>
        <w:t xml:space="preserve"> </w:t>
      </w:r>
      <w:r w:rsidR="0033673E" w:rsidRPr="00790D87">
        <w:rPr>
          <w:rFonts w:ascii="Times New Roman" w:hAnsi="Times New Roman" w:cs="Times New Roman"/>
          <w:sz w:val="28"/>
          <w:szCs w:val="28"/>
        </w:rPr>
        <w:t>k</w:t>
      </w:r>
      <w:r w:rsidRPr="00790D87">
        <w:rPr>
          <w:rFonts w:ascii="Times New Roman" w:hAnsi="Times New Roman" w:cs="Times New Roman"/>
          <w:sz w:val="28"/>
          <w:szCs w:val="28"/>
        </w:rPr>
        <w:t>iểm tra sức khỏe vào đầu năm học để đánh giá tình trạng dinh dưỡng và sức khỏe đối với học sinh theo quy định Điều 9 Thông tư liên tịch số 13/2016/TTLT-BYT- BGDĐT. Thông tin kịp thời kết quả kiểm tra sức khỏe học sinh đến cha mẹ học sinh.</w:t>
      </w:r>
    </w:p>
    <w:p w:rsidR="00D71A13" w:rsidRPr="00790D87" w:rsidRDefault="00D71A13" w:rsidP="0033673E">
      <w:pPr>
        <w:ind w:firstLine="720"/>
        <w:jc w:val="both"/>
        <w:rPr>
          <w:rFonts w:ascii="Times New Roman" w:hAnsi="Times New Roman" w:cs="Times New Roman"/>
          <w:sz w:val="28"/>
          <w:szCs w:val="28"/>
        </w:rPr>
      </w:pPr>
      <w:r w:rsidRPr="00790D87">
        <w:rPr>
          <w:rFonts w:ascii="Times New Roman" w:hAnsi="Times New Roman" w:cs="Times New Roman"/>
          <w:sz w:val="28"/>
          <w:szCs w:val="28"/>
        </w:rPr>
        <w:t>- Thường xuyên theo dõi sức khỏe học sinh, suy dinh dưỡng, thừa cân, béo phì, phát hiện giảm thị lực, cong vẹo cột sống, bệnh cơ xương khớp, bệnh răng miệng,</w:t>
      </w:r>
      <w:r w:rsidR="0033673E" w:rsidRPr="00790D87">
        <w:rPr>
          <w:rFonts w:ascii="Times New Roman" w:hAnsi="Times New Roman" w:cs="Times New Roman"/>
          <w:sz w:val="28"/>
          <w:szCs w:val="28"/>
        </w:rPr>
        <w:t xml:space="preserve"> </w:t>
      </w:r>
      <w:r w:rsidRPr="00790D87">
        <w:rPr>
          <w:rFonts w:ascii="Times New Roman" w:hAnsi="Times New Roman" w:cs="Times New Roman"/>
          <w:sz w:val="28"/>
          <w:szCs w:val="28"/>
        </w:rPr>
        <w:t>về mắt, tim mạch, hô hấp, rối loạn sức khỏe tâm thần, thần kinh, Tai-Mũi-Họng,</w:t>
      </w:r>
      <w:r w:rsidR="0033673E" w:rsidRPr="00790D87">
        <w:rPr>
          <w:rFonts w:ascii="Times New Roman" w:hAnsi="Times New Roman" w:cs="Times New Roman"/>
          <w:sz w:val="28"/>
          <w:szCs w:val="28"/>
        </w:rPr>
        <w:t xml:space="preserve"> </w:t>
      </w:r>
      <w:r w:rsidRPr="00790D87">
        <w:rPr>
          <w:rFonts w:ascii="Times New Roman" w:hAnsi="Times New Roman" w:cs="Times New Roman"/>
          <w:sz w:val="28"/>
          <w:szCs w:val="28"/>
        </w:rPr>
        <w:t>Răng- Hàm - Mặt và các bệnh tật khác để xử trí, chuyển đến cơ sở khám bệnh, chữa</w:t>
      </w:r>
      <w:r w:rsidR="0033673E" w:rsidRPr="00790D87">
        <w:rPr>
          <w:rFonts w:ascii="Times New Roman" w:hAnsi="Times New Roman" w:cs="Times New Roman"/>
          <w:sz w:val="28"/>
          <w:szCs w:val="28"/>
        </w:rPr>
        <w:t xml:space="preserve"> </w:t>
      </w:r>
      <w:r w:rsidRPr="00790D87">
        <w:rPr>
          <w:rFonts w:ascii="Times New Roman" w:hAnsi="Times New Roman" w:cs="Times New Roman"/>
          <w:sz w:val="28"/>
          <w:szCs w:val="28"/>
        </w:rPr>
        <w:t>bệnh theo quy định và áp dụng chế độ học tập, rèn luyện phù hợp với tình trạng sứ</w:t>
      </w:r>
      <w:r w:rsidR="0033673E" w:rsidRPr="00790D87">
        <w:rPr>
          <w:rFonts w:ascii="Times New Roman" w:hAnsi="Times New Roman" w:cs="Times New Roman"/>
          <w:sz w:val="28"/>
          <w:szCs w:val="28"/>
        </w:rPr>
        <w:t xml:space="preserve">c </w:t>
      </w:r>
      <w:r w:rsidRPr="00790D87">
        <w:rPr>
          <w:rFonts w:ascii="Times New Roman" w:hAnsi="Times New Roman" w:cs="Times New Roman"/>
          <w:sz w:val="28"/>
          <w:szCs w:val="28"/>
        </w:rPr>
        <w:t>khỏe.</w:t>
      </w:r>
    </w:p>
    <w:p w:rsidR="00D71A13" w:rsidRPr="00790D87" w:rsidRDefault="00D71A13" w:rsidP="0033673E">
      <w:pPr>
        <w:ind w:firstLine="720"/>
        <w:jc w:val="both"/>
        <w:rPr>
          <w:rFonts w:ascii="Times New Roman" w:hAnsi="Times New Roman" w:cs="Times New Roman"/>
          <w:sz w:val="28"/>
          <w:szCs w:val="28"/>
        </w:rPr>
      </w:pPr>
      <w:r w:rsidRPr="00790D87">
        <w:rPr>
          <w:rFonts w:ascii="Times New Roman" w:hAnsi="Times New Roman" w:cs="Times New Roman"/>
          <w:sz w:val="28"/>
          <w:szCs w:val="28"/>
        </w:rPr>
        <w:lastRenderedPageBreak/>
        <w:t xml:space="preserve">- Thành lập Ban chăm sóc sức khỏe học sinh </w:t>
      </w:r>
      <w:r w:rsidR="007636A9" w:rsidRPr="00790D87">
        <w:rPr>
          <w:rFonts w:ascii="Times New Roman" w:hAnsi="Times New Roman" w:cs="Times New Roman"/>
          <w:sz w:val="28"/>
          <w:szCs w:val="28"/>
        </w:rPr>
        <w:t xml:space="preserve">tại cơ sở giáo dục, </w:t>
      </w:r>
      <w:r w:rsidRPr="00790D87">
        <w:rPr>
          <w:rFonts w:ascii="Times New Roman" w:hAnsi="Times New Roman" w:cs="Times New Roman"/>
          <w:sz w:val="28"/>
          <w:szCs w:val="28"/>
        </w:rPr>
        <w:t>có phân công trách nhiệm cụ thể cho các thành viên và tổ chức họp tối thiểu 01 lần/học kỳ.</w:t>
      </w:r>
    </w:p>
    <w:p w:rsidR="00D71A13" w:rsidRPr="00790D87" w:rsidRDefault="00D71A13" w:rsidP="0033673E">
      <w:pPr>
        <w:ind w:firstLine="720"/>
        <w:jc w:val="both"/>
        <w:rPr>
          <w:rFonts w:ascii="Times New Roman" w:hAnsi="Times New Roman" w:cs="Times New Roman"/>
          <w:sz w:val="28"/>
          <w:szCs w:val="28"/>
        </w:rPr>
      </w:pPr>
      <w:r w:rsidRPr="00790D87">
        <w:rPr>
          <w:rFonts w:ascii="Times New Roman" w:hAnsi="Times New Roman" w:cs="Times New Roman"/>
          <w:sz w:val="28"/>
          <w:szCs w:val="28"/>
        </w:rPr>
        <w:t>- Thường xuyên kiểm tra, giám sát các điều kiện học tập, vệ sinh trường lớp, an toàn thực phẩm, cung cấp nước uống, xà phòng rửa tay. Chủ động triển khai các biện pháp và chế độ vệ sinh phòng, chống dịch theo quy định tại Thông tư số 46/2010/TT- BYT và các hướng dẫn khác của cơ quan y tế.</w:t>
      </w:r>
    </w:p>
    <w:p w:rsidR="00D71A13" w:rsidRPr="00790D87" w:rsidRDefault="00D71A13" w:rsidP="0033673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5. Công tác truyền thông, giáo dục sức khỏe</w:t>
      </w:r>
    </w:p>
    <w:p w:rsidR="00D71A13" w:rsidRPr="00790D87" w:rsidRDefault="00D71A13" w:rsidP="007636A9">
      <w:pPr>
        <w:ind w:firstLine="720"/>
        <w:jc w:val="both"/>
        <w:rPr>
          <w:rFonts w:ascii="Times New Roman" w:hAnsi="Times New Roman" w:cs="Times New Roman"/>
          <w:sz w:val="28"/>
          <w:szCs w:val="28"/>
        </w:rPr>
      </w:pPr>
      <w:r w:rsidRPr="00790D87">
        <w:rPr>
          <w:rFonts w:ascii="Times New Roman" w:hAnsi="Times New Roman" w:cs="Times New Roman"/>
          <w:sz w:val="28"/>
          <w:szCs w:val="28"/>
        </w:rPr>
        <w:t>- Tăng cường công tác truyền thông, giáo dục sức khỏe, công tác dân số trong tình hình mới, giáo dục giới tính, sức khỏe sinh sản; phòng chống tác hại của thuốc lá</w:t>
      </w:r>
      <w:r w:rsidR="007636A9">
        <w:rPr>
          <w:rStyle w:val="FootnoteReference"/>
          <w:rFonts w:ascii="Times New Roman" w:hAnsi="Times New Roman" w:cs="Times New Roman"/>
          <w:sz w:val="28"/>
          <w:szCs w:val="28"/>
          <w:lang w:val="en-US"/>
        </w:rPr>
        <w:footnoteReference w:id="8"/>
      </w:r>
      <w:r w:rsidRPr="00790D87">
        <w:rPr>
          <w:rFonts w:ascii="Times New Roman" w:hAnsi="Times New Roman" w:cs="Times New Roman"/>
          <w:sz w:val="28"/>
          <w:szCs w:val="28"/>
        </w:rPr>
        <w:t xml:space="preserve"> (</w:t>
      </w:r>
      <w:r w:rsidRPr="00790D87">
        <w:rPr>
          <w:rFonts w:ascii="Times New Roman" w:hAnsi="Times New Roman" w:cs="Times New Roman"/>
          <w:i/>
          <w:sz w:val="28"/>
          <w:szCs w:val="28"/>
        </w:rPr>
        <w:t>đặc biệt là tác hại của thuốc lá điện tử, thuốc nung nóng...</w:t>
      </w:r>
      <w:r w:rsidRPr="00790D87">
        <w:rPr>
          <w:rFonts w:ascii="Times New Roman" w:hAnsi="Times New Roman" w:cs="Times New Roman"/>
          <w:sz w:val="28"/>
          <w:szCs w:val="28"/>
        </w:rPr>
        <w:t xml:space="preserve">), rượu, bia đối với </w:t>
      </w:r>
      <w:r w:rsidR="007636A9" w:rsidRPr="00790D87">
        <w:rPr>
          <w:rFonts w:ascii="Times New Roman" w:hAnsi="Times New Roman" w:cs="Times New Roman"/>
          <w:sz w:val="28"/>
          <w:szCs w:val="28"/>
        </w:rPr>
        <w:t>học sinh</w:t>
      </w:r>
      <w:r w:rsidRPr="00790D87">
        <w:rPr>
          <w:rFonts w:ascii="Times New Roman" w:hAnsi="Times New Roman" w:cs="Times New Roman"/>
          <w:sz w:val="28"/>
          <w:szCs w:val="28"/>
        </w:rPr>
        <w:t>.</w:t>
      </w:r>
    </w:p>
    <w:p w:rsidR="00D71A13" w:rsidRPr="00790D87" w:rsidRDefault="00D71A13" w:rsidP="00E95754">
      <w:pPr>
        <w:ind w:firstLine="720"/>
        <w:jc w:val="both"/>
        <w:rPr>
          <w:rFonts w:ascii="Times New Roman" w:hAnsi="Times New Roman" w:cs="Times New Roman"/>
          <w:sz w:val="28"/>
          <w:szCs w:val="28"/>
        </w:rPr>
      </w:pPr>
      <w:r w:rsidRPr="00790D87">
        <w:rPr>
          <w:rFonts w:ascii="Times New Roman" w:hAnsi="Times New Roman" w:cs="Times New Roman"/>
          <w:sz w:val="28"/>
          <w:szCs w:val="28"/>
        </w:rPr>
        <w:t>- Truyền thông, giáo dục sức khỏe với nội dung phù hợp cho từng nhóm đối tượng và điều kiện cụ thể của từng địa phương về các chương trình y tế, phong trào vệ sinh phòng bệnh, hoạt động thể lực, dinh dưỡng hợp lý, không sử dụng đồ uống có cồn và các chất gây nghiện: phòng chống dịch, bệnh truyền nhiễm: phòng, chống</w:t>
      </w:r>
      <w:r w:rsidR="00E95754" w:rsidRPr="00790D87">
        <w:rPr>
          <w:rFonts w:ascii="Times New Roman" w:hAnsi="Times New Roman" w:cs="Times New Roman"/>
          <w:sz w:val="28"/>
          <w:szCs w:val="28"/>
        </w:rPr>
        <w:t xml:space="preserve"> </w:t>
      </w:r>
      <w:r w:rsidRPr="00790D87">
        <w:rPr>
          <w:rFonts w:ascii="Times New Roman" w:hAnsi="Times New Roman" w:cs="Times New Roman"/>
          <w:sz w:val="28"/>
          <w:szCs w:val="28"/>
        </w:rPr>
        <w:t>ng</w:t>
      </w:r>
      <w:r w:rsidR="00E95754" w:rsidRPr="00790D87">
        <w:rPr>
          <w:rFonts w:ascii="Times New Roman" w:hAnsi="Times New Roman" w:cs="Times New Roman"/>
          <w:sz w:val="28"/>
          <w:szCs w:val="28"/>
        </w:rPr>
        <w:t>ộ</w:t>
      </w:r>
      <w:r w:rsidRPr="00790D87">
        <w:rPr>
          <w:rFonts w:ascii="Times New Roman" w:hAnsi="Times New Roman" w:cs="Times New Roman"/>
          <w:sz w:val="28"/>
          <w:szCs w:val="28"/>
        </w:rPr>
        <w:t xml:space="preserve"> đ</w:t>
      </w:r>
      <w:r w:rsidR="00E95754" w:rsidRPr="00790D87">
        <w:rPr>
          <w:rFonts w:ascii="Times New Roman" w:hAnsi="Times New Roman" w:cs="Times New Roman"/>
          <w:sz w:val="28"/>
          <w:szCs w:val="28"/>
        </w:rPr>
        <w:t>ộ</w:t>
      </w:r>
      <w:r w:rsidRPr="00790D87">
        <w:rPr>
          <w:rFonts w:ascii="Times New Roman" w:hAnsi="Times New Roman" w:cs="Times New Roman"/>
          <w:sz w:val="28"/>
          <w:szCs w:val="28"/>
        </w:rPr>
        <w:t>c thực phẩm; phòng chống bệnh, tạt học đường; chăm sóc răng miệng, mát; phòng, chống tai nạn thương tích.</w:t>
      </w:r>
    </w:p>
    <w:p w:rsidR="00D71A13" w:rsidRPr="00790D87" w:rsidRDefault="00D71A13" w:rsidP="00E95754">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6. Công tác nước sạch – vệ sinh môi trường</w:t>
      </w:r>
    </w:p>
    <w:p w:rsidR="00E95754" w:rsidRPr="00790D87" w:rsidRDefault="00E95754" w:rsidP="00E95754">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D71A13" w:rsidRPr="00790D87">
        <w:rPr>
          <w:rFonts w:ascii="Times New Roman" w:hAnsi="Times New Roman" w:cs="Times New Roman"/>
          <w:sz w:val="28"/>
          <w:szCs w:val="28"/>
        </w:rPr>
        <w:t>Triển khai thực hiện Kế hoạch hành động của Ngành Giáo dục về công tác nước sạch, vệ sinh môi trường</w:t>
      </w:r>
      <w:r>
        <w:rPr>
          <w:rStyle w:val="FootnoteReference"/>
          <w:rFonts w:ascii="Times New Roman" w:hAnsi="Times New Roman" w:cs="Times New Roman"/>
          <w:sz w:val="28"/>
          <w:szCs w:val="28"/>
          <w:lang w:val="en-US"/>
        </w:rPr>
        <w:footnoteReference w:id="9"/>
      </w:r>
      <w:r w:rsidR="00D71A13" w:rsidRPr="00790D87">
        <w:rPr>
          <w:rFonts w:ascii="Times New Roman" w:hAnsi="Times New Roman" w:cs="Times New Roman"/>
          <w:sz w:val="28"/>
          <w:szCs w:val="28"/>
        </w:rPr>
        <w:t xml:space="preserve"> trường học giai đoạn 2023-2026.</w:t>
      </w:r>
      <w:r w:rsidRPr="00790D87">
        <w:rPr>
          <w:rFonts w:ascii="Times New Roman" w:hAnsi="Times New Roman" w:cs="Times New Roman"/>
          <w:sz w:val="28"/>
          <w:szCs w:val="28"/>
        </w:rPr>
        <w:t xml:space="preserve"> </w:t>
      </w:r>
    </w:p>
    <w:p w:rsidR="00D71A13" w:rsidRPr="00790D87" w:rsidRDefault="00E95754" w:rsidP="00E95754">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D71A13" w:rsidRPr="00790D87">
        <w:rPr>
          <w:rFonts w:ascii="Times New Roman" w:hAnsi="Times New Roman" w:cs="Times New Roman"/>
          <w:sz w:val="28"/>
          <w:szCs w:val="28"/>
        </w:rPr>
        <w:t>Đảm bảo nước uống, nước sinh hoạt đúng, đủ, đạt chất lượng theo quy định.</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Công trình nhà vệ sinh: Đảm bảo tiêu chuẩn số lượng và chất lượng nhà vệ sinh theo quy định hiện hành</w:t>
      </w:r>
      <w:r w:rsidR="006B6B9E">
        <w:rPr>
          <w:rStyle w:val="FootnoteReference"/>
          <w:rFonts w:ascii="Times New Roman" w:hAnsi="Times New Roman" w:cs="Times New Roman"/>
          <w:sz w:val="28"/>
          <w:szCs w:val="28"/>
          <w:lang w:val="en-US"/>
        </w:rPr>
        <w:footnoteReference w:id="10"/>
      </w:r>
      <w:r w:rsidRPr="00790D87">
        <w:rPr>
          <w:rFonts w:ascii="Times New Roman" w:hAnsi="Times New Roman" w:cs="Times New Roman"/>
          <w:sz w:val="28"/>
          <w:szCs w:val="28"/>
        </w:rPr>
        <w:t>. Tăng cường chất lượng nhà vệ sinh tại trường học, báo cáo số lượng, giải pháp nâng cao chất lượng nhà vệ sinh. Thường xuyên kiểm tra, bảo trì, bảo dưỡng, sửa chữa, đảm bảo an toàn công trình vệ sinh; chủ động đôn đốc,</w:t>
      </w:r>
      <w:r w:rsidR="006B6B9E" w:rsidRPr="00790D87">
        <w:rPr>
          <w:rFonts w:ascii="Times New Roman" w:hAnsi="Times New Roman" w:cs="Times New Roman"/>
          <w:sz w:val="28"/>
          <w:szCs w:val="28"/>
        </w:rPr>
        <w:t xml:space="preserve"> </w:t>
      </w:r>
      <w:r w:rsidRPr="00790D87">
        <w:rPr>
          <w:rFonts w:ascii="Times New Roman" w:hAnsi="Times New Roman" w:cs="Times New Roman"/>
          <w:sz w:val="28"/>
          <w:szCs w:val="28"/>
        </w:rPr>
        <w:t>nhắc nhở, chấn chỉnh các bộ phận thực hiện kiểm tra, giám sát vệ sinh, khử mùi, khử khuẩn các nhà vệ sinh (</w:t>
      </w:r>
      <w:r w:rsidRPr="00790D87">
        <w:rPr>
          <w:rFonts w:ascii="Times New Roman" w:hAnsi="Times New Roman" w:cs="Times New Roman"/>
          <w:i/>
          <w:sz w:val="28"/>
          <w:szCs w:val="28"/>
        </w:rPr>
        <w:t xml:space="preserve">trước giờ học sinh vào học, sau giờ ra </w:t>
      </w:r>
      <w:r w:rsidRPr="00790D87">
        <w:rPr>
          <w:rFonts w:ascii="Times New Roman" w:hAnsi="Times New Roman" w:cs="Times New Roman"/>
          <w:i/>
          <w:sz w:val="28"/>
          <w:szCs w:val="28"/>
        </w:rPr>
        <w:lastRenderedPageBreak/>
        <w:t>chơi và cuối giờ ra về</w:t>
      </w:r>
      <w:r w:rsidRPr="00790D87">
        <w:rPr>
          <w:rFonts w:ascii="Times New Roman" w:hAnsi="Times New Roman" w:cs="Times New Roman"/>
          <w:sz w:val="28"/>
          <w:szCs w:val="28"/>
        </w:rPr>
        <w:t>), chấn chỉnh tình trạng nhà vệ sinh xuống cấp, ô nhiễm, bốc mùi, gây ảnh hưởng đến sức khỏe và tâm lý của học sinh; phối hợp cha mẹ học sinh đảm bảo vệ sinh tại công trình vệ sinh nhằm chấm dứt tâm lý tiêu cực về nhà vệ sinh trường học.</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6B6B9E" w:rsidRPr="00790D87">
        <w:rPr>
          <w:rFonts w:ascii="Times New Roman" w:hAnsi="Times New Roman" w:cs="Times New Roman"/>
          <w:sz w:val="28"/>
          <w:szCs w:val="28"/>
        </w:rPr>
        <w:t xml:space="preserve">Phải </w:t>
      </w:r>
      <w:r w:rsidRPr="00790D87">
        <w:rPr>
          <w:rFonts w:ascii="Times New Roman" w:hAnsi="Times New Roman" w:cs="Times New Roman"/>
          <w:sz w:val="28"/>
          <w:szCs w:val="28"/>
        </w:rPr>
        <w:t>có chỗ rửa tay với nước sạch, xà phòng hoặc dung dịch sát khuẩn khác. Hướng dẫn, tổ chức cho trẻ, học sinh thường xuyên rửa tay với nước sạch và xà phòng.</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Tổ chức kiểm tra công tác đảm bảo vệ sinh môi trường tại các cơ sở giáo dục, đặc biệt khu vực nhà vệ sinh học sinh; thực hiện khảo sát sự hài lòng của học sinh đối với công trình vệ sinh tại đơn vị vào mỗi học kỳ trong từng năm học. Trên cơ sở kết quả khảo sát, lãnh đạo đơn vị có phương pháp khắc phục hạn chế, tồn tại (</w:t>
      </w:r>
      <w:r w:rsidRPr="00790D87">
        <w:rPr>
          <w:rFonts w:ascii="Times New Roman" w:hAnsi="Times New Roman" w:cs="Times New Roman"/>
          <w:i/>
          <w:sz w:val="28"/>
          <w:szCs w:val="28"/>
        </w:rPr>
        <w:t>nếu có</w:t>
      </w:r>
      <w:r w:rsidRPr="00790D87">
        <w:rPr>
          <w:rFonts w:ascii="Times New Roman" w:hAnsi="Times New Roman" w:cs="Times New Roman"/>
          <w:sz w:val="28"/>
          <w:szCs w:val="28"/>
        </w:rPr>
        <w:t>).</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Tiếp tục thực hiện các hoạt động bảo vệ môi trường, giáo dục và truyền thông về bảo vệ môi trường trong trường học, đặc biệt khu nhà vệ sinh của học sinh. Tuyên truyền, vận động giảm sử dụng sản phẩm nhựa dùng một lần và túi ni lông khó phân hủy, tăng cường sử dụng nguyên vật liệu, sản phẩm tái chế, thân thiện môi trường, khuyến khích sử dụng bao bì, túi đựng nhiều lần. Đẩy mạnh công tác giáo dục ý thức</w:t>
      </w:r>
      <w:r w:rsidR="006B6B9E" w:rsidRPr="00790D87">
        <w:rPr>
          <w:rFonts w:ascii="Times New Roman" w:hAnsi="Times New Roman" w:cs="Times New Roman"/>
          <w:sz w:val="28"/>
          <w:szCs w:val="28"/>
        </w:rPr>
        <w:t xml:space="preserve"> </w:t>
      </w:r>
      <w:r w:rsidRPr="00790D87">
        <w:rPr>
          <w:rFonts w:ascii="Times New Roman" w:hAnsi="Times New Roman" w:cs="Times New Roman"/>
          <w:sz w:val="28"/>
          <w:szCs w:val="28"/>
        </w:rPr>
        <w:t>trách nhiệm của cá nhân và tập thể trong đơn vị việc giữ gìn vệ sinh chung. Thu gom</w:t>
      </w:r>
      <w:r w:rsidR="006B6B9E" w:rsidRPr="00790D87">
        <w:rPr>
          <w:rFonts w:ascii="Times New Roman" w:hAnsi="Times New Roman" w:cs="Times New Roman"/>
          <w:sz w:val="28"/>
          <w:szCs w:val="28"/>
        </w:rPr>
        <w:t xml:space="preserve"> </w:t>
      </w:r>
      <w:r w:rsidRPr="00790D87">
        <w:rPr>
          <w:rFonts w:ascii="Times New Roman" w:hAnsi="Times New Roman" w:cs="Times New Roman"/>
          <w:sz w:val="28"/>
          <w:szCs w:val="28"/>
        </w:rPr>
        <w:t>và xử lý chất thải theo quy định.</w:t>
      </w:r>
    </w:p>
    <w:p w:rsidR="00D71A13" w:rsidRPr="00790D87" w:rsidRDefault="00D71A13" w:rsidP="006B6B9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7. Đảm bảo dinh dưỡng hợp lý, tổ chức bữa ăn học đường, an toàn thực phẩm</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Tiếp tục thực hiện Quyết định số 41/QĐ-TTg ngày 08</w:t>
      </w:r>
      <w:r w:rsidR="003E08CA" w:rsidRPr="00790D87">
        <w:rPr>
          <w:rFonts w:ascii="Times New Roman" w:hAnsi="Times New Roman" w:cs="Times New Roman"/>
          <w:sz w:val="28"/>
          <w:szCs w:val="28"/>
        </w:rPr>
        <w:t xml:space="preserve"> tháng 0</w:t>
      </w:r>
      <w:r w:rsidRPr="00790D87">
        <w:rPr>
          <w:rFonts w:ascii="Times New Roman" w:hAnsi="Times New Roman" w:cs="Times New Roman"/>
          <w:sz w:val="28"/>
          <w:szCs w:val="28"/>
        </w:rPr>
        <w:t>1</w:t>
      </w:r>
      <w:r w:rsidR="003E08CA"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 xml:space="preserve">2019 của Thủ tướng Chính phủ về việc phê duyệt Đề án Bảo đảm dinh dưỡng hợp lý và tăng cường hoạt động thể lực cho trẻ em, </w:t>
      </w:r>
      <w:r w:rsidR="003E08CA" w:rsidRPr="00790D87">
        <w:rPr>
          <w:rFonts w:ascii="Times New Roman" w:hAnsi="Times New Roman" w:cs="Times New Roman"/>
          <w:sz w:val="28"/>
          <w:szCs w:val="28"/>
        </w:rPr>
        <w:t>học sinh</w:t>
      </w:r>
      <w:r w:rsidRPr="00790D87">
        <w:rPr>
          <w:rFonts w:ascii="Times New Roman" w:hAnsi="Times New Roman" w:cs="Times New Roman"/>
          <w:sz w:val="28"/>
          <w:szCs w:val="28"/>
        </w:rPr>
        <w:t xml:space="preserve"> để nâng cao sức khỏe, dự phòng bệnh ung thư, tim mạch, đái tháo đường, bệnh phổi tắc nghẽn mạn tính và hen phế quản giai đoạn 2018- 2025.</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Tổ chức bữa ăn học đường, bảo đảm dinh dưỡng hợp lý, đa dạng thực phẩm, phù hợp với đối tượng và lứa tuổi đối với các trường có học sinh nội trú, bán trú; kết hợp tăng cường hoạt động thể lực cho trẻ em, học sinh; nâng cao nhận thức, bồi dưỡng cập nhật kiến thức cho sinh viên về chăm sóc sức khỏe bản thân; giáo dục lối sống lành mạnh, khoa học; triển khai, sử dụng hiệu quả tài liệu Hướng dẫn công tác tổ chức bữa ăn học đường kết hợp với tăng cường hoạt động thể lực cho trẻ em, học sinh trong các cơ sở giáo dục mầm non và tiểu học ban hành kèm theo Quyết định số 2195/QĐ-BGDĐT ngày 10</w:t>
      </w:r>
      <w:r w:rsidR="003E08CA"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8</w:t>
      </w:r>
      <w:r w:rsidR="003E08CA"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 xml:space="preserve">2022 của Bộ </w:t>
      </w:r>
      <w:r w:rsidR="003E08CA" w:rsidRPr="00790D87">
        <w:rPr>
          <w:rFonts w:ascii="Times New Roman" w:hAnsi="Times New Roman" w:cs="Times New Roman"/>
          <w:sz w:val="28"/>
          <w:szCs w:val="28"/>
        </w:rPr>
        <w:t>Giáo dục và Đào tạo</w:t>
      </w:r>
      <w:r w:rsidRPr="00790D87">
        <w:rPr>
          <w:rFonts w:ascii="Times New Roman" w:hAnsi="Times New Roman" w:cs="Times New Roman"/>
          <w:sz w:val="28"/>
          <w:szCs w:val="28"/>
        </w:rPr>
        <w:t>.</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lastRenderedPageBreak/>
        <w:t>- Thực hiện công tác đảm bảo an toàn thực phẩm tại các cơ sở giáo dục trên địa bàn</w:t>
      </w:r>
      <w:r w:rsidR="006B6B9E">
        <w:rPr>
          <w:rStyle w:val="FootnoteReference"/>
          <w:rFonts w:ascii="Times New Roman" w:hAnsi="Times New Roman" w:cs="Times New Roman"/>
          <w:sz w:val="28"/>
          <w:szCs w:val="28"/>
          <w:lang w:val="en-US"/>
        </w:rPr>
        <w:footnoteReference w:id="11"/>
      </w:r>
      <w:r w:rsidRPr="00790D87">
        <w:rPr>
          <w:rFonts w:ascii="Times New Roman" w:hAnsi="Times New Roman" w:cs="Times New Roman"/>
          <w:sz w:val="28"/>
          <w:szCs w:val="28"/>
        </w:rPr>
        <w:t>; không để xảy ra tình trạng ngộ độc thực phẩm; nghiêm chỉnh chấp hành pháp luật trong lĩnh vực an toàn thực phẩm đối với bếp ăn tập thể, căn tin, dịch vụ ăn uống trong trường học. Tăng cường kiểm tra, quản lý, giám sát tổ chức bữa ăn học đường, an toàn thực phẩm, dinh dưỡng hợp lý và vệ sinh môi trường trong các cơ sở giáo dục.</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Tổ chức bữa ăn: phân chia thời gian mỗi ca ăn của học sinh hợp lý. Khu vực nhà ăn thông thoáng, sạch sẽ. Giám sát quá trình chế biến, tiếp phẩm cũng như giá thành của từng bữa ăn của học sinh hàng ngày; thường xuyên giám sát cơ sở cung cấp suất ăn công nghiệp; thực hiện nghiêm việc tự kiểm tra về an toàn thực phẩm đối với các bếp ăn, căng tin trong trường học.</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Dinh dưỡng bữa ăn học đường: vận dụng hiệu quả thực đơn cân bằng dinh dưỡng; tổ chức bữa ăn học đường kết hợp với tăng cường thể lực cho học sinh; thực hiện dinh dưỡng hợp lý với các nội dung: dinh dưỡng phù hợp với lứa tuổi học sinh, kết hợp tăng cường vận động cho trẻ em lứa tuổi học sinh; có thực đơn phù hợp cho đối tượng học sinh bị suy dinh dưỡng và thừa cân, béo phì tại trường.</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Đảm bảo các điêu kiện về an toàn thực phâm theo quy định của pháp luật về an toàn thực phẩm. Thủ trưởng đơn vị chịu trách nhiệm kiểm soát thực phẩm cung cấp cho các bếp ăn, nhà ăn và cơ sở cung cấp thức ăn cho học sinh, căng tin trong trường học, bảo đảm an toàn theo quy định, có nguồn gốc, xuất xứ rõ ràng.</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Thủ trưởng đơn vị trường học chịu trách nhiệm với cơ quan quản lý, cơ quan thẩm quyền trong công tác đảm bảo an toàn thực phẩm tại đơn vị và tăng cường dinh dưỡng hợp lý cho học sinh.</w:t>
      </w:r>
    </w:p>
    <w:p w:rsidR="00D71A13" w:rsidRPr="00790D87" w:rsidRDefault="00D71A13" w:rsidP="006B6B9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8. Thực hiện bảo hiểm y tế học sinh</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Tiếp tục thực hiện Chỉ thị 05/CT-TTg ngày 02</w:t>
      </w:r>
      <w:r w:rsidR="003E08CA"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4</w:t>
      </w:r>
      <w:r w:rsidR="003E08CA"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2015 của Thủ tướng về tăng - cường thực hiện chính sách bảo hiểm xã hội, bảo hiểm y tế; nghiêm túc thực hiện bảo hiểm y tế học sinh, sinh viên theo Hướng dẫn liên sở số 6687/HDLS/BHXH-GDĐT ngày 11</w:t>
      </w:r>
      <w:r w:rsidR="003E08CA"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9</w:t>
      </w:r>
      <w:r w:rsidR="003E08CA"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2024 của Sở Giáo dục và Đào tạo – Bảo hiểm xã hội Thành phố hướng dẫn thực hiện công tác thu bảo hiểm y tế học sinh, sinh viên năm học 2024-2025 tại các trường học trên địa bàn Thành phố.</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Phối hợp chặt chẽ với cơ quan Bảo hiểm Xã hội các cấp tuyên truyền, hướng dẫn, - vận động thực hiện bảo hiểm y tế bắt buộc đối với </w:t>
      </w:r>
      <w:r w:rsidR="00882332" w:rsidRPr="00790D87">
        <w:rPr>
          <w:rFonts w:ascii="Times New Roman" w:hAnsi="Times New Roman" w:cs="Times New Roman"/>
          <w:sz w:val="28"/>
          <w:szCs w:val="28"/>
        </w:rPr>
        <w:t>học sinh</w:t>
      </w:r>
      <w:r w:rsidRPr="00790D87">
        <w:rPr>
          <w:rFonts w:ascii="Times New Roman" w:hAnsi="Times New Roman" w:cs="Times New Roman"/>
          <w:sz w:val="28"/>
          <w:szCs w:val="28"/>
        </w:rPr>
        <w:t xml:space="preserve">; chú trọng bảo đảm quyền lợi được chăm sóc sức khỏe ban đầu của </w:t>
      </w:r>
      <w:r w:rsidR="00882332" w:rsidRPr="00790D87">
        <w:rPr>
          <w:rFonts w:ascii="Times New Roman" w:hAnsi="Times New Roman" w:cs="Times New Roman"/>
          <w:sz w:val="28"/>
          <w:szCs w:val="28"/>
        </w:rPr>
        <w:t xml:space="preserve">học sinh </w:t>
      </w:r>
      <w:r w:rsidRPr="00790D87">
        <w:rPr>
          <w:rFonts w:ascii="Times New Roman" w:hAnsi="Times New Roman" w:cs="Times New Roman"/>
          <w:sz w:val="28"/>
          <w:szCs w:val="28"/>
        </w:rPr>
        <w:t xml:space="preserve">và hỗ trợ </w:t>
      </w:r>
      <w:r w:rsidR="00882332" w:rsidRPr="00790D87">
        <w:rPr>
          <w:rFonts w:ascii="Times New Roman" w:hAnsi="Times New Roman" w:cs="Times New Roman"/>
          <w:sz w:val="28"/>
          <w:szCs w:val="28"/>
        </w:rPr>
        <w:t xml:space="preserve">học sinh </w:t>
      </w:r>
      <w:r w:rsidRPr="00790D87">
        <w:rPr>
          <w:rFonts w:ascii="Times New Roman" w:hAnsi="Times New Roman" w:cs="Times New Roman"/>
          <w:sz w:val="28"/>
          <w:szCs w:val="28"/>
        </w:rPr>
        <w:t>khó khăn tham gia Bảo hiểm y tế.</w:t>
      </w:r>
    </w:p>
    <w:p w:rsidR="00D71A13" w:rsidRPr="00790D87" w:rsidRDefault="00D71A13" w:rsidP="006B6B9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lastRenderedPageBreak/>
        <w:t>III. ĐẢM BẢO AN TOÀN TRƯỜNG HỌC; BẢO VỆ, CHĂM SÓC TRẺ EM</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1. Tiếp tục triển khai thực hiện Chương trình hành động quốc gia vì trẻ em giai đoạn 2021-2030 theo Quyết định số 23/QĐ-TTg ngày 07</w:t>
      </w:r>
      <w:r w:rsidR="003E08CA"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01</w:t>
      </w:r>
      <w:r w:rsidR="003E08CA"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2021 của Thủ tướng Chính phủ và Kế hoạch số 1254/KH-BGDĐT ngày 26</w:t>
      </w:r>
      <w:r w:rsidR="003E08CA" w:rsidRPr="00790D87">
        <w:rPr>
          <w:rFonts w:ascii="Times New Roman" w:hAnsi="Times New Roman" w:cs="Times New Roman"/>
          <w:sz w:val="28"/>
          <w:szCs w:val="28"/>
        </w:rPr>
        <w:t xml:space="preserve"> tháng </w:t>
      </w:r>
      <w:r w:rsidRPr="00790D87">
        <w:rPr>
          <w:rFonts w:ascii="Times New Roman" w:hAnsi="Times New Roman" w:cs="Times New Roman"/>
          <w:sz w:val="28"/>
          <w:szCs w:val="28"/>
        </w:rPr>
        <w:t>11</w:t>
      </w:r>
      <w:r w:rsidR="003E08CA" w:rsidRPr="00790D87">
        <w:rPr>
          <w:rFonts w:ascii="Times New Roman" w:hAnsi="Times New Roman" w:cs="Times New Roman"/>
          <w:sz w:val="28"/>
          <w:szCs w:val="28"/>
        </w:rPr>
        <w:t xml:space="preserve"> năm </w:t>
      </w:r>
      <w:r w:rsidRPr="00790D87">
        <w:rPr>
          <w:rFonts w:ascii="Times New Roman" w:hAnsi="Times New Roman" w:cs="Times New Roman"/>
          <w:sz w:val="28"/>
          <w:szCs w:val="28"/>
        </w:rPr>
        <w:t>2021 của Bộ GDĐT ban hành Kế hoạch thực hiện “Chương trình hành động quốc gia vì trẻ em giai đoạn 2021-2030 của ngành Giáo dục”, tập trung chỉ đạo xây dựng cảnh quan nhà trường xanh, sạch, đẹp; môi trường giáo dục lành mạnh, thân thiện, không có bạo lực; nâng cao kiến thức kỹ năng cho cán bộ quản lý giáo dục, giáo viên và học sinh về quyền tham gia của trẻ em vào các vấn đề về trẻ em; xây dựng, hướng dẫn và thực hiện phát triển mô hình đối thoại học đường để thúc đầy quyền tham gia của trẻ em trong trường học; mô hình cung cấp dịch vụ bảo vệ trẻ em trong trường học.</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Triển khai việc phối hợp giữa nhà trường, gia đình và xã hội trong việc tổ chức hoạt động giáo dục ngoài giờ lên lớp; tư vấn và truyền thông về giáo dục sức khỏe, vệ sinh cá nhân, rèn luyện thể chất, phát triển thể lực.</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Tăng cường công tác truyền thông, giáo dục nâng cao nhận thức, kiến thức, kỹ năng phòng, tránh tai nạn thương tích, đuối nước cho trẻ em, </w:t>
      </w:r>
      <w:r w:rsidR="003E08CA" w:rsidRPr="00790D87">
        <w:rPr>
          <w:rFonts w:ascii="Times New Roman" w:hAnsi="Times New Roman" w:cs="Times New Roman"/>
          <w:sz w:val="28"/>
          <w:szCs w:val="28"/>
        </w:rPr>
        <w:t>học sinh</w:t>
      </w:r>
      <w:r w:rsidRPr="00790D87">
        <w:rPr>
          <w:rFonts w:ascii="Times New Roman" w:hAnsi="Times New Roman" w:cs="Times New Roman"/>
          <w:sz w:val="28"/>
          <w:szCs w:val="28"/>
        </w:rPr>
        <w:t>. Đẩy mạnh phong trào học bơi an toàn trong các trường phổ thông và tổ chức dạy bơi cho học sinh ở những trường có đủ điều kiện về cơ sở vật chất, nhân lực.</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2. Hướng dẫn xây dựng trường học an toàn, phòng chống tai nạn thương tích trong các cơ sở giáo dục phổ thông, cơ sở giáo dục thường xuyên</w:t>
      </w:r>
      <w:r w:rsidR="006B6B9E">
        <w:rPr>
          <w:rStyle w:val="FootnoteReference"/>
          <w:rFonts w:ascii="Times New Roman" w:hAnsi="Times New Roman" w:cs="Times New Roman"/>
          <w:sz w:val="28"/>
          <w:szCs w:val="28"/>
          <w:lang w:val="en-US"/>
        </w:rPr>
        <w:footnoteReference w:id="12"/>
      </w:r>
      <w:r w:rsidRPr="00790D87">
        <w:rPr>
          <w:rFonts w:ascii="Times New Roman" w:hAnsi="Times New Roman" w:cs="Times New Roman"/>
          <w:sz w:val="28"/>
          <w:szCs w:val="28"/>
        </w:rPr>
        <w:t xml:space="preserve">. Tiếp tục triển khai Kế hoạch giáo dục sức khỏe tâm thần cho trẻ em, học sinh giai đoạn 2022-2025, chú trọng nội dung truyền thông, theo dõi, chăm sóc sức khỏe tâm thần cho </w:t>
      </w:r>
      <w:r w:rsidR="006B6B9E" w:rsidRPr="00790D87">
        <w:rPr>
          <w:rFonts w:ascii="Times New Roman" w:hAnsi="Times New Roman" w:cs="Times New Roman"/>
          <w:sz w:val="28"/>
          <w:szCs w:val="28"/>
        </w:rPr>
        <w:t xml:space="preserve">học sinh </w:t>
      </w:r>
      <w:r w:rsidRPr="00790D87">
        <w:rPr>
          <w:rFonts w:ascii="Times New Roman" w:hAnsi="Times New Roman" w:cs="Times New Roman"/>
          <w:sz w:val="28"/>
          <w:szCs w:val="28"/>
        </w:rPr>
        <w:t>bị ảnh hưởng tiêu cực từ games online, thuốc lá điện tử, chất kích thích...</w:t>
      </w:r>
    </w:p>
    <w:p w:rsidR="00D71A13" w:rsidRPr="00790D87" w:rsidRDefault="00D71A13"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3. Tổ chức triển khai, kiểm tra và đánh giá thực hiện quy định về việc xây dựng trường học an toàn, phòng chống tai nạn thương tích trong các cơ sở giáo dục</w:t>
      </w:r>
    </w:p>
    <w:p w:rsidR="00D71A13" w:rsidRPr="00790D87" w:rsidRDefault="00D71A13" w:rsidP="006B6B9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C. TỔ CHỨC THỰC HIỆN</w:t>
      </w:r>
    </w:p>
    <w:p w:rsidR="00904B82" w:rsidRPr="00790D87" w:rsidRDefault="00D71A13" w:rsidP="006B6B9E">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 xml:space="preserve">1. </w:t>
      </w:r>
      <w:r w:rsidR="00904B82" w:rsidRPr="00790D87">
        <w:rPr>
          <w:rFonts w:ascii="Times New Roman" w:hAnsi="Times New Roman" w:cs="Times New Roman"/>
          <w:b/>
          <w:sz w:val="28"/>
          <w:szCs w:val="28"/>
        </w:rPr>
        <w:t>P</w:t>
      </w:r>
      <w:r w:rsidRPr="00790D87">
        <w:rPr>
          <w:rFonts w:ascii="Times New Roman" w:hAnsi="Times New Roman" w:cs="Times New Roman"/>
          <w:b/>
          <w:sz w:val="28"/>
          <w:szCs w:val="28"/>
        </w:rPr>
        <w:t>hòng Giáo dục và Đào tạo</w:t>
      </w:r>
      <w:r w:rsidR="00904B82" w:rsidRPr="00790D87">
        <w:rPr>
          <w:rFonts w:ascii="Times New Roman" w:hAnsi="Times New Roman" w:cs="Times New Roman"/>
          <w:b/>
          <w:sz w:val="28"/>
          <w:szCs w:val="28"/>
        </w:rPr>
        <w:t xml:space="preserve"> </w:t>
      </w:r>
    </w:p>
    <w:p w:rsidR="00904B82" w:rsidRPr="00790D87" w:rsidRDefault="00904B82"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Xây dựng và triển khai kế hoạch </w:t>
      </w:r>
      <w:r w:rsidRPr="00535B42">
        <w:rPr>
          <w:rFonts w:ascii="Times New Roman" w:hAnsi="Times New Roman" w:cs="Times New Roman"/>
          <w:sz w:val="28"/>
          <w:szCs w:val="28"/>
        </w:rPr>
        <w:t xml:space="preserve">thực hiện nhiệm vụ hoạt động thể thao và y tế trường học năm học 2024 </w:t>
      </w:r>
      <w:r>
        <w:rPr>
          <w:rFonts w:ascii="Times New Roman" w:hAnsi="Times New Roman" w:cs="Times New Roman"/>
          <w:sz w:val="28"/>
          <w:szCs w:val="28"/>
        </w:rPr>
        <w:t>–</w:t>
      </w:r>
      <w:r w:rsidRPr="00535B42">
        <w:rPr>
          <w:rFonts w:ascii="Times New Roman" w:hAnsi="Times New Roman" w:cs="Times New Roman"/>
          <w:sz w:val="28"/>
          <w:szCs w:val="28"/>
        </w:rPr>
        <w:t xml:space="preserve"> 2025</w:t>
      </w:r>
      <w:r w:rsidRPr="00790D87">
        <w:rPr>
          <w:rFonts w:ascii="Times New Roman" w:hAnsi="Times New Roman" w:cs="Times New Roman"/>
          <w:sz w:val="28"/>
          <w:szCs w:val="28"/>
        </w:rPr>
        <w:t xml:space="preserve"> trong toàn ngành.</w:t>
      </w:r>
    </w:p>
    <w:p w:rsidR="00904B82" w:rsidRPr="00790D87" w:rsidRDefault="00904B82"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lastRenderedPageBreak/>
        <w:t>- Chỉ đạo các cơ sở giáo dục đào tạo xây dựng kế hoạch và tổ chức thực hiện nghiêm túc các nội dung của kế hoạch.</w:t>
      </w:r>
    </w:p>
    <w:p w:rsidR="00904B82" w:rsidRPr="00790D87" w:rsidRDefault="00904B82"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Phối hợp các phòng, ban liên quan thực hiện công tác kiểm tra về nội dung liên quan.</w:t>
      </w:r>
    </w:p>
    <w:p w:rsidR="00904B82" w:rsidRPr="00790D87" w:rsidRDefault="00904B82" w:rsidP="006B6B9E">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Thực hiện báo cáo định kỳ </w:t>
      </w:r>
      <w:r w:rsidR="00882332" w:rsidRPr="00535B42">
        <w:rPr>
          <w:rFonts w:ascii="Times New Roman" w:hAnsi="Times New Roman" w:cs="Times New Roman"/>
          <w:sz w:val="28"/>
          <w:szCs w:val="28"/>
        </w:rPr>
        <w:t xml:space="preserve">thực hiện nhiệm vụ hoạt động thể thao và y tế trường học năm học 2024 - 2025 </w:t>
      </w:r>
      <w:r w:rsidRPr="00790D87">
        <w:rPr>
          <w:rFonts w:ascii="Times New Roman" w:hAnsi="Times New Roman" w:cs="Times New Roman"/>
          <w:sz w:val="28"/>
          <w:szCs w:val="28"/>
        </w:rPr>
        <w:t xml:space="preserve">về Sở Giáo dục và Đào tạo </w:t>
      </w:r>
      <w:r w:rsidR="00375BAA" w:rsidRPr="00790D87">
        <w:rPr>
          <w:rFonts w:ascii="Times New Roman" w:hAnsi="Times New Roman" w:cs="Times New Roman"/>
          <w:sz w:val="28"/>
          <w:szCs w:val="28"/>
        </w:rPr>
        <w:t xml:space="preserve">(Phòng Chính trị tư tưởng) tạo theo đường dẫn </w:t>
      </w:r>
      <w:hyperlink r:id="rId7" w:history="1">
        <w:r w:rsidR="00375BAA" w:rsidRPr="00790D87">
          <w:rPr>
            <w:rStyle w:val="Hyperlink"/>
            <w:rFonts w:ascii="Times New Roman" w:hAnsi="Times New Roman" w:cs="Times New Roman"/>
            <w:sz w:val="28"/>
            <w:szCs w:val="28"/>
          </w:rPr>
          <w:t>https://bit.ly/cttt2425</w:t>
        </w:r>
      </w:hyperlink>
      <w:r w:rsidR="00375BAA" w:rsidRPr="00790D87">
        <w:rPr>
          <w:rFonts w:ascii="Times New Roman" w:hAnsi="Times New Roman" w:cs="Times New Roman"/>
          <w:sz w:val="28"/>
          <w:szCs w:val="28"/>
        </w:rPr>
        <w:t xml:space="preserve"> </w:t>
      </w:r>
    </w:p>
    <w:p w:rsidR="00375BAA" w:rsidRPr="00790D87" w:rsidRDefault="00375BAA" w:rsidP="00375BAA">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904B82" w:rsidRPr="00790D87">
        <w:rPr>
          <w:rFonts w:ascii="Times New Roman" w:hAnsi="Times New Roman" w:cs="Times New Roman"/>
          <w:sz w:val="28"/>
          <w:szCs w:val="28"/>
        </w:rPr>
        <w:t>Báo cáo sơ kết học kì I trước ngày 17/01/2025</w:t>
      </w:r>
      <w:r w:rsidRPr="00790D87">
        <w:rPr>
          <w:rFonts w:ascii="Times New Roman" w:hAnsi="Times New Roman" w:cs="Times New Roman"/>
          <w:sz w:val="28"/>
          <w:szCs w:val="28"/>
        </w:rPr>
        <w:t>.</w:t>
      </w:r>
    </w:p>
    <w:p w:rsidR="00375BAA" w:rsidRPr="00790D87" w:rsidRDefault="00375BAA" w:rsidP="00375BAA">
      <w:pPr>
        <w:ind w:firstLine="720"/>
        <w:jc w:val="both"/>
        <w:rPr>
          <w:rFonts w:ascii="Times New Roman" w:hAnsi="Times New Roman" w:cs="Times New Roman"/>
          <w:sz w:val="28"/>
          <w:szCs w:val="28"/>
        </w:rPr>
      </w:pPr>
      <w:r w:rsidRPr="00790D87">
        <w:rPr>
          <w:rFonts w:ascii="Times New Roman" w:hAnsi="Times New Roman" w:cs="Times New Roman"/>
          <w:sz w:val="28"/>
          <w:szCs w:val="28"/>
        </w:rPr>
        <w:t>+ B</w:t>
      </w:r>
      <w:r w:rsidR="00904B82" w:rsidRPr="00790D87">
        <w:rPr>
          <w:rFonts w:ascii="Times New Roman" w:hAnsi="Times New Roman" w:cs="Times New Roman"/>
          <w:sz w:val="28"/>
          <w:szCs w:val="28"/>
        </w:rPr>
        <w:t>áo cáo tổng kết năm học 2024-2025 trước ngày 01/6/2025</w:t>
      </w:r>
      <w:r w:rsidRPr="00790D87">
        <w:rPr>
          <w:rFonts w:ascii="Times New Roman" w:hAnsi="Times New Roman" w:cs="Times New Roman"/>
          <w:sz w:val="28"/>
          <w:szCs w:val="28"/>
        </w:rPr>
        <w:t>.</w:t>
      </w:r>
    </w:p>
    <w:p w:rsidR="00375BAA" w:rsidRPr="00790D87" w:rsidRDefault="00904B82" w:rsidP="00375BAA">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w:t>
      </w:r>
      <w:r w:rsidR="00375BAA" w:rsidRPr="00790D87">
        <w:rPr>
          <w:rFonts w:ascii="Times New Roman" w:hAnsi="Times New Roman" w:cs="Times New Roman"/>
          <w:sz w:val="28"/>
          <w:szCs w:val="28"/>
        </w:rPr>
        <w:t>+ B</w:t>
      </w:r>
      <w:r w:rsidRPr="00790D87">
        <w:rPr>
          <w:rFonts w:ascii="Times New Roman" w:hAnsi="Times New Roman" w:cs="Times New Roman"/>
          <w:sz w:val="28"/>
          <w:szCs w:val="28"/>
        </w:rPr>
        <w:t>áo cáo đột xuất khi được yêu cầu</w:t>
      </w:r>
      <w:r w:rsidR="00375BAA" w:rsidRPr="00790D87">
        <w:rPr>
          <w:rFonts w:ascii="Times New Roman" w:hAnsi="Times New Roman" w:cs="Times New Roman"/>
          <w:sz w:val="28"/>
          <w:szCs w:val="28"/>
        </w:rPr>
        <w:t>.</w:t>
      </w:r>
    </w:p>
    <w:p w:rsidR="00375BAA" w:rsidRPr="00790D87" w:rsidRDefault="00375BAA" w:rsidP="00375BAA">
      <w:pPr>
        <w:ind w:firstLine="720"/>
        <w:jc w:val="both"/>
        <w:rPr>
          <w:rFonts w:ascii="Times New Roman" w:hAnsi="Times New Roman" w:cs="Times New Roman"/>
          <w:b/>
          <w:sz w:val="28"/>
          <w:szCs w:val="28"/>
        </w:rPr>
      </w:pPr>
      <w:r w:rsidRPr="00790D87">
        <w:rPr>
          <w:rFonts w:ascii="Times New Roman" w:hAnsi="Times New Roman" w:cs="Times New Roman"/>
          <w:b/>
          <w:sz w:val="28"/>
          <w:szCs w:val="28"/>
        </w:rPr>
        <w:t>2. Các cơ sở giáo dục</w:t>
      </w:r>
      <w:r w:rsidR="00882332" w:rsidRPr="00790D87">
        <w:rPr>
          <w:rFonts w:ascii="Times New Roman" w:hAnsi="Times New Roman" w:cs="Times New Roman"/>
          <w:b/>
          <w:sz w:val="28"/>
          <w:szCs w:val="28"/>
        </w:rPr>
        <w:t xml:space="preserve"> trên địa bàn quận.</w:t>
      </w:r>
    </w:p>
    <w:p w:rsidR="00375BAA" w:rsidRPr="00790D87" w:rsidRDefault="00375BAA" w:rsidP="00375BAA">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Xây dựng kế hoạch và tổ chức thực hiện nghiêm túc </w:t>
      </w:r>
      <w:r w:rsidR="00882332" w:rsidRPr="00535B42">
        <w:rPr>
          <w:rFonts w:ascii="Times New Roman" w:hAnsi="Times New Roman" w:cs="Times New Roman"/>
          <w:sz w:val="28"/>
          <w:szCs w:val="28"/>
        </w:rPr>
        <w:t xml:space="preserve">hoạt động thể thao và y tế trường học năm học 2024 - 2025 </w:t>
      </w:r>
      <w:r w:rsidR="00882332" w:rsidRPr="00790D87">
        <w:rPr>
          <w:rFonts w:ascii="Times New Roman" w:hAnsi="Times New Roman" w:cs="Times New Roman"/>
          <w:sz w:val="28"/>
          <w:szCs w:val="28"/>
        </w:rPr>
        <w:t>tại đơn vị</w:t>
      </w:r>
      <w:r w:rsidRPr="00790D87">
        <w:rPr>
          <w:rFonts w:ascii="Times New Roman" w:hAnsi="Times New Roman" w:cs="Times New Roman"/>
          <w:sz w:val="28"/>
          <w:szCs w:val="28"/>
        </w:rPr>
        <w:t>.</w:t>
      </w:r>
    </w:p>
    <w:p w:rsidR="00375BAA" w:rsidRPr="00790D87" w:rsidRDefault="00375BAA" w:rsidP="00375BAA">
      <w:pPr>
        <w:ind w:firstLine="720"/>
        <w:jc w:val="both"/>
        <w:rPr>
          <w:rFonts w:ascii="Times New Roman" w:hAnsi="Times New Roman" w:cs="Times New Roman"/>
          <w:sz w:val="28"/>
          <w:szCs w:val="28"/>
        </w:rPr>
      </w:pPr>
      <w:r w:rsidRPr="00790D87">
        <w:rPr>
          <w:rFonts w:ascii="Times New Roman" w:hAnsi="Times New Roman" w:cs="Times New Roman"/>
          <w:sz w:val="28"/>
          <w:szCs w:val="28"/>
        </w:rPr>
        <w:t xml:space="preserve">- Chủ </w:t>
      </w:r>
      <w:r w:rsidR="00114E31" w:rsidRPr="00790D87">
        <w:rPr>
          <w:rFonts w:ascii="Times New Roman" w:hAnsi="Times New Roman" w:cs="Times New Roman"/>
          <w:sz w:val="28"/>
          <w:szCs w:val="28"/>
        </w:rPr>
        <w:t>động p</w:t>
      </w:r>
      <w:r w:rsidRPr="00790D87">
        <w:rPr>
          <w:rFonts w:ascii="Times New Roman" w:hAnsi="Times New Roman" w:cs="Times New Roman"/>
          <w:sz w:val="28"/>
          <w:szCs w:val="28"/>
        </w:rPr>
        <w:t>hối hợp các phòng, ban liên quan thực hiện nội dung liên quan.</w:t>
      </w:r>
    </w:p>
    <w:p w:rsidR="00114E31" w:rsidRPr="00790D87" w:rsidRDefault="00375BAA" w:rsidP="00114E31">
      <w:pPr>
        <w:ind w:firstLine="720"/>
        <w:jc w:val="both"/>
        <w:rPr>
          <w:rFonts w:ascii="Times New Roman" w:hAnsi="Times New Roman" w:cs="Times New Roman"/>
          <w:sz w:val="28"/>
          <w:szCs w:val="28"/>
        </w:rPr>
      </w:pPr>
      <w:r w:rsidRPr="00790D87">
        <w:rPr>
          <w:rFonts w:ascii="Times New Roman" w:hAnsi="Times New Roman" w:cs="Times New Roman"/>
          <w:sz w:val="28"/>
          <w:szCs w:val="28"/>
        </w:rPr>
        <w:t>- T</w:t>
      </w:r>
      <w:r w:rsidR="00114E31" w:rsidRPr="00790D87">
        <w:rPr>
          <w:rFonts w:ascii="Times New Roman" w:hAnsi="Times New Roman" w:cs="Times New Roman"/>
          <w:sz w:val="28"/>
          <w:szCs w:val="28"/>
        </w:rPr>
        <w:t xml:space="preserve">ổ chức tự kiểm tra </w:t>
      </w:r>
      <w:r w:rsidRPr="00790D87">
        <w:rPr>
          <w:rFonts w:ascii="Times New Roman" w:hAnsi="Times New Roman" w:cs="Times New Roman"/>
          <w:sz w:val="28"/>
          <w:szCs w:val="28"/>
        </w:rPr>
        <w:t xml:space="preserve">định kỳ </w:t>
      </w:r>
      <w:r w:rsidR="00114E31" w:rsidRPr="00790D87">
        <w:rPr>
          <w:rFonts w:ascii="Times New Roman" w:hAnsi="Times New Roman" w:cs="Times New Roman"/>
          <w:sz w:val="28"/>
          <w:szCs w:val="28"/>
        </w:rPr>
        <w:t>công tác hoạt động thể thao và y tế trường học của đơn vị.</w:t>
      </w:r>
    </w:p>
    <w:p w:rsidR="00114E31" w:rsidRPr="00053688" w:rsidRDefault="00114E31" w:rsidP="00375BAA">
      <w:pPr>
        <w:ind w:firstLine="720"/>
        <w:jc w:val="both"/>
        <w:rPr>
          <w:rFonts w:ascii="Times New Roman" w:hAnsi="Times New Roman" w:cs="Times New Roman"/>
          <w:sz w:val="28"/>
          <w:szCs w:val="28"/>
        </w:rPr>
      </w:pPr>
      <w:r w:rsidRPr="00053688">
        <w:rPr>
          <w:rFonts w:ascii="Times New Roman" w:hAnsi="Times New Roman" w:cs="Times New Roman"/>
          <w:sz w:val="28"/>
          <w:szCs w:val="28"/>
        </w:rPr>
        <w:t xml:space="preserve">- Thực hiện báo cáo công tác </w:t>
      </w:r>
      <w:r w:rsidRPr="00535B42">
        <w:rPr>
          <w:rFonts w:ascii="Times New Roman" w:hAnsi="Times New Roman" w:cs="Times New Roman"/>
          <w:sz w:val="28"/>
          <w:szCs w:val="28"/>
        </w:rPr>
        <w:t xml:space="preserve">hoạt động thể thao và y tế trường học năm học 2024 </w:t>
      </w:r>
      <w:r>
        <w:rPr>
          <w:rFonts w:ascii="Times New Roman" w:hAnsi="Times New Roman" w:cs="Times New Roman"/>
          <w:sz w:val="28"/>
          <w:szCs w:val="28"/>
        </w:rPr>
        <w:t>–</w:t>
      </w:r>
      <w:r w:rsidRPr="00535B42">
        <w:rPr>
          <w:rFonts w:ascii="Times New Roman" w:hAnsi="Times New Roman" w:cs="Times New Roman"/>
          <w:sz w:val="28"/>
          <w:szCs w:val="28"/>
        </w:rPr>
        <w:t xml:space="preserve"> 2025</w:t>
      </w:r>
      <w:r w:rsidRPr="00053688">
        <w:rPr>
          <w:rFonts w:ascii="Times New Roman" w:hAnsi="Times New Roman" w:cs="Times New Roman"/>
          <w:sz w:val="28"/>
          <w:szCs w:val="28"/>
        </w:rPr>
        <w:t xml:space="preserve"> về Phòng Giáo dục và Đào tạo </w:t>
      </w:r>
      <w:r w:rsidR="00882332" w:rsidRPr="00053688">
        <w:rPr>
          <w:rFonts w:ascii="Times New Roman" w:hAnsi="Times New Roman" w:cs="Times New Roman"/>
          <w:sz w:val="28"/>
          <w:szCs w:val="28"/>
        </w:rPr>
        <w:t xml:space="preserve"> như sau:</w:t>
      </w:r>
      <w:r w:rsidRPr="00053688">
        <w:rPr>
          <w:rFonts w:ascii="Times New Roman" w:hAnsi="Times New Roman" w:cs="Times New Roman"/>
          <w:sz w:val="28"/>
          <w:szCs w:val="28"/>
        </w:rPr>
        <w:t xml:space="preserve"> </w:t>
      </w:r>
    </w:p>
    <w:p w:rsidR="00375BAA" w:rsidRPr="00053688" w:rsidRDefault="00375BAA" w:rsidP="00375BAA">
      <w:pPr>
        <w:ind w:firstLine="720"/>
        <w:jc w:val="both"/>
        <w:rPr>
          <w:rFonts w:ascii="Times New Roman" w:hAnsi="Times New Roman" w:cs="Times New Roman"/>
          <w:sz w:val="28"/>
          <w:szCs w:val="28"/>
        </w:rPr>
      </w:pPr>
      <w:r w:rsidRPr="00053688">
        <w:rPr>
          <w:rFonts w:ascii="Times New Roman" w:hAnsi="Times New Roman" w:cs="Times New Roman"/>
          <w:sz w:val="28"/>
          <w:szCs w:val="28"/>
        </w:rPr>
        <w:t>+ Báo cáo sơ kết triển khai thực hiện học kì I trước ngày 1</w:t>
      </w:r>
      <w:r w:rsidR="00882332" w:rsidRPr="00053688">
        <w:rPr>
          <w:rFonts w:ascii="Times New Roman" w:hAnsi="Times New Roman" w:cs="Times New Roman"/>
          <w:sz w:val="28"/>
          <w:szCs w:val="28"/>
        </w:rPr>
        <w:t>0</w:t>
      </w:r>
      <w:r w:rsidRPr="00053688">
        <w:rPr>
          <w:rFonts w:ascii="Times New Roman" w:hAnsi="Times New Roman" w:cs="Times New Roman"/>
          <w:sz w:val="28"/>
          <w:szCs w:val="28"/>
        </w:rPr>
        <w:t>/01/2025.</w:t>
      </w:r>
    </w:p>
    <w:p w:rsidR="00375BAA" w:rsidRPr="00053688" w:rsidRDefault="00375BAA" w:rsidP="00375BAA">
      <w:pPr>
        <w:ind w:firstLine="720"/>
        <w:jc w:val="both"/>
        <w:rPr>
          <w:rFonts w:ascii="Times New Roman" w:hAnsi="Times New Roman" w:cs="Times New Roman"/>
          <w:sz w:val="28"/>
          <w:szCs w:val="28"/>
        </w:rPr>
      </w:pPr>
      <w:r w:rsidRPr="00053688">
        <w:rPr>
          <w:rFonts w:ascii="Times New Roman" w:hAnsi="Times New Roman" w:cs="Times New Roman"/>
          <w:sz w:val="28"/>
          <w:szCs w:val="28"/>
        </w:rPr>
        <w:t xml:space="preserve">+ Báo cáo tổng kết năm học 2024-2025 trước ngày </w:t>
      </w:r>
      <w:r w:rsidR="00882332" w:rsidRPr="00053688">
        <w:rPr>
          <w:rFonts w:ascii="Times New Roman" w:hAnsi="Times New Roman" w:cs="Times New Roman"/>
          <w:sz w:val="28"/>
          <w:szCs w:val="28"/>
        </w:rPr>
        <w:t>25</w:t>
      </w:r>
      <w:r w:rsidRPr="00053688">
        <w:rPr>
          <w:rFonts w:ascii="Times New Roman" w:hAnsi="Times New Roman" w:cs="Times New Roman"/>
          <w:sz w:val="28"/>
          <w:szCs w:val="28"/>
        </w:rPr>
        <w:t>/</w:t>
      </w:r>
      <w:r w:rsidR="00882332" w:rsidRPr="00053688">
        <w:rPr>
          <w:rFonts w:ascii="Times New Roman" w:hAnsi="Times New Roman" w:cs="Times New Roman"/>
          <w:sz w:val="28"/>
          <w:szCs w:val="28"/>
        </w:rPr>
        <w:t>5</w:t>
      </w:r>
      <w:r w:rsidRPr="00053688">
        <w:rPr>
          <w:rFonts w:ascii="Times New Roman" w:hAnsi="Times New Roman" w:cs="Times New Roman"/>
          <w:sz w:val="28"/>
          <w:szCs w:val="28"/>
        </w:rPr>
        <w:t>/2025.</w:t>
      </w:r>
    </w:p>
    <w:p w:rsidR="00375BAA" w:rsidRPr="00053688" w:rsidRDefault="00375BAA" w:rsidP="00375BAA">
      <w:pPr>
        <w:ind w:firstLine="720"/>
        <w:jc w:val="both"/>
        <w:rPr>
          <w:rFonts w:ascii="Times New Roman" w:hAnsi="Times New Roman" w:cs="Times New Roman"/>
          <w:sz w:val="28"/>
          <w:szCs w:val="28"/>
        </w:rPr>
      </w:pPr>
      <w:r w:rsidRPr="00053688">
        <w:rPr>
          <w:rFonts w:ascii="Times New Roman" w:hAnsi="Times New Roman" w:cs="Times New Roman"/>
          <w:sz w:val="28"/>
          <w:szCs w:val="28"/>
        </w:rPr>
        <w:t xml:space="preserve"> + Báo cáo đột xuất khi được yêu cầu.</w:t>
      </w:r>
    </w:p>
    <w:p w:rsidR="00D71A13" w:rsidRPr="00053688" w:rsidRDefault="00882332" w:rsidP="00904B82">
      <w:pPr>
        <w:ind w:firstLine="720"/>
        <w:jc w:val="both"/>
        <w:rPr>
          <w:rFonts w:ascii="Times New Roman" w:hAnsi="Times New Roman" w:cs="Times New Roman"/>
          <w:sz w:val="28"/>
          <w:szCs w:val="28"/>
        </w:rPr>
      </w:pPr>
      <w:r w:rsidRPr="00053688">
        <w:rPr>
          <w:rFonts w:ascii="Times New Roman" w:hAnsi="Times New Roman" w:cs="Times New Roman"/>
          <w:sz w:val="28"/>
          <w:szCs w:val="28"/>
        </w:rPr>
        <w:t xml:space="preserve">Trên đây là kế hoạch thực hiện </w:t>
      </w:r>
      <w:r w:rsidRPr="00535B42">
        <w:rPr>
          <w:rFonts w:ascii="Times New Roman" w:hAnsi="Times New Roman" w:cs="Times New Roman"/>
          <w:sz w:val="28"/>
          <w:szCs w:val="28"/>
        </w:rPr>
        <w:t xml:space="preserve">nhiệm vụ hoạt động thể thao và y tế trường học năm học 2024 </w:t>
      </w:r>
      <w:r>
        <w:rPr>
          <w:rFonts w:ascii="Times New Roman" w:hAnsi="Times New Roman" w:cs="Times New Roman"/>
          <w:sz w:val="28"/>
          <w:szCs w:val="28"/>
        </w:rPr>
        <w:t>–</w:t>
      </w:r>
      <w:r w:rsidRPr="00535B42">
        <w:rPr>
          <w:rFonts w:ascii="Times New Roman" w:hAnsi="Times New Roman" w:cs="Times New Roman"/>
          <w:sz w:val="28"/>
          <w:szCs w:val="28"/>
        </w:rPr>
        <w:t xml:space="preserve"> 2025</w:t>
      </w:r>
      <w:r w:rsidRPr="00053688">
        <w:rPr>
          <w:rFonts w:ascii="Times New Roman" w:hAnsi="Times New Roman" w:cs="Times New Roman"/>
          <w:sz w:val="28"/>
          <w:szCs w:val="28"/>
        </w:rPr>
        <w:t xml:space="preserve">. Phòng Giáo dục và </w:t>
      </w:r>
      <w:r w:rsidR="00D71A13" w:rsidRPr="00053688">
        <w:rPr>
          <w:rFonts w:ascii="Times New Roman" w:hAnsi="Times New Roman" w:cs="Times New Roman"/>
          <w:sz w:val="28"/>
          <w:szCs w:val="28"/>
        </w:rPr>
        <w:t xml:space="preserve">Đào tạo đề nghị thủ trưởng </w:t>
      </w:r>
      <w:r w:rsidRPr="00053688">
        <w:rPr>
          <w:rFonts w:ascii="Times New Roman" w:hAnsi="Times New Roman" w:cs="Times New Roman"/>
          <w:sz w:val="28"/>
          <w:szCs w:val="28"/>
        </w:rPr>
        <w:t xml:space="preserve">cơ sở giáo dục trong quận </w:t>
      </w:r>
      <w:r w:rsidR="00D71A13" w:rsidRPr="00053688">
        <w:rPr>
          <w:rFonts w:ascii="Times New Roman" w:hAnsi="Times New Roman" w:cs="Times New Roman"/>
          <w:sz w:val="28"/>
          <w:szCs w:val="28"/>
        </w:rPr>
        <w:t>nghiêm túc triển khai thực hiện./.</w:t>
      </w:r>
    </w:p>
    <w:p w:rsidR="00621244" w:rsidRPr="00053688" w:rsidRDefault="00621244" w:rsidP="00904B82">
      <w:pPr>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21244" w:rsidTr="00621244">
        <w:tc>
          <w:tcPr>
            <w:tcW w:w="4531" w:type="dxa"/>
          </w:tcPr>
          <w:p w:rsidR="00621244" w:rsidRPr="00053688" w:rsidRDefault="00621244" w:rsidP="00904B82">
            <w:pPr>
              <w:jc w:val="both"/>
              <w:rPr>
                <w:rFonts w:ascii="Times New Roman" w:eastAsia="Times New Roman" w:hAnsi="Times New Roman" w:cs="Times New Roman"/>
                <w:b/>
                <w:i/>
                <w:sz w:val="24"/>
                <w:szCs w:val="24"/>
              </w:rPr>
            </w:pPr>
            <w:r w:rsidRPr="00053688">
              <w:rPr>
                <w:rFonts w:ascii="Times New Roman" w:eastAsia="Times New Roman" w:hAnsi="Times New Roman" w:cs="Times New Roman"/>
                <w:b/>
                <w:i/>
                <w:sz w:val="24"/>
                <w:szCs w:val="24"/>
              </w:rPr>
              <w:t>Nơi nhận:</w:t>
            </w:r>
          </w:p>
          <w:p w:rsidR="00621244" w:rsidRPr="00053688" w:rsidRDefault="00621244" w:rsidP="00621244">
            <w:pPr>
              <w:jc w:val="both"/>
              <w:rPr>
                <w:rFonts w:ascii="Times New Roman" w:eastAsia="Times New Roman" w:hAnsi="Times New Roman" w:cs="Times New Roman"/>
                <w:szCs w:val="24"/>
              </w:rPr>
            </w:pPr>
            <w:r w:rsidRPr="00053688">
              <w:rPr>
                <w:rFonts w:ascii="Times New Roman" w:eastAsia="Times New Roman" w:hAnsi="Times New Roman" w:cs="Times New Roman"/>
                <w:szCs w:val="24"/>
              </w:rPr>
              <w:t>- Sở GDĐT (Phòng CTTT);</w:t>
            </w:r>
          </w:p>
          <w:p w:rsidR="00621244" w:rsidRPr="00053688" w:rsidRDefault="00621244" w:rsidP="00621244">
            <w:pPr>
              <w:jc w:val="both"/>
              <w:rPr>
                <w:rFonts w:ascii="Times New Roman" w:eastAsia="Times New Roman" w:hAnsi="Times New Roman" w:cs="Times New Roman"/>
                <w:szCs w:val="24"/>
              </w:rPr>
            </w:pPr>
            <w:r w:rsidRPr="00053688">
              <w:rPr>
                <w:rFonts w:ascii="Times New Roman" w:eastAsia="Times New Roman" w:hAnsi="Times New Roman" w:cs="Times New Roman"/>
                <w:szCs w:val="24"/>
              </w:rPr>
              <w:t>- TT UBND/Q: Phó CT/VX;</w:t>
            </w:r>
          </w:p>
          <w:p w:rsidR="00621244" w:rsidRPr="00053688" w:rsidRDefault="00621244" w:rsidP="00621244">
            <w:pPr>
              <w:jc w:val="both"/>
              <w:rPr>
                <w:rFonts w:ascii="Times New Roman" w:eastAsia="Times New Roman" w:hAnsi="Times New Roman" w:cs="Times New Roman"/>
                <w:szCs w:val="24"/>
              </w:rPr>
            </w:pPr>
            <w:r w:rsidRPr="00053688">
              <w:rPr>
                <w:rFonts w:ascii="Times New Roman" w:eastAsia="Times New Roman" w:hAnsi="Times New Roman" w:cs="Times New Roman"/>
                <w:szCs w:val="24"/>
              </w:rPr>
              <w:t>- BLĐ P.GDĐT;</w:t>
            </w:r>
          </w:p>
          <w:p w:rsidR="00621244" w:rsidRPr="00053688" w:rsidRDefault="00621244" w:rsidP="00621244">
            <w:pPr>
              <w:jc w:val="both"/>
              <w:rPr>
                <w:rFonts w:ascii="Times New Roman" w:eastAsia="Times New Roman" w:hAnsi="Times New Roman" w:cs="Times New Roman"/>
                <w:szCs w:val="24"/>
              </w:rPr>
            </w:pPr>
            <w:r w:rsidRPr="00053688">
              <w:rPr>
                <w:rFonts w:ascii="Times New Roman" w:eastAsia="Times New Roman" w:hAnsi="Times New Roman" w:cs="Times New Roman"/>
                <w:szCs w:val="24"/>
              </w:rPr>
              <w:t>- Các CSGD (CL và NCL)</w:t>
            </w:r>
          </w:p>
          <w:p w:rsidR="00621244" w:rsidRDefault="00621244" w:rsidP="00621244">
            <w:pPr>
              <w:jc w:val="both"/>
              <w:rPr>
                <w:rFonts w:ascii="Times New Roman" w:hAnsi="Times New Roman" w:cs="Times New Roman"/>
                <w:sz w:val="28"/>
                <w:szCs w:val="28"/>
                <w:lang w:val="en-US"/>
              </w:rPr>
            </w:pPr>
            <w:r w:rsidRPr="00882332">
              <w:rPr>
                <w:rFonts w:ascii="Times New Roman" w:eastAsia="Times New Roman" w:hAnsi="Times New Roman" w:cs="Times New Roman"/>
                <w:szCs w:val="24"/>
                <w:lang w:val="en-US"/>
              </w:rPr>
              <w:t>- Lưu: VT, Tần</w:t>
            </w:r>
          </w:p>
        </w:tc>
        <w:tc>
          <w:tcPr>
            <w:tcW w:w="4531" w:type="dxa"/>
          </w:tcPr>
          <w:p w:rsidR="00621244" w:rsidRDefault="00621244" w:rsidP="00621244">
            <w:pPr>
              <w:jc w:val="center"/>
              <w:rPr>
                <w:rFonts w:ascii="Times New Roman" w:eastAsia="Times New Roman" w:hAnsi="Times New Roman" w:cs="Times New Roman"/>
                <w:b/>
                <w:sz w:val="28"/>
                <w:szCs w:val="26"/>
                <w:lang w:val="en-US"/>
              </w:rPr>
            </w:pPr>
            <w:r>
              <w:rPr>
                <w:rFonts w:ascii="Times New Roman" w:eastAsia="Times New Roman" w:hAnsi="Times New Roman" w:cs="Times New Roman"/>
                <w:b/>
                <w:sz w:val="28"/>
                <w:szCs w:val="26"/>
                <w:lang w:val="en-US"/>
              </w:rPr>
              <w:t xml:space="preserve">KT. </w:t>
            </w:r>
            <w:r w:rsidRPr="00882332">
              <w:rPr>
                <w:rFonts w:ascii="Times New Roman" w:eastAsia="Times New Roman" w:hAnsi="Times New Roman" w:cs="Times New Roman"/>
                <w:b/>
                <w:sz w:val="28"/>
                <w:szCs w:val="26"/>
                <w:lang w:val="en-US"/>
              </w:rPr>
              <w:t>TRƯỞNG PHÒNG</w:t>
            </w:r>
          </w:p>
          <w:p w:rsidR="00621244" w:rsidRDefault="00621244" w:rsidP="00621244">
            <w:pPr>
              <w:jc w:val="center"/>
              <w:rPr>
                <w:rFonts w:ascii="Times New Roman" w:eastAsia="Times New Roman" w:hAnsi="Times New Roman" w:cs="Times New Roman"/>
                <w:b/>
                <w:sz w:val="28"/>
                <w:szCs w:val="26"/>
                <w:lang w:val="en-US"/>
              </w:rPr>
            </w:pPr>
            <w:r>
              <w:rPr>
                <w:rFonts w:ascii="Times New Roman" w:eastAsia="Times New Roman" w:hAnsi="Times New Roman" w:cs="Times New Roman"/>
                <w:b/>
                <w:sz w:val="28"/>
                <w:szCs w:val="26"/>
                <w:lang w:val="en-US"/>
              </w:rPr>
              <w:t>PHÓ TRƯỞNG PHÒNG</w:t>
            </w:r>
          </w:p>
          <w:p w:rsidR="00621244" w:rsidRDefault="00621244" w:rsidP="00621244">
            <w:pPr>
              <w:jc w:val="center"/>
              <w:rPr>
                <w:rFonts w:ascii="Times New Roman" w:eastAsia="Times New Roman" w:hAnsi="Times New Roman" w:cs="Times New Roman"/>
                <w:b/>
                <w:sz w:val="28"/>
                <w:szCs w:val="26"/>
                <w:lang w:val="en-US"/>
              </w:rPr>
            </w:pPr>
          </w:p>
          <w:p w:rsidR="00621244" w:rsidRDefault="00621244" w:rsidP="00621244">
            <w:pPr>
              <w:jc w:val="center"/>
              <w:rPr>
                <w:rFonts w:ascii="Times New Roman" w:eastAsia="Times New Roman" w:hAnsi="Times New Roman" w:cs="Times New Roman"/>
                <w:b/>
                <w:sz w:val="28"/>
                <w:szCs w:val="26"/>
                <w:lang w:val="en-US"/>
              </w:rPr>
            </w:pPr>
          </w:p>
          <w:p w:rsidR="00621244" w:rsidRDefault="00621244" w:rsidP="00621244">
            <w:pPr>
              <w:jc w:val="center"/>
              <w:rPr>
                <w:rFonts w:ascii="Times New Roman" w:eastAsia="Times New Roman" w:hAnsi="Times New Roman" w:cs="Times New Roman"/>
                <w:b/>
                <w:sz w:val="28"/>
                <w:szCs w:val="26"/>
                <w:lang w:val="en-US"/>
              </w:rPr>
            </w:pPr>
          </w:p>
          <w:p w:rsidR="00621244" w:rsidRDefault="00621244" w:rsidP="00621244">
            <w:pPr>
              <w:jc w:val="center"/>
              <w:rPr>
                <w:rFonts w:ascii="Times New Roman" w:eastAsia="Times New Roman" w:hAnsi="Times New Roman" w:cs="Times New Roman"/>
                <w:b/>
                <w:sz w:val="28"/>
                <w:szCs w:val="26"/>
                <w:lang w:val="en-US"/>
              </w:rPr>
            </w:pPr>
          </w:p>
          <w:p w:rsidR="00621244" w:rsidRDefault="00621244" w:rsidP="00621244">
            <w:pPr>
              <w:jc w:val="center"/>
              <w:rPr>
                <w:rFonts w:ascii="Times New Roman" w:hAnsi="Times New Roman" w:cs="Times New Roman"/>
                <w:sz w:val="28"/>
                <w:szCs w:val="28"/>
                <w:lang w:val="en-US"/>
              </w:rPr>
            </w:pPr>
            <w:r>
              <w:rPr>
                <w:rFonts w:ascii="Times New Roman" w:eastAsia="Times New Roman" w:hAnsi="Times New Roman" w:cs="Times New Roman"/>
                <w:b/>
                <w:sz w:val="28"/>
                <w:szCs w:val="26"/>
                <w:lang w:val="en-US"/>
              </w:rPr>
              <w:t>Nguyễn Đức Anh Khoa</w:t>
            </w:r>
          </w:p>
        </w:tc>
      </w:tr>
    </w:tbl>
    <w:p w:rsidR="00621244" w:rsidRDefault="00621244" w:rsidP="00904B82">
      <w:pPr>
        <w:ind w:firstLine="720"/>
        <w:jc w:val="both"/>
        <w:rPr>
          <w:rFonts w:ascii="Times New Roman" w:hAnsi="Times New Roman" w:cs="Times New Roman"/>
          <w:sz w:val="28"/>
          <w:szCs w:val="28"/>
          <w:lang w:val="en-US"/>
        </w:rPr>
      </w:pPr>
    </w:p>
    <w:p w:rsidR="00882332" w:rsidRDefault="00882332" w:rsidP="00904B82">
      <w:pPr>
        <w:ind w:firstLine="720"/>
        <w:jc w:val="both"/>
        <w:rPr>
          <w:rFonts w:ascii="Times New Roman" w:hAnsi="Times New Roman" w:cs="Times New Roman"/>
          <w:sz w:val="28"/>
          <w:szCs w:val="28"/>
          <w:lang w:val="en-US"/>
        </w:rPr>
      </w:pPr>
    </w:p>
    <w:sectPr w:rsidR="00882332" w:rsidSect="0009466B">
      <w:pgSz w:w="11907" w:h="16840"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A95" w:rsidRDefault="00167A95" w:rsidP="00FB371C">
      <w:pPr>
        <w:spacing w:after="0" w:line="240" w:lineRule="auto"/>
      </w:pPr>
      <w:r>
        <w:separator/>
      </w:r>
    </w:p>
  </w:endnote>
  <w:endnote w:type="continuationSeparator" w:id="0">
    <w:p w:rsidR="00167A95" w:rsidRDefault="00167A95" w:rsidP="00FB3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A95" w:rsidRDefault="00167A95" w:rsidP="00FB371C">
      <w:pPr>
        <w:spacing w:after="0" w:line="240" w:lineRule="auto"/>
      </w:pPr>
      <w:r>
        <w:separator/>
      </w:r>
    </w:p>
  </w:footnote>
  <w:footnote w:type="continuationSeparator" w:id="0">
    <w:p w:rsidR="00167A95" w:rsidRDefault="00167A95" w:rsidP="00FB371C">
      <w:pPr>
        <w:spacing w:after="0" w:line="240" w:lineRule="auto"/>
      </w:pPr>
      <w:r>
        <w:continuationSeparator/>
      </w:r>
    </w:p>
  </w:footnote>
  <w:footnote w:id="1">
    <w:p w:rsidR="00FB371C" w:rsidRPr="00FE2D1A" w:rsidRDefault="00FB371C" w:rsidP="00FB371C">
      <w:pPr>
        <w:spacing w:after="0" w:line="240" w:lineRule="auto"/>
        <w:jc w:val="both"/>
        <w:rPr>
          <w:rFonts w:ascii="Times New Roman" w:hAnsi="Times New Roman" w:cs="Times New Roman"/>
          <w:sz w:val="20"/>
          <w:szCs w:val="20"/>
          <w:lang w:val="en-US"/>
        </w:rPr>
      </w:pPr>
      <w:r w:rsidRPr="00FE2D1A">
        <w:rPr>
          <w:rStyle w:val="FootnoteReference"/>
          <w:sz w:val="20"/>
          <w:szCs w:val="20"/>
        </w:rPr>
        <w:footnoteRef/>
      </w:r>
      <w:r w:rsidRPr="00FE2D1A">
        <w:rPr>
          <w:sz w:val="20"/>
          <w:szCs w:val="20"/>
        </w:rPr>
        <w:t xml:space="preserve"> </w:t>
      </w:r>
      <w:r w:rsidRPr="00FE2D1A">
        <w:rPr>
          <w:sz w:val="20"/>
          <w:szCs w:val="20"/>
          <w:lang w:val="en-US"/>
        </w:rPr>
        <w:t>T</w:t>
      </w:r>
      <w:r w:rsidRPr="00FE2D1A">
        <w:rPr>
          <w:rFonts w:ascii="Times New Roman" w:hAnsi="Times New Roman" w:cs="Times New Roman"/>
          <w:sz w:val="20"/>
          <w:szCs w:val="20"/>
          <w:lang w:val="en-US"/>
        </w:rPr>
        <w:t>hông tư số 48/2020/TT-BGDĐT ngày 31/12/2020 của Bộ trưởng Bộ GDĐT quy định về hoạt động thể thao trong nhà trường.</w:t>
      </w:r>
    </w:p>
    <w:p w:rsidR="00FB371C" w:rsidRPr="00FB371C" w:rsidRDefault="00FB371C">
      <w:pPr>
        <w:pStyle w:val="FootnoteText"/>
        <w:rPr>
          <w:lang w:val="en-US"/>
        </w:rPr>
      </w:pPr>
    </w:p>
  </w:footnote>
  <w:footnote w:id="2">
    <w:p w:rsidR="00FB371C" w:rsidRPr="00FE2D1A" w:rsidRDefault="00FB371C" w:rsidP="00FB371C">
      <w:pPr>
        <w:spacing w:after="0" w:line="240" w:lineRule="auto"/>
        <w:jc w:val="both"/>
        <w:rPr>
          <w:rFonts w:ascii="Times New Roman" w:hAnsi="Times New Roman" w:cs="Times New Roman"/>
          <w:sz w:val="20"/>
          <w:szCs w:val="20"/>
          <w:lang w:val="en-US"/>
        </w:rPr>
      </w:pPr>
      <w:r w:rsidRPr="00FE2D1A">
        <w:rPr>
          <w:rStyle w:val="FootnoteReference"/>
          <w:sz w:val="20"/>
          <w:szCs w:val="20"/>
        </w:rPr>
        <w:footnoteRef/>
      </w:r>
      <w:r w:rsidRPr="00FE2D1A">
        <w:rPr>
          <w:sz w:val="20"/>
          <w:szCs w:val="20"/>
        </w:rPr>
        <w:t xml:space="preserve"> </w:t>
      </w:r>
      <w:r w:rsidRPr="00FE2D1A">
        <w:rPr>
          <w:rFonts w:ascii="Times New Roman" w:hAnsi="Times New Roman" w:cs="Times New Roman"/>
          <w:sz w:val="20"/>
          <w:szCs w:val="20"/>
          <w:lang w:val="en-US"/>
        </w:rPr>
        <w:t>Kế hoạch số 2497/KH-UBND ngày 5 tháng 6 năm 2018 của Ủy ban nhân dân Thành phố thực hiện Chiến lược quốc gia phòng chống bệnh không lây nhiễm tại Thành phố Hồ Chí Minh giai đoạn 2018-2025</w:t>
      </w:r>
    </w:p>
  </w:footnote>
  <w:footnote w:id="3">
    <w:p w:rsidR="00FB371C" w:rsidRPr="00FE2D1A" w:rsidRDefault="00FB371C" w:rsidP="00FB371C">
      <w:pPr>
        <w:spacing w:after="0" w:line="240" w:lineRule="auto"/>
        <w:jc w:val="both"/>
        <w:rPr>
          <w:rFonts w:ascii="Times New Roman" w:hAnsi="Times New Roman" w:cs="Times New Roman"/>
          <w:sz w:val="20"/>
          <w:szCs w:val="20"/>
          <w:lang w:val="en-US"/>
        </w:rPr>
      </w:pPr>
      <w:r w:rsidRPr="00FE2D1A">
        <w:rPr>
          <w:rStyle w:val="FootnoteReference"/>
          <w:sz w:val="20"/>
          <w:szCs w:val="20"/>
        </w:rPr>
        <w:footnoteRef/>
      </w:r>
      <w:r w:rsidRPr="00FE2D1A">
        <w:rPr>
          <w:sz w:val="20"/>
          <w:szCs w:val="20"/>
        </w:rPr>
        <w:t xml:space="preserve"> </w:t>
      </w:r>
      <w:r w:rsidRPr="00FE2D1A">
        <w:rPr>
          <w:rFonts w:ascii="Times New Roman" w:hAnsi="Times New Roman" w:cs="Times New Roman"/>
          <w:sz w:val="20"/>
          <w:szCs w:val="20"/>
          <w:lang w:val="en-US"/>
        </w:rPr>
        <w:t>Quyết định số 4659/QĐ-BGDĐT ngày 14 tháng 12 năm 2021 của Bộ Giáo dục và Đào tạo ban hành Kế hoạch thực hiện “Chương trình Sức khỏe học đường giai đoạn 2021-2025"; Kế hoạch số 716/KH-BGDĐT ngày 28/6/2022 của Bộ GDĐT về thông tin, tuyên truyền Chương trình Sức khỏe học đường giai đoạn 2021-2025; Quyết định số 1220/QĐ- UBND ngày 15/4/2022 của Ủy ban nhân dân Thành phố Hồ Chí Minh về ban hành Kế hoạch thực hiện Chương trình Sức khỏe học đường giai đoạn 2021-2025 trên địa bàn Thành phố Hồ Chí Minh.</w:t>
      </w:r>
    </w:p>
  </w:footnote>
  <w:footnote w:id="4">
    <w:p w:rsidR="00FB371C" w:rsidRPr="00FE2D1A" w:rsidRDefault="00FB371C" w:rsidP="00FB371C">
      <w:pPr>
        <w:jc w:val="both"/>
        <w:rPr>
          <w:rFonts w:ascii="Times New Roman" w:hAnsi="Times New Roman" w:cs="Times New Roman"/>
          <w:sz w:val="20"/>
          <w:szCs w:val="20"/>
          <w:lang w:val="en-US"/>
        </w:rPr>
      </w:pPr>
      <w:r w:rsidRPr="00FE2D1A">
        <w:rPr>
          <w:rStyle w:val="FootnoteReference"/>
          <w:sz w:val="20"/>
          <w:szCs w:val="20"/>
        </w:rPr>
        <w:footnoteRef/>
      </w:r>
      <w:r w:rsidRPr="00FE2D1A">
        <w:rPr>
          <w:sz w:val="20"/>
          <w:szCs w:val="20"/>
        </w:rPr>
        <w:t xml:space="preserve"> </w:t>
      </w:r>
      <w:r w:rsidRPr="00FE2D1A">
        <w:rPr>
          <w:rFonts w:ascii="Times New Roman" w:hAnsi="Times New Roman" w:cs="Times New Roman"/>
          <w:sz w:val="20"/>
          <w:szCs w:val="20"/>
          <w:lang w:val="en-US"/>
        </w:rPr>
        <w:t>Quyết định số 85/QĐ-TTg ngày 17 tháng 01 năm 2022 của Thủ tướng Chính phủ về việc phê duyệt Chương trình Y tế trường học trong các cơ sở giáo dục mầm non và phổ thông gắn với y tế cơ sở giai đoạn 2021 – 2025; Quyết định số 945/QĐ-BGDĐT ngày 06/4/2022 của Bộ GD&amp;ĐT ban hành Kế hoạch thực hiện Chương trình Y tế trường học trong các cơ sở giáo dục mầm non và phổ thông gắn với y tế cơ sở giai đoạn 2021-2025 theo Quyết định số 85/QĐ-TTg ngày 17/01/2022 của Thủ tướng Chính phủ; Kế hoạch số 2055/KH-UBND ngày 22 tháng 6 năm 2022 của Ủy ban nhân dân Thành phố Hồ Chí Minh về thực hiện Chương trình Y tế trường học trong các cơ sở giáo dục mầm non và phổ thông gắn với y tế cơ sở giai đoạn 2021-2025.</w:t>
      </w:r>
    </w:p>
    <w:p w:rsidR="00FB371C" w:rsidRPr="00FB371C" w:rsidRDefault="00FB371C">
      <w:pPr>
        <w:pStyle w:val="FootnoteText"/>
        <w:rPr>
          <w:lang w:val="en-US"/>
        </w:rPr>
      </w:pPr>
    </w:p>
  </w:footnote>
  <w:footnote w:id="5">
    <w:p w:rsidR="00F30297" w:rsidRPr="00FE2D1A" w:rsidRDefault="00F30297" w:rsidP="00F30297">
      <w:pPr>
        <w:spacing w:after="0" w:line="240" w:lineRule="auto"/>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Kế hoạch số 1298/KH-UBND ngày 05 tháng 4 năm 2023 của Ủy ban nhân dân Thành phố Hồ Chí Minh về triển khai thực hiện công tác y tế trường học giai đoạn 2023-2025 trên địa bàn Thành phố Hồ Chí Minh.</w:t>
      </w:r>
    </w:p>
  </w:footnote>
  <w:footnote w:id="6">
    <w:p w:rsidR="00F30297" w:rsidRPr="00FE2D1A" w:rsidRDefault="00F30297" w:rsidP="0033673E">
      <w:pPr>
        <w:spacing w:after="0" w:line="240" w:lineRule="auto"/>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Công văn số 2004/SGDĐT-CTTT ngày 15 tháng 6 năm 2022 của Sở Giáo dục và Đào tạo về việc triển khai thực hiện Thông tư số 33/2021/TT-BYT; Công văn số 54/SGDĐT-CTTT ngày 06 tháng 01 năm 2023 của Sở Giáo dục và Đào tạo về hướng dẫn tạm thời danh mục trang thiết bị, thuốc thiết yếu dùng trong phòng y tế của các cơ sở giáo dụ</w:t>
      </w:r>
      <w:r w:rsidR="0033673E" w:rsidRPr="00FE2D1A">
        <w:rPr>
          <w:rFonts w:asciiTheme="majorHAnsi" w:hAnsiTheme="majorHAnsi" w:cstheme="majorHAnsi"/>
          <w:sz w:val="20"/>
          <w:szCs w:val="20"/>
          <w:lang w:val="en-US"/>
        </w:rPr>
        <w:t>c</w:t>
      </w:r>
    </w:p>
  </w:footnote>
  <w:footnote w:id="7">
    <w:p w:rsidR="0033673E" w:rsidRPr="00FE2D1A" w:rsidRDefault="00F30297" w:rsidP="0033673E">
      <w:pPr>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0033673E" w:rsidRPr="00FE2D1A">
        <w:rPr>
          <w:rFonts w:asciiTheme="majorHAnsi" w:hAnsiTheme="majorHAnsi" w:cstheme="majorHAnsi"/>
          <w:sz w:val="20"/>
          <w:szCs w:val="20"/>
          <w:lang w:val="en-US"/>
        </w:rPr>
        <w:t>Thông tư số 28/2023/TT-BYT ngày 29 tháng 12 năm 2023 của Bộ trưởng Bộ Y tế ban hành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sidR="00F30297" w:rsidRPr="00F30297" w:rsidRDefault="00F30297">
      <w:pPr>
        <w:pStyle w:val="FootnoteText"/>
        <w:rPr>
          <w:lang w:val="en-US"/>
        </w:rPr>
      </w:pPr>
    </w:p>
  </w:footnote>
  <w:footnote w:id="8">
    <w:p w:rsidR="007636A9" w:rsidRPr="00FE2D1A" w:rsidRDefault="007636A9" w:rsidP="00E95754">
      <w:pPr>
        <w:spacing w:after="0" w:line="240" w:lineRule="auto"/>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Kế hoạch số 3604/KH-SGDĐT ngày 13 tháng 6 năm 2024 của Sở Giáo dục và Đào tạo thực hiện Chiến lược quốc gia về phòng, chống tác hại của thuốc lá đến năm 2030 của Ngành Giáo dục và Đào tạo Thành phố Hồ Chí Minh.</w:t>
      </w:r>
    </w:p>
  </w:footnote>
  <w:footnote w:id="9">
    <w:p w:rsidR="00E95754" w:rsidRPr="00FE2D1A" w:rsidRDefault="00E95754" w:rsidP="006B6B9E">
      <w:pPr>
        <w:spacing w:after="0" w:line="240" w:lineRule="auto"/>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Quyết định số 1978/QĐ-TTg ngày 24 tháng 11 năm 2021 của Thủ tướng Chính phủ phê duyệt Chiến lược quốc gia về cấp nước sạch và vệ sinh nông thôn đến năm 2030, tầm nhìn đến năm 2045; Quyết định số 1579/QĐ-BGDĐT ngày 07 tháng 6 năm 2023 của Bộ trưởng Bộ Giáo dục và Đào tạo về việc ban hành Kế hoạch hành động của Ngành Giáo dục về công tác nước sạch, vệ sinh môi trường trong trường học giai đoạ</w:t>
      </w:r>
      <w:r w:rsidR="006B6B9E" w:rsidRPr="00FE2D1A">
        <w:rPr>
          <w:rFonts w:asciiTheme="majorHAnsi" w:hAnsiTheme="majorHAnsi" w:cstheme="majorHAnsi"/>
          <w:sz w:val="20"/>
          <w:szCs w:val="20"/>
          <w:lang w:val="en-US"/>
        </w:rPr>
        <w:t>n 2023 - 2026.</w:t>
      </w:r>
    </w:p>
  </w:footnote>
  <w:footnote w:id="10">
    <w:p w:rsidR="006B6B9E" w:rsidRPr="00FE2D1A" w:rsidRDefault="006B6B9E" w:rsidP="006B6B9E">
      <w:pPr>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Quyết định số 878/QĐ-BGDĐT ngày 01/3/2021 của Bộ Giáo dục và Đào tạo về việc ban hành thiết kế mẫu nhà vệ sinh cho các cơ sở giáo dục mầm non và phổ thông; Thông tư liên tịch số 13/2016/TTLT-BYT-BGDĐT ngày 12/5/2016 của Bộ Giáo dục và Đào tạo và Bộ Y tế quy định về công tác y tế trường học.</w:t>
      </w:r>
    </w:p>
    <w:p w:rsidR="006B6B9E" w:rsidRPr="006B6B9E" w:rsidRDefault="006B6B9E">
      <w:pPr>
        <w:pStyle w:val="FootnoteText"/>
        <w:rPr>
          <w:lang w:val="en-US"/>
        </w:rPr>
      </w:pPr>
    </w:p>
  </w:footnote>
  <w:footnote w:id="11">
    <w:p w:rsidR="006B6B9E" w:rsidRPr="00FE2D1A" w:rsidRDefault="006B6B9E" w:rsidP="006B6B9E">
      <w:pPr>
        <w:jc w:val="both"/>
        <w:rPr>
          <w:rFonts w:asciiTheme="majorHAnsi" w:hAnsiTheme="majorHAnsi" w:cstheme="majorHAnsi"/>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Kế hoạch liên tịch số 1746/KHLT-BQLATTP-SGDĐT ngày 26 tháng 7 năm 2023 giữa Sở An toàn thực phẩm – Sở Giáo dục và Đào tạo về công tác đảm bảo an toàn thực phẩm tại các cơ sở giáo dục trên địa bàn Thành phố Hồ Chí Minh từ năm 2023 đến năm 2025</w:t>
      </w:r>
    </w:p>
    <w:p w:rsidR="006B6B9E" w:rsidRPr="006B6B9E" w:rsidRDefault="006B6B9E">
      <w:pPr>
        <w:pStyle w:val="FootnoteText"/>
        <w:rPr>
          <w:lang w:val="en-US"/>
        </w:rPr>
      </w:pPr>
    </w:p>
  </w:footnote>
  <w:footnote w:id="12">
    <w:p w:rsidR="006B6B9E" w:rsidRPr="006B6B9E" w:rsidRDefault="006B6B9E" w:rsidP="006B6B9E">
      <w:pPr>
        <w:jc w:val="both"/>
        <w:rPr>
          <w:rFonts w:ascii="Times New Roman" w:hAnsi="Times New Roman" w:cs="Times New Roman"/>
          <w:sz w:val="20"/>
          <w:szCs w:val="20"/>
          <w:lang w:val="en-US"/>
        </w:rPr>
      </w:pPr>
      <w:r w:rsidRPr="00FE2D1A">
        <w:rPr>
          <w:rStyle w:val="FootnoteReference"/>
          <w:rFonts w:asciiTheme="majorHAnsi" w:hAnsiTheme="majorHAnsi" w:cstheme="majorHAnsi"/>
          <w:sz w:val="20"/>
          <w:szCs w:val="20"/>
        </w:rPr>
        <w:footnoteRef/>
      </w:r>
      <w:r w:rsidRPr="00FE2D1A">
        <w:rPr>
          <w:rFonts w:asciiTheme="majorHAnsi" w:hAnsiTheme="majorHAnsi" w:cstheme="majorHAnsi"/>
          <w:sz w:val="20"/>
          <w:szCs w:val="20"/>
        </w:rPr>
        <w:t xml:space="preserve"> </w:t>
      </w:r>
      <w:r w:rsidRPr="00FE2D1A">
        <w:rPr>
          <w:rFonts w:asciiTheme="majorHAnsi" w:hAnsiTheme="majorHAnsi" w:cstheme="majorHAnsi"/>
          <w:sz w:val="20"/>
          <w:szCs w:val="20"/>
          <w:lang w:val="en-US"/>
        </w:rPr>
        <w:t>Thông tư số 18/2023/TT-BGDĐT ngày 26/10/2023 của Bộ trưởng Bộ GDĐT về hướng dẫn xây dựng trường học an toàn, phòng chống tai nạn thương tích trong các cơ sở giáo dục phổ thông, cơ sở giáo dục thường xuyên</w:t>
      </w:r>
      <w:r w:rsidRPr="006B6B9E">
        <w:rPr>
          <w:rFonts w:ascii="Times New Roman" w:hAnsi="Times New Roman" w:cs="Times New Roman"/>
          <w:sz w:val="20"/>
          <w:szCs w:val="20"/>
          <w:lang w:val="en-US"/>
        </w:rPr>
        <w:t>.</w:t>
      </w:r>
    </w:p>
    <w:p w:rsidR="006B6B9E" w:rsidRPr="006B6B9E" w:rsidRDefault="006B6B9E">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020"/>
    <w:rsid w:val="00053688"/>
    <w:rsid w:val="0009466B"/>
    <w:rsid w:val="00114E31"/>
    <w:rsid w:val="00167A95"/>
    <w:rsid w:val="002B0781"/>
    <w:rsid w:val="0033673E"/>
    <w:rsid w:val="00375BAA"/>
    <w:rsid w:val="003E08CA"/>
    <w:rsid w:val="004F3590"/>
    <w:rsid w:val="005047A3"/>
    <w:rsid w:val="00535B42"/>
    <w:rsid w:val="00541988"/>
    <w:rsid w:val="00565BAE"/>
    <w:rsid w:val="00621244"/>
    <w:rsid w:val="00635140"/>
    <w:rsid w:val="006B6B9E"/>
    <w:rsid w:val="006E0EE2"/>
    <w:rsid w:val="006F5560"/>
    <w:rsid w:val="007636A9"/>
    <w:rsid w:val="00790D87"/>
    <w:rsid w:val="00882332"/>
    <w:rsid w:val="008E60B9"/>
    <w:rsid w:val="00904B82"/>
    <w:rsid w:val="00A44447"/>
    <w:rsid w:val="00AA3020"/>
    <w:rsid w:val="00BC4351"/>
    <w:rsid w:val="00D557EF"/>
    <w:rsid w:val="00D71A13"/>
    <w:rsid w:val="00E30968"/>
    <w:rsid w:val="00E910A4"/>
    <w:rsid w:val="00E95754"/>
    <w:rsid w:val="00F30297"/>
    <w:rsid w:val="00F6007B"/>
    <w:rsid w:val="00F91FBD"/>
    <w:rsid w:val="00FB371C"/>
    <w:rsid w:val="00FD24E1"/>
    <w:rsid w:val="00FE2D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B82C1-A67A-46C2-B40D-5A36BDE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A13"/>
    <w:pPr>
      <w:ind w:left="720"/>
      <w:contextualSpacing/>
    </w:pPr>
  </w:style>
  <w:style w:type="paragraph" w:styleId="FootnoteText">
    <w:name w:val="footnote text"/>
    <w:basedOn w:val="Normal"/>
    <w:link w:val="FootnoteTextChar"/>
    <w:uiPriority w:val="99"/>
    <w:semiHidden/>
    <w:unhideWhenUsed/>
    <w:rsid w:val="00FB3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371C"/>
    <w:rPr>
      <w:sz w:val="20"/>
      <w:szCs w:val="20"/>
    </w:rPr>
  </w:style>
  <w:style w:type="character" w:styleId="FootnoteReference">
    <w:name w:val="footnote reference"/>
    <w:basedOn w:val="DefaultParagraphFont"/>
    <w:uiPriority w:val="99"/>
    <w:semiHidden/>
    <w:unhideWhenUsed/>
    <w:rsid w:val="00FB371C"/>
    <w:rPr>
      <w:vertAlign w:val="superscript"/>
    </w:rPr>
  </w:style>
  <w:style w:type="character" w:styleId="Hyperlink">
    <w:name w:val="Hyperlink"/>
    <w:basedOn w:val="DefaultParagraphFont"/>
    <w:uiPriority w:val="99"/>
    <w:unhideWhenUsed/>
    <w:rsid w:val="00375BAA"/>
    <w:rPr>
      <w:color w:val="0563C1" w:themeColor="hyperlink"/>
      <w:u w:val="single"/>
    </w:rPr>
  </w:style>
  <w:style w:type="character" w:styleId="FollowedHyperlink">
    <w:name w:val="FollowedHyperlink"/>
    <w:basedOn w:val="DefaultParagraphFont"/>
    <w:uiPriority w:val="99"/>
    <w:semiHidden/>
    <w:unhideWhenUsed/>
    <w:rsid w:val="00882332"/>
    <w:rPr>
      <w:color w:val="954F72" w:themeColor="followedHyperlink"/>
      <w:u w:val="single"/>
    </w:rPr>
  </w:style>
  <w:style w:type="table" w:styleId="TableGrid">
    <w:name w:val="Table Grid"/>
    <w:basedOn w:val="TableNormal"/>
    <w:uiPriority w:val="39"/>
    <w:rsid w:val="00621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t.ly/cttt242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40F3E-3676-4255-A046-A2DB8474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2024-11-19T06:55:00Z</dcterms:created>
  <dcterms:modified xsi:type="dcterms:W3CDTF">2024-11-19T06:55:00Z</dcterms:modified>
</cp:coreProperties>
</file>