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8" w:type="dxa"/>
        <w:tblInd w:w="-567" w:type="dxa"/>
        <w:tblLook w:val="04A0" w:firstRow="1" w:lastRow="0" w:firstColumn="1" w:lastColumn="0" w:noHBand="0" w:noVBand="1"/>
      </w:tblPr>
      <w:tblGrid>
        <w:gridCol w:w="4395"/>
        <w:gridCol w:w="5733"/>
      </w:tblGrid>
      <w:tr w:rsidR="009C7AF3" w:rsidRPr="009C7AF3" w:rsidTr="00E82800">
        <w:trPr>
          <w:trHeight w:val="1380"/>
        </w:trPr>
        <w:tc>
          <w:tcPr>
            <w:tcW w:w="4395" w:type="dxa"/>
          </w:tcPr>
          <w:p w:rsidR="00CB16EF" w:rsidRPr="006E17F5" w:rsidRDefault="006E17F5" w:rsidP="009C7AF3">
            <w:pPr>
              <w:ind w:right="34"/>
              <w:jc w:val="center"/>
              <w:rPr>
                <w:bCs/>
                <w:sz w:val="26"/>
                <w:szCs w:val="26"/>
              </w:rPr>
            </w:pPr>
            <w:r w:rsidRPr="006E17F5">
              <w:rPr>
                <w:bCs/>
                <w:sz w:val="26"/>
                <w:szCs w:val="26"/>
              </w:rPr>
              <w:t>UBND QUẬN TÂN BÌNH</w:t>
            </w:r>
          </w:p>
          <w:p w:rsidR="00EA6625" w:rsidRPr="006E17F5" w:rsidRDefault="006E17F5" w:rsidP="009C7AF3">
            <w:pPr>
              <w:ind w:right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9C7AF3" w:rsidRPr="009C7AF3" w:rsidRDefault="00403C5E" w:rsidP="009C7AF3">
            <w:pPr>
              <w:ind w:right="-227"/>
              <w:jc w:val="both"/>
              <w:rPr>
                <w:b/>
                <w:bCs/>
              </w:rPr>
            </w:pPr>
            <w:r w:rsidRPr="009C7A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813436</wp:posOffset>
                      </wp:positionH>
                      <wp:positionV relativeFrom="paragraph">
                        <wp:posOffset>33655</wp:posOffset>
                      </wp:positionV>
                      <wp:extent cx="85725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4F78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2.65pt" to="131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vpGAIAADE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"/>
                  </w:pict>
                </mc:Fallback>
              </mc:AlternateContent>
            </w:r>
          </w:p>
          <w:p w:rsidR="009C7AF3" w:rsidRDefault="009C7AF3" w:rsidP="00E0642F">
            <w:pPr>
              <w:jc w:val="center"/>
            </w:pPr>
            <w:r w:rsidRPr="00B05032">
              <w:t xml:space="preserve">Số: </w:t>
            </w:r>
            <w:r w:rsidR="009D2D4C">
              <w:t>84</w:t>
            </w:r>
            <w:r w:rsidRPr="00B05032">
              <w:t>/</w:t>
            </w:r>
            <w:r w:rsidR="006E17F5">
              <w:t>GDĐT-TĐ</w:t>
            </w:r>
          </w:p>
          <w:p w:rsidR="005E4AF1" w:rsidRDefault="00E0642F" w:rsidP="005E4AF1">
            <w:pPr>
              <w:jc w:val="center"/>
              <w:rPr>
                <w:sz w:val="24"/>
                <w:szCs w:val="24"/>
              </w:rPr>
            </w:pPr>
            <w:r w:rsidRPr="00E0642F">
              <w:rPr>
                <w:sz w:val="24"/>
                <w:szCs w:val="24"/>
              </w:rPr>
              <w:t xml:space="preserve">V/v thực hiện </w:t>
            </w:r>
            <w:r w:rsidR="0039433D">
              <w:rPr>
                <w:sz w:val="24"/>
                <w:szCs w:val="24"/>
              </w:rPr>
              <w:t xml:space="preserve">xét công nhận phạm vi ảnh hưởng của sáng kiến </w:t>
            </w:r>
            <w:r w:rsidR="008F0DE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hục vụ </w:t>
            </w:r>
          </w:p>
          <w:p w:rsidR="005E4AF1" w:rsidRDefault="00E0642F" w:rsidP="005E4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tác</w:t>
            </w:r>
            <w:r w:rsidR="005212FA">
              <w:rPr>
                <w:sz w:val="24"/>
                <w:szCs w:val="24"/>
              </w:rPr>
              <w:t xml:space="preserve"> thi đua, khen thưởng </w:t>
            </w:r>
          </w:p>
          <w:p w:rsidR="00E0642F" w:rsidRPr="00E0642F" w:rsidRDefault="00E0642F" w:rsidP="005E4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năm học 202</w:t>
            </w:r>
            <w:r w:rsidR="008F0D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8F0DE3">
              <w:rPr>
                <w:sz w:val="24"/>
                <w:szCs w:val="24"/>
              </w:rPr>
              <w:t>4</w:t>
            </w:r>
          </w:p>
        </w:tc>
        <w:tc>
          <w:tcPr>
            <w:tcW w:w="5733" w:type="dxa"/>
          </w:tcPr>
          <w:p w:rsidR="009C7AF3" w:rsidRPr="005E4AF1" w:rsidRDefault="009C7AF3" w:rsidP="005E4AF1">
            <w:pPr>
              <w:rPr>
                <w:b/>
                <w:bCs/>
                <w:sz w:val="26"/>
                <w:szCs w:val="26"/>
              </w:rPr>
            </w:pPr>
            <w:r w:rsidRPr="005E4AF1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9C7AF3" w:rsidRPr="009C7AF3" w:rsidRDefault="00A15637" w:rsidP="009C7AF3">
            <w:pPr>
              <w:ind w:right="-227"/>
              <w:jc w:val="center"/>
              <w:rPr>
                <w:b/>
                <w:bCs/>
              </w:rPr>
            </w:pPr>
            <w:r w:rsidRPr="005E4AF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AF3AA6" wp14:editId="4A69CA7F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204470</wp:posOffset>
                      </wp:positionV>
                      <wp:extent cx="2114550" cy="9525"/>
                      <wp:effectExtent l="0" t="0" r="19050" b="2857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E77F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16.1pt" to="229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"/>
                  </w:pict>
                </mc:Fallback>
              </mc:AlternateContent>
            </w:r>
            <w:r w:rsidR="009C7AF3" w:rsidRPr="005E4AF1">
              <w:rPr>
                <w:b/>
                <w:sz w:val="26"/>
                <w:szCs w:val="26"/>
              </w:rPr>
              <w:t>Độc lập - Tự do - Hạnh</w:t>
            </w:r>
            <w:r w:rsidR="009C7AF3" w:rsidRPr="009C7AF3">
              <w:rPr>
                <w:b/>
              </w:rPr>
              <w:t xml:space="preserve"> phúc</w:t>
            </w:r>
          </w:p>
          <w:p w:rsidR="009C7AF3" w:rsidRPr="009C7AF3" w:rsidRDefault="009C7AF3" w:rsidP="009C7AF3">
            <w:pPr>
              <w:ind w:right="-227"/>
              <w:jc w:val="both"/>
              <w:rPr>
                <w:b/>
                <w:bCs/>
              </w:rPr>
            </w:pPr>
          </w:p>
          <w:p w:rsidR="009C7AF3" w:rsidRPr="0039433D" w:rsidRDefault="009C7AF3" w:rsidP="009C7AF3">
            <w:pPr>
              <w:ind w:right="-227"/>
              <w:jc w:val="center"/>
              <w:rPr>
                <w:i/>
                <w:iCs/>
              </w:rPr>
            </w:pPr>
            <w:r w:rsidRPr="009C7AF3">
              <w:rPr>
                <w:i/>
                <w:iCs/>
              </w:rPr>
              <w:t xml:space="preserve">Tân Bình, ngày  </w:t>
            </w:r>
            <w:r w:rsidR="009D2D4C">
              <w:rPr>
                <w:i/>
                <w:iCs/>
              </w:rPr>
              <w:t>18</w:t>
            </w:r>
            <w:r w:rsidR="00E0642F">
              <w:rPr>
                <w:i/>
                <w:iCs/>
              </w:rPr>
              <w:t xml:space="preserve"> </w:t>
            </w:r>
            <w:r w:rsidR="006E17F5">
              <w:rPr>
                <w:i/>
                <w:iCs/>
              </w:rPr>
              <w:t xml:space="preserve"> tháng </w:t>
            </w:r>
            <w:r w:rsidR="0039433D">
              <w:rPr>
                <w:i/>
                <w:iCs/>
              </w:rPr>
              <w:t>01</w:t>
            </w:r>
            <w:r w:rsidR="006E17F5">
              <w:rPr>
                <w:i/>
                <w:iCs/>
              </w:rPr>
              <w:t xml:space="preserve">  </w:t>
            </w:r>
            <w:r w:rsidR="004722FF">
              <w:rPr>
                <w:i/>
                <w:iCs/>
              </w:rPr>
              <w:t>năm 20</w:t>
            </w:r>
            <w:r w:rsidR="00B723F5">
              <w:rPr>
                <w:i/>
                <w:iCs/>
                <w:lang w:val="vi-VN"/>
              </w:rPr>
              <w:t>2</w:t>
            </w:r>
            <w:r w:rsidR="0039433D">
              <w:rPr>
                <w:i/>
                <w:iCs/>
              </w:rPr>
              <w:t>4</w:t>
            </w:r>
          </w:p>
          <w:p w:rsidR="009C7AF3" w:rsidRPr="009C7AF3" w:rsidRDefault="009C7AF3" w:rsidP="009C7AF3">
            <w:pPr>
              <w:ind w:right="-227"/>
              <w:jc w:val="both"/>
              <w:rPr>
                <w:b/>
                <w:bCs/>
              </w:rPr>
            </w:pPr>
          </w:p>
          <w:p w:rsidR="00E0642F" w:rsidRDefault="00E0642F" w:rsidP="00E0642F">
            <w:pPr>
              <w:rPr>
                <w:sz w:val="24"/>
                <w:szCs w:val="24"/>
              </w:rPr>
            </w:pPr>
          </w:p>
          <w:p w:rsidR="00E0642F" w:rsidRDefault="00E0642F" w:rsidP="00E0642F">
            <w:pPr>
              <w:ind w:right="834"/>
              <w:rPr>
                <w:sz w:val="24"/>
                <w:szCs w:val="24"/>
              </w:rPr>
            </w:pPr>
          </w:p>
          <w:p w:rsidR="009C7AF3" w:rsidRPr="00E0642F" w:rsidRDefault="009C7AF3" w:rsidP="00E0642F">
            <w:pPr>
              <w:ind w:right="834"/>
            </w:pPr>
          </w:p>
        </w:tc>
      </w:tr>
    </w:tbl>
    <w:p w:rsidR="005E4AF1" w:rsidRDefault="00305276" w:rsidP="00A15637">
      <w:pPr>
        <w:spacing w:before="120" w:after="120"/>
        <w:ind w:right="-19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</w:t>
      </w:r>
    </w:p>
    <w:p w:rsidR="005212FA" w:rsidRPr="00445C7B" w:rsidRDefault="00305276" w:rsidP="005E4AF1">
      <w:pPr>
        <w:spacing w:before="120" w:after="120"/>
        <w:ind w:left="720" w:right="-198" w:firstLine="720"/>
      </w:pPr>
      <w:r>
        <w:rPr>
          <w:b/>
          <w:bCs/>
          <w:sz w:val="20"/>
          <w:szCs w:val="20"/>
        </w:rPr>
        <w:t xml:space="preserve"> </w:t>
      </w:r>
      <w:r w:rsidRPr="00305276">
        <w:rPr>
          <w:bCs/>
        </w:rPr>
        <w:t>Kính gửi: Hiệu trưởng các trường MN, TH và THCS (CL và NCL)</w:t>
      </w:r>
      <w:r w:rsidR="00E0642F">
        <w:rPr>
          <w:spacing w:val="-6"/>
        </w:rPr>
        <w:tab/>
      </w:r>
    </w:p>
    <w:p w:rsidR="005212FA" w:rsidRPr="00445C7B" w:rsidRDefault="005212FA" w:rsidP="001942B6">
      <w:pPr>
        <w:tabs>
          <w:tab w:val="left" w:pos="567"/>
          <w:tab w:val="left" w:pos="1560"/>
        </w:tabs>
        <w:spacing w:before="120" w:after="120"/>
        <w:jc w:val="both"/>
        <w:rPr>
          <w:bCs/>
          <w:spacing w:val="-6"/>
        </w:rPr>
      </w:pPr>
      <w:r w:rsidRPr="00445C7B">
        <w:tab/>
      </w:r>
      <w:r w:rsidRPr="00445C7B">
        <w:rPr>
          <w:bCs/>
        </w:rPr>
        <w:t xml:space="preserve">Căn cứ Hướng dẫn số 05/HD-HĐXCNSKCQ ngày </w:t>
      </w:r>
      <w:r w:rsidR="0039433D">
        <w:rPr>
          <w:bCs/>
        </w:rPr>
        <w:t>16</w:t>
      </w:r>
      <w:r w:rsidRPr="00445C7B">
        <w:rPr>
          <w:bCs/>
        </w:rPr>
        <w:t xml:space="preserve"> tháng </w:t>
      </w:r>
      <w:r w:rsidR="0039433D">
        <w:rPr>
          <w:bCs/>
        </w:rPr>
        <w:t>11</w:t>
      </w:r>
      <w:r w:rsidRPr="00445C7B">
        <w:rPr>
          <w:bCs/>
        </w:rPr>
        <w:t xml:space="preserve"> năm 202</w:t>
      </w:r>
      <w:r w:rsidR="0039433D">
        <w:rPr>
          <w:bCs/>
        </w:rPr>
        <w:t>3</w:t>
      </w:r>
      <w:r w:rsidRPr="00445C7B">
        <w:rPr>
          <w:bCs/>
        </w:rPr>
        <w:t xml:space="preserve"> của </w:t>
      </w:r>
      <w:r w:rsidRPr="00445C7B">
        <w:rPr>
          <w:bCs/>
          <w:spacing w:val="-6"/>
        </w:rPr>
        <w:t xml:space="preserve">Hội đồng xét công nhận </w:t>
      </w:r>
      <w:r w:rsidR="0039433D">
        <w:rPr>
          <w:bCs/>
          <w:spacing w:val="-6"/>
        </w:rPr>
        <w:t>s</w:t>
      </w:r>
      <w:r w:rsidRPr="00445C7B">
        <w:rPr>
          <w:bCs/>
          <w:spacing w:val="-6"/>
        </w:rPr>
        <w:t xml:space="preserve">áng kiến </w:t>
      </w:r>
      <w:r w:rsidR="0039433D">
        <w:rPr>
          <w:bCs/>
          <w:spacing w:val="-6"/>
        </w:rPr>
        <w:t>q</w:t>
      </w:r>
      <w:r w:rsidRPr="00445C7B">
        <w:rPr>
          <w:bCs/>
          <w:spacing w:val="-6"/>
        </w:rPr>
        <w:t>uận về việc xét công nhận phạm vi ảnh hưởng của sáng kiến phục vụ công tác thi đua khen th</w:t>
      </w:r>
      <w:r w:rsidR="0039433D">
        <w:rPr>
          <w:bCs/>
          <w:spacing w:val="-6"/>
        </w:rPr>
        <w:t>ưởng trên địa bàn quận Tân Bình.</w:t>
      </w:r>
    </w:p>
    <w:p w:rsidR="001C78C4" w:rsidRDefault="005212FA" w:rsidP="001942B6">
      <w:pPr>
        <w:pStyle w:val="BodyTextIndent"/>
        <w:tabs>
          <w:tab w:val="left" w:pos="567"/>
          <w:tab w:val="left" w:pos="9540"/>
        </w:tabs>
        <w:spacing w:before="120"/>
        <w:ind w:left="0"/>
        <w:jc w:val="both"/>
        <w:rPr>
          <w:bCs/>
        </w:rPr>
      </w:pPr>
      <w:r>
        <w:rPr>
          <w:bCs/>
        </w:rPr>
        <w:tab/>
      </w:r>
      <w:r w:rsidR="006E17F5">
        <w:rPr>
          <w:bCs/>
        </w:rPr>
        <w:t>Phòng Giáo dục và Đào tạo</w:t>
      </w:r>
      <w:r w:rsidR="00D90253">
        <w:rPr>
          <w:bCs/>
        </w:rPr>
        <w:t xml:space="preserve"> quận </w:t>
      </w:r>
      <w:r w:rsidR="006E17F5">
        <w:rPr>
          <w:bCs/>
        </w:rPr>
        <w:t xml:space="preserve">Tân Bình đề nghị </w:t>
      </w:r>
      <w:r w:rsidR="0039433D">
        <w:rPr>
          <w:bCs/>
        </w:rPr>
        <w:t xml:space="preserve">cán bộ quản lý </w:t>
      </w:r>
      <w:r w:rsidR="006E17F5">
        <w:rPr>
          <w:bCs/>
        </w:rPr>
        <w:t xml:space="preserve">các trường </w:t>
      </w:r>
      <w:r w:rsidR="008F0DE3">
        <w:rPr>
          <w:bCs/>
        </w:rPr>
        <w:t>m</w:t>
      </w:r>
      <w:r w:rsidR="006E17F5">
        <w:rPr>
          <w:bCs/>
        </w:rPr>
        <w:t xml:space="preserve">ầm non, </w:t>
      </w:r>
      <w:r w:rsidR="008F0DE3">
        <w:rPr>
          <w:bCs/>
        </w:rPr>
        <w:t>t</w:t>
      </w:r>
      <w:r w:rsidR="00E0642F">
        <w:rPr>
          <w:bCs/>
        </w:rPr>
        <w:t xml:space="preserve">iểu học và </w:t>
      </w:r>
      <w:r w:rsidR="008F0DE3">
        <w:rPr>
          <w:bCs/>
        </w:rPr>
        <w:t>t</w:t>
      </w:r>
      <w:r w:rsidR="006E17F5">
        <w:rPr>
          <w:bCs/>
        </w:rPr>
        <w:t xml:space="preserve">rung học cơ sở </w:t>
      </w:r>
      <w:r w:rsidR="008F0DE3">
        <w:rPr>
          <w:bCs/>
        </w:rPr>
        <w:t>(</w:t>
      </w:r>
      <w:r w:rsidR="00E0642F">
        <w:rPr>
          <w:bCs/>
        </w:rPr>
        <w:t xml:space="preserve">sau gọi chung là </w:t>
      </w:r>
      <w:r w:rsidR="008F0DE3">
        <w:rPr>
          <w:bCs/>
        </w:rPr>
        <w:t>T</w:t>
      </w:r>
      <w:r w:rsidR="00E0642F">
        <w:rPr>
          <w:bCs/>
        </w:rPr>
        <w:t>hủ trưởng các đơn vị</w:t>
      </w:r>
      <w:r w:rsidR="006E17F5">
        <w:rPr>
          <w:bCs/>
        </w:rPr>
        <w:t>)</w:t>
      </w:r>
      <w:r w:rsidR="00975DF9">
        <w:rPr>
          <w:bCs/>
        </w:rPr>
        <w:t xml:space="preserve"> </w:t>
      </w:r>
      <w:r w:rsidR="006E17F5">
        <w:rPr>
          <w:bCs/>
        </w:rPr>
        <w:t xml:space="preserve"> thực hiện nội dung</w:t>
      </w:r>
      <w:r w:rsidR="00D90253">
        <w:rPr>
          <w:bCs/>
        </w:rPr>
        <w:t xml:space="preserve"> sau: </w:t>
      </w:r>
    </w:p>
    <w:p w:rsidR="007307BF" w:rsidRDefault="00CD1626" w:rsidP="001942B6">
      <w:pPr>
        <w:pStyle w:val="BodyTextIndent"/>
        <w:tabs>
          <w:tab w:val="left" w:pos="567"/>
        </w:tabs>
        <w:spacing w:before="120"/>
        <w:ind w:left="0"/>
        <w:jc w:val="both"/>
        <w:rPr>
          <w:bCs/>
          <w:spacing w:val="-6"/>
        </w:rPr>
      </w:pPr>
      <w:r>
        <w:rPr>
          <w:bCs/>
        </w:rPr>
        <w:tab/>
      </w:r>
      <w:r w:rsidR="007307BF">
        <w:rPr>
          <w:bCs/>
        </w:rPr>
        <w:t>1.</w:t>
      </w:r>
      <w:r>
        <w:rPr>
          <w:bCs/>
        </w:rPr>
        <w:t xml:space="preserve"> </w:t>
      </w:r>
      <w:r w:rsidR="007307BF">
        <w:rPr>
          <w:bCs/>
        </w:rPr>
        <w:t xml:space="preserve">Thủ trưởng các đơn vị nghiên cứu kỹ </w:t>
      </w:r>
      <w:r w:rsidR="007307BF">
        <w:rPr>
          <w:bCs/>
          <w:spacing w:val="-6"/>
        </w:rPr>
        <w:t xml:space="preserve">Hướng dẫn </w:t>
      </w:r>
      <w:r w:rsidR="007307BF" w:rsidRPr="00313646">
        <w:rPr>
          <w:bCs/>
          <w:spacing w:val="-6"/>
        </w:rPr>
        <w:t xml:space="preserve">số </w:t>
      </w:r>
      <w:r w:rsidR="007307BF">
        <w:rPr>
          <w:bCs/>
          <w:spacing w:val="-6"/>
        </w:rPr>
        <w:t>0</w:t>
      </w:r>
      <w:r w:rsidR="007307BF" w:rsidRPr="00313646">
        <w:rPr>
          <w:bCs/>
          <w:spacing w:val="-6"/>
        </w:rPr>
        <w:t>5/</w:t>
      </w:r>
      <w:r w:rsidR="007307BF">
        <w:rPr>
          <w:bCs/>
          <w:spacing w:val="-6"/>
        </w:rPr>
        <w:t>HD</w:t>
      </w:r>
      <w:r w:rsidR="007307BF" w:rsidRPr="00313646">
        <w:rPr>
          <w:bCs/>
          <w:spacing w:val="-6"/>
        </w:rPr>
        <w:t>-</w:t>
      </w:r>
      <w:r w:rsidR="007307BF">
        <w:rPr>
          <w:bCs/>
          <w:spacing w:val="-6"/>
        </w:rPr>
        <w:t>HĐXCNSKCQ</w:t>
      </w:r>
      <w:r w:rsidR="007307BF" w:rsidRPr="00313646">
        <w:rPr>
          <w:bCs/>
          <w:spacing w:val="-6"/>
        </w:rPr>
        <w:t xml:space="preserve"> ngày </w:t>
      </w:r>
      <w:r w:rsidR="0039433D">
        <w:rPr>
          <w:bCs/>
          <w:spacing w:val="-6"/>
        </w:rPr>
        <w:t>16</w:t>
      </w:r>
      <w:r w:rsidR="007307BF" w:rsidRPr="00313646">
        <w:rPr>
          <w:bCs/>
          <w:spacing w:val="-6"/>
        </w:rPr>
        <w:t xml:space="preserve"> tháng </w:t>
      </w:r>
      <w:r w:rsidR="0039433D">
        <w:rPr>
          <w:bCs/>
          <w:spacing w:val="-6"/>
        </w:rPr>
        <w:t>11</w:t>
      </w:r>
      <w:r w:rsidR="007307BF" w:rsidRPr="00313646">
        <w:rPr>
          <w:bCs/>
          <w:spacing w:val="-6"/>
        </w:rPr>
        <w:t xml:space="preserve"> năm 20</w:t>
      </w:r>
      <w:r w:rsidR="0039433D">
        <w:rPr>
          <w:bCs/>
          <w:spacing w:val="-6"/>
        </w:rPr>
        <w:t>23</w:t>
      </w:r>
      <w:r w:rsidR="007307BF" w:rsidRPr="00313646">
        <w:rPr>
          <w:bCs/>
          <w:spacing w:val="-6"/>
        </w:rPr>
        <w:t xml:space="preserve"> của </w:t>
      </w:r>
      <w:r w:rsidR="007307BF">
        <w:rPr>
          <w:bCs/>
          <w:spacing w:val="-6"/>
        </w:rPr>
        <w:t>Hội đồng xét công nhận sáng kiến quận về Hướng dẫn việc xé</w:t>
      </w:r>
      <w:r w:rsidR="007307BF" w:rsidRPr="00313646">
        <w:rPr>
          <w:bCs/>
          <w:spacing w:val="-8"/>
        </w:rPr>
        <w:t>t công nhận</w:t>
      </w:r>
      <w:r w:rsidR="007307BF">
        <w:rPr>
          <w:bCs/>
          <w:spacing w:val="-8"/>
        </w:rPr>
        <w:t xml:space="preserve"> phạm vi ảnh hưởng</w:t>
      </w:r>
      <w:r w:rsidR="007307BF" w:rsidRPr="00313646">
        <w:rPr>
          <w:bCs/>
          <w:spacing w:val="-8"/>
        </w:rPr>
        <w:t xml:space="preserve"> </w:t>
      </w:r>
      <w:r w:rsidR="007307BF" w:rsidRPr="00313646">
        <w:rPr>
          <w:bCs/>
        </w:rPr>
        <w:t xml:space="preserve">sáng kiến </w:t>
      </w:r>
      <w:r w:rsidR="007307BF">
        <w:rPr>
          <w:bCs/>
        </w:rPr>
        <w:t xml:space="preserve">phục vụ công tác thi đua, khen thưởng </w:t>
      </w:r>
      <w:r w:rsidR="007307BF" w:rsidRPr="00313646">
        <w:rPr>
          <w:bCs/>
        </w:rPr>
        <w:t>trên địa bàn quận Tân Bình</w:t>
      </w:r>
      <w:r w:rsidR="007307BF">
        <w:rPr>
          <w:bCs/>
        </w:rPr>
        <w:t xml:space="preserve"> </w:t>
      </w:r>
      <w:r>
        <w:rPr>
          <w:bCs/>
        </w:rPr>
        <w:t>và các phụ lục có liên quan; tổ chức thực hiện theo đúng hướng dẫn, đú</w:t>
      </w:r>
      <w:r w:rsidR="0039433D">
        <w:rPr>
          <w:bCs/>
        </w:rPr>
        <w:t xml:space="preserve">ng nội dung và tiến độ quy định. </w:t>
      </w:r>
      <w:r>
        <w:rPr>
          <w:bCs/>
        </w:rPr>
        <w:t>(</w:t>
      </w:r>
      <w:r w:rsidRPr="00CD1626">
        <w:rPr>
          <w:bCs/>
          <w:i/>
        </w:rPr>
        <w:t xml:space="preserve">đính kèm Hướng dẫn </w:t>
      </w:r>
      <w:r w:rsidRPr="00CD1626">
        <w:rPr>
          <w:bCs/>
          <w:i/>
          <w:spacing w:val="-6"/>
        </w:rPr>
        <w:t xml:space="preserve">số 05/HD-HĐXCNSKCQ ngày </w:t>
      </w:r>
      <w:r w:rsidR="0039433D">
        <w:rPr>
          <w:bCs/>
          <w:i/>
          <w:spacing w:val="-6"/>
        </w:rPr>
        <w:t>16</w:t>
      </w:r>
      <w:r w:rsidRPr="00CD1626">
        <w:rPr>
          <w:bCs/>
          <w:i/>
          <w:spacing w:val="-6"/>
        </w:rPr>
        <w:t xml:space="preserve"> tháng</w:t>
      </w:r>
      <w:r w:rsidR="0039433D">
        <w:rPr>
          <w:bCs/>
          <w:i/>
          <w:spacing w:val="-6"/>
        </w:rPr>
        <w:t xml:space="preserve"> 11</w:t>
      </w:r>
      <w:r w:rsidRPr="00CD1626">
        <w:rPr>
          <w:bCs/>
          <w:i/>
          <w:spacing w:val="-6"/>
        </w:rPr>
        <w:t xml:space="preserve"> năm 202</w:t>
      </w:r>
      <w:r w:rsidR="0039433D">
        <w:rPr>
          <w:bCs/>
          <w:i/>
          <w:spacing w:val="-6"/>
        </w:rPr>
        <w:t>3</w:t>
      </w:r>
      <w:r w:rsidRPr="00CD1626">
        <w:rPr>
          <w:bCs/>
          <w:i/>
          <w:spacing w:val="-6"/>
        </w:rPr>
        <w:t xml:space="preserve"> của Hội đồng xét công nhận sáng kiến cấp quận và các phụ lục</w:t>
      </w:r>
      <w:r w:rsidR="008976A8">
        <w:rPr>
          <w:bCs/>
          <w:i/>
          <w:spacing w:val="-6"/>
        </w:rPr>
        <w:t xml:space="preserve"> kèm theo</w:t>
      </w:r>
      <w:r>
        <w:rPr>
          <w:bCs/>
          <w:spacing w:val="-6"/>
        </w:rPr>
        <w:t>).</w:t>
      </w:r>
    </w:p>
    <w:p w:rsidR="0040678D" w:rsidRDefault="00CD1626" w:rsidP="001942B6">
      <w:pPr>
        <w:pStyle w:val="BodyTextIndent"/>
        <w:tabs>
          <w:tab w:val="left" w:pos="567"/>
        </w:tabs>
        <w:spacing w:before="120"/>
        <w:ind w:left="0"/>
        <w:jc w:val="both"/>
        <w:rPr>
          <w:bCs/>
        </w:rPr>
      </w:pPr>
      <w:r>
        <w:rPr>
          <w:bCs/>
        </w:rPr>
        <w:tab/>
      </w:r>
      <w:r w:rsidR="008F0DE3">
        <w:rPr>
          <w:bCs/>
        </w:rPr>
        <w:t>2</w:t>
      </w:r>
      <w:r w:rsidR="0040678D">
        <w:rPr>
          <w:bCs/>
        </w:rPr>
        <w:t xml:space="preserve">. </w:t>
      </w:r>
      <w:r w:rsidR="008976A8">
        <w:rPr>
          <w:bCs/>
        </w:rPr>
        <w:t>Thủ trưởng các đơn vị thực hiện h</w:t>
      </w:r>
      <w:r w:rsidR="0040678D">
        <w:rPr>
          <w:bCs/>
        </w:rPr>
        <w:t xml:space="preserve">ồ sơ </w:t>
      </w:r>
      <w:r w:rsidR="008F0DE3">
        <w:rPr>
          <w:bCs/>
        </w:rPr>
        <w:t xml:space="preserve">đăng ký sáng kiến và </w:t>
      </w:r>
      <w:r w:rsidR="0040678D">
        <w:rPr>
          <w:bCs/>
        </w:rPr>
        <w:t xml:space="preserve">đề nghị xét công nhận </w:t>
      </w:r>
      <w:r w:rsidR="0039433D">
        <w:rPr>
          <w:bCs/>
        </w:rPr>
        <w:t xml:space="preserve">phạm vi ảnh hưởng của </w:t>
      </w:r>
      <w:r w:rsidR="0040678D">
        <w:rPr>
          <w:bCs/>
        </w:rPr>
        <w:t>sáng kiến năm học 202</w:t>
      </w:r>
      <w:r w:rsidR="008F0DE3">
        <w:rPr>
          <w:bCs/>
        </w:rPr>
        <w:t>3</w:t>
      </w:r>
      <w:r w:rsidR="0040678D">
        <w:rPr>
          <w:bCs/>
        </w:rPr>
        <w:t>-202</w:t>
      </w:r>
      <w:r w:rsidR="008F0DE3">
        <w:rPr>
          <w:bCs/>
        </w:rPr>
        <w:t>4</w:t>
      </w:r>
      <w:r w:rsidR="0040678D">
        <w:rPr>
          <w:bCs/>
        </w:rPr>
        <w:t xml:space="preserve"> </w:t>
      </w:r>
      <w:r w:rsidR="008976A8">
        <w:rPr>
          <w:bCs/>
        </w:rPr>
        <w:t xml:space="preserve">theo đúng Hướng dẫn </w:t>
      </w:r>
      <w:r w:rsidR="008976A8" w:rsidRPr="00313646">
        <w:rPr>
          <w:bCs/>
          <w:spacing w:val="-6"/>
        </w:rPr>
        <w:t xml:space="preserve">số </w:t>
      </w:r>
      <w:r w:rsidR="008976A8">
        <w:rPr>
          <w:bCs/>
          <w:spacing w:val="-6"/>
        </w:rPr>
        <w:t>0</w:t>
      </w:r>
      <w:r w:rsidR="008976A8" w:rsidRPr="00313646">
        <w:rPr>
          <w:bCs/>
          <w:spacing w:val="-6"/>
        </w:rPr>
        <w:t>5/</w:t>
      </w:r>
      <w:r w:rsidR="008976A8">
        <w:rPr>
          <w:bCs/>
          <w:spacing w:val="-6"/>
        </w:rPr>
        <w:t>HD</w:t>
      </w:r>
      <w:r w:rsidR="008976A8" w:rsidRPr="00313646">
        <w:rPr>
          <w:bCs/>
          <w:spacing w:val="-6"/>
        </w:rPr>
        <w:t>-</w:t>
      </w:r>
      <w:r w:rsidR="008976A8">
        <w:rPr>
          <w:bCs/>
          <w:spacing w:val="-6"/>
        </w:rPr>
        <w:t>HĐXCNSKCQ</w:t>
      </w:r>
      <w:r w:rsidR="008976A8" w:rsidRPr="00313646">
        <w:rPr>
          <w:bCs/>
          <w:spacing w:val="-6"/>
        </w:rPr>
        <w:t xml:space="preserve"> ngày </w:t>
      </w:r>
      <w:r w:rsidR="0039433D">
        <w:rPr>
          <w:bCs/>
          <w:spacing w:val="-6"/>
        </w:rPr>
        <w:t>16</w:t>
      </w:r>
      <w:r w:rsidR="008976A8" w:rsidRPr="00313646">
        <w:rPr>
          <w:bCs/>
          <w:spacing w:val="-6"/>
        </w:rPr>
        <w:t xml:space="preserve"> tháng </w:t>
      </w:r>
      <w:r w:rsidR="0039433D">
        <w:rPr>
          <w:bCs/>
          <w:spacing w:val="-6"/>
        </w:rPr>
        <w:t>11</w:t>
      </w:r>
      <w:r w:rsidR="008976A8" w:rsidRPr="00313646">
        <w:rPr>
          <w:bCs/>
          <w:spacing w:val="-6"/>
        </w:rPr>
        <w:t xml:space="preserve"> năm 202</w:t>
      </w:r>
      <w:r w:rsidR="0039433D">
        <w:rPr>
          <w:bCs/>
          <w:spacing w:val="-6"/>
        </w:rPr>
        <w:t>3</w:t>
      </w:r>
      <w:r w:rsidR="008976A8" w:rsidRPr="00313646">
        <w:rPr>
          <w:bCs/>
          <w:spacing w:val="-6"/>
        </w:rPr>
        <w:t xml:space="preserve"> của </w:t>
      </w:r>
      <w:r w:rsidR="008976A8">
        <w:rPr>
          <w:bCs/>
          <w:spacing w:val="-6"/>
        </w:rPr>
        <w:t>Hội đồng xét công nhận sáng kiến cấp quận</w:t>
      </w:r>
      <w:r w:rsidR="008976A8">
        <w:rPr>
          <w:bCs/>
        </w:rPr>
        <w:t xml:space="preserve"> và </w:t>
      </w:r>
      <w:r w:rsidR="0040678D">
        <w:rPr>
          <w:bCs/>
        </w:rPr>
        <w:t xml:space="preserve">gửi </w:t>
      </w:r>
      <w:r w:rsidR="00B22B63">
        <w:rPr>
          <w:bCs/>
        </w:rPr>
        <w:t xml:space="preserve">hồ sơ </w:t>
      </w:r>
      <w:r w:rsidR="0040678D">
        <w:rPr>
          <w:bCs/>
        </w:rPr>
        <w:t xml:space="preserve">về Phòng </w:t>
      </w:r>
      <w:r w:rsidR="00B22B63">
        <w:rPr>
          <w:bCs/>
        </w:rPr>
        <w:t xml:space="preserve">Nội vụ </w:t>
      </w:r>
      <w:r w:rsidR="005E4AF1">
        <w:rPr>
          <w:bCs/>
        </w:rPr>
        <w:t>hạn chót ngày 01 tháng 3 năm 2024</w:t>
      </w:r>
      <w:r w:rsidR="00B22B63">
        <w:rPr>
          <w:bCs/>
        </w:rPr>
        <w:t xml:space="preserve">; </w:t>
      </w:r>
      <w:r w:rsidR="00C321E0">
        <w:rPr>
          <w:bCs/>
        </w:rPr>
        <w:t>đ</w:t>
      </w:r>
      <w:r w:rsidR="0040678D">
        <w:rPr>
          <w:bCs/>
        </w:rPr>
        <w:t xml:space="preserve">ồng thời các đơn vị gửi báo cáo </w:t>
      </w:r>
      <w:r w:rsidR="00A15637">
        <w:rPr>
          <w:bCs/>
        </w:rPr>
        <w:t xml:space="preserve">file word </w:t>
      </w:r>
      <w:r w:rsidR="001942B6">
        <w:rPr>
          <w:bCs/>
        </w:rPr>
        <w:t xml:space="preserve">danh sách </w:t>
      </w:r>
      <w:r w:rsidR="0040678D">
        <w:rPr>
          <w:bCs/>
        </w:rPr>
        <w:t xml:space="preserve">sáng kiến </w:t>
      </w:r>
      <w:r w:rsidR="001942B6">
        <w:rPr>
          <w:bCs/>
        </w:rPr>
        <w:t xml:space="preserve">đề nghị công nhận cấp quận trở lên </w:t>
      </w:r>
      <w:r w:rsidR="005E4AF1">
        <w:rPr>
          <w:bCs/>
        </w:rPr>
        <w:t xml:space="preserve">về Phòng Giáo dục và Đào tạo (qua địa chỉ mail </w:t>
      </w:r>
      <w:hyperlink r:id="rId8" w:history="1">
        <w:r w:rsidR="005E4AF1" w:rsidRPr="009E19E7">
          <w:rPr>
            <w:rStyle w:val="Hyperlink"/>
            <w:bCs/>
          </w:rPr>
          <w:t>nhn.bsrhm@gmail.com</w:t>
        </w:r>
      </w:hyperlink>
      <w:r w:rsidR="005E4AF1">
        <w:rPr>
          <w:bCs/>
        </w:rPr>
        <w:t xml:space="preserve"> hạn chót ngày 20 tháng 02 năm 2024. (</w:t>
      </w:r>
      <w:r w:rsidR="005E4AF1" w:rsidRPr="00A15637">
        <w:rPr>
          <w:bCs/>
          <w:i/>
        </w:rPr>
        <w:t>theo mẫu đính kèm</w:t>
      </w:r>
      <w:r w:rsidR="005E4AF1">
        <w:rPr>
          <w:bCs/>
        </w:rPr>
        <w:t>) để thẩm định, tổng hợp và gửi Hội đồng xét sáng kiến cấp quận theo đúng tiến độ.</w:t>
      </w:r>
    </w:p>
    <w:p w:rsidR="00721EE1" w:rsidRDefault="00934DFD" w:rsidP="001942B6">
      <w:pPr>
        <w:spacing w:before="120" w:after="120"/>
        <w:ind w:firstLine="709"/>
        <w:jc w:val="both"/>
        <w:rPr>
          <w:bCs/>
        </w:rPr>
      </w:pPr>
      <w:r>
        <w:rPr>
          <w:bCs/>
        </w:rPr>
        <w:t>Phòng Giáo dục và Đào tạo</w:t>
      </w:r>
      <w:r w:rsidR="00D4684D">
        <w:rPr>
          <w:bCs/>
        </w:rPr>
        <w:t xml:space="preserve"> đề nghị </w:t>
      </w:r>
      <w:r w:rsidR="00305276">
        <w:rPr>
          <w:bCs/>
        </w:rPr>
        <w:t xml:space="preserve">Thủ trưởng các đơn vị </w:t>
      </w:r>
      <w:r w:rsidR="00D4684D">
        <w:rPr>
          <w:bCs/>
        </w:rPr>
        <w:t>quan tâm thực hiện</w:t>
      </w:r>
      <w:r w:rsidR="00AA19D1">
        <w:rPr>
          <w:bCs/>
        </w:rPr>
        <w:t>.</w:t>
      </w:r>
      <w:r w:rsidR="008521BA">
        <w:rPr>
          <w:bCs/>
          <w:lang w:val="vi-VN"/>
        </w:rPr>
        <w:t>/.</w:t>
      </w:r>
      <w:r w:rsidR="00D4684D">
        <w:rPr>
          <w:bCs/>
        </w:rPr>
        <w:t xml:space="preserve"> </w:t>
      </w:r>
    </w:p>
    <w:p w:rsidR="00082086" w:rsidRDefault="00082086" w:rsidP="005212FA">
      <w:pPr>
        <w:spacing w:line="360" w:lineRule="auto"/>
        <w:ind w:firstLine="709"/>
        <w:jc w:val="both"/>
        <w:rPr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D4442" w:rsidTr="003B4445">
        <w:tc>
          <w:tcPr>
            <w:tcW w:w="4503" w:type="dxa"/>
          </w:tcPr>
          <w:p w:rsidR="000D4442" w:rsidRPr="00657ABE" w:rsidRDefault="000D4442" w:rsidP="003B4445">
            <w:pPr>
              <w:rPr>
                <w:b/>
                <w:i/>
                <w:sz w:val="24"/>
                <w:szCs w:val="24"/>
              </w:rPr>
            </w:pPr>
            <w:r w:rsidRPr="000A6EF7">
              <w:rPr>
                <w:b/>
                <w:i/>
                <w:sz w:val="24"/>
                <w:szCs w:val="24"/>
              </w:rPr>
              <w:t>Nơi nhận:</w:t>
            </w:r>
            <w:r w:rsidRPr="000A6EF7">
              <w:rPr>
                <w:sz w:val="22"/>
                <w:szCs w:val="22"/>
              </w:rPr>
              <w:tab/>
            </w:r>
          </w:p>
          <w:p w:rsidR="00305276" w:rsidRDefault="00305276" w:rsidP="003034CB">
            <w:pPr>
              <w:tabs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- Như trên;</w:t>
            </w:r>
            <w:r w:rsidR="008976A8">
              <w:rPr>
                <w:sz w:val="22"/>
              </w:rPr>
              <w:t xml:space="preserve">                                                                                                      </w:t>
            </w:r>
          </w:p>
          <w:p w:rsidR="00934DFD" w:rsidRDefault="00934DFD" w:rsidP="003034CB">
            <w:pPr>
              <w:tabs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- BLĐ PGDĐT;</w:t>
            </w:r>
          </w:p>
          <w:p w:rsidR="000D4442" w:rsidRPr="000A6EF7" w:rsidRDefault="003034CB" w:rsidP="00305276">
            <w:pPr>
              <w:tabs>
                <w:tab w:val="left" w:pos="5760"/>
              </w:tabs>
              <w:rPr>
                <w:b/>
              </w:rPr>
            </w:pPr>
            <w:r w:rsidRPr="00FB3618">
              <w:rPr>
                <w:sz w:val="22"/>
              </w:rPr>
              <w:t xml:space="preserve">- </w:t>
            </w:r>
            <w:r w:rsidR="00934DFD">
              <w:rPr>
                <w:sz w:val="22"/>
                <w:szCs w:val="22"/>
              </w:rPr>
              <w:t>Lưu: VT, Nghị.</w:t>
            </w:r>
          </w:p>
        </w:tc>
        <w:tc>
          <w:tcPr>
            <w:tcW w:w="5103" w:type="dxa"/>
          </w:tcPr>
          <w:p w:rsidR="000D4442" w:rsidRPr="000A6EF7" w:rsidRDefault="00934DFD" w:rsidP="003B4445">
            <w:pPr>
              <w:jc w:val="center"/>
              <w:rPr>
                <w:b/>
              </w:rPr>
            </w:pPr>
            <w:r>
              <w:rPr>
                <w:b/>
              </w:rPr>
              <w:t>TRƯỞNG PHÒNG</w:t>
            </w:r>
          </w:p>
          <w:p w:rsidR="00082086" w:rsidRDefault="00082086" w:rsidP="003B4445">
            <w:pPr>
              <w:jc w:val="center"/>
              <w:rPr>
                <w:b/>
              </w:rPr>
            </w:pPr>
          </w:p>
          <w:p w:rsidR="008F0DE3" w:rsidRPr="009D2D4C" w:rsidRDefault="009D2D4C" w:rsidP="003B4445">
            <w:pPr>
              <w:jc w:val="center"/>
              <w:rPr>
                <w:sz w:val="24"/>
                <w:szCs w:val="24"/>
              </w:rPr>
            </w:pPr>
            <w:r w:rsidRPr="009D2D4C">
              <w:rPr>
                <w:sz w:val="24"/>
                <w:szCs w:val="24"/>
              </w:rPr>
              <w:t>(đã ký)</w:t>
            </w:r>
          </w:p>
          <w:p w:rsidR="008F0DE3" w:rsidRDefault="008F0DE3" w:rsidP="003B4445">
            <w:pPr>
              <w:jc w:val="center"/>
              <w:rPr>
                <w:b/>
              </w:rPr>
            </w:pPr>
          </w:p>
          <w:p w:rsidR="008F0DE3" w:rsidRDefault="005E4AF1" w:rsidP="005E4AF1">
            <w:pPr>
              <w:rPr>
                <w:b/>
              </w:rPr>
            </w:pPr>
            <w:r>
              <w:rPr>
                <w:b/>
              </w:rPr>
              <w:t xml:space="preserve">                    Ph</w:t>
            </w:r>
            <w:r w:rsidRPr="008976A8">
              <w:rPr>
                <w:b/>
              </w:rPr>
              <w:t>an Văn Quang</w:t>
            </w:r>
          </w:p>
          <w:p w:rsidR="008F0DE3" w:rsidRPr="000A6EF7" w:rsidRDefault="008F0DE3" w:rsidP="003B4445">
            <w:pPr>
              <w:jc w:val="center"/>
              <w:rPr>
                <w:b/>
              </w:rPr>
            </w:pPr>
          </w:p>
          <w:p w:rsidR="000D4442" w:rsidRPr="008976A8" w:rsidRDefault="000D4442" w:rsidP="003B4445">
            <w:pPr>
              <w:jc w:val="center"/>
              <w:rPr>
                <w:b/>
              </w:rPr>
            </w:pPr>
          </w:p>
        </w:tc>
      </w:tr>
    </w:tbl>
    <w:p w:rsidR="009C7AF3" w:rsidRDefault="009C7AF3" w:rsidP="005C48BC">
      <w:pPr>
        <w:ind w:firstLine="709"/>
      </w:pPr>
    </w:p>
    <w:p w:rsidR="001B6BEB" w:rsidRDefault="001B6BEB" w:rsidP="005C48BC">
      <w:pPr>
        <w:ind w:firstLine="709"/>
      </w:pPr>
    </w:p>
    <w:p w:rsidR="008D4755" w:rsidRDefault="008D4755" w:rsidP="005C48BC">
      <w:pPr>
        <w:ind w:firstLine="709"/>
      </w:pPr>
    </w:p>
    <w:p w:rsidR="002533E0" w:rsidRDefault="002533E0" w:rsidP="005C48BC">
      <w:pPr>
        <w:ind w:firstLine="709"/>
      </w:pPr>
    </w:p>
    <w:p w:rsidR="002533E0" w:rsidRDefault="002533E0" w:rsidP="005C48BC">
      <w:pPr>
        <w:ind w:firstLine="709"/>
      </w:pPr>
    </w:p>
    <w:p w:rsidR="00934DFD" w:rsidRDefault="00934DFD" w:rsidP="005C48BC">
      <w:pPr>
        <w:ind w:firstLine="709"/>
      </w:pPr>
    </w:p>
    <w:p w:rsidR="00934DFD" w:rsidRDefault="00934DFD" w:rsidP="005C48BC">
      <w:pPr>
        <w:ind w:firstLine="709"/>
      </w:pPr>
    </w:p>
    <w:p w:rsidR="00934DFD" w:rsidRDefault="00934DFD" w:rsidP="005C48BC">
      <w:pPr>
        <w:ind w:firstLine="709"/>
      </w:pPr>
    </w:p>
    <w:p w:rsidR="00934DFD" w:rsidRDefault="00934DFD" w:rsidP="005C48BC">
      <w:pPr>
        <w:ind w:firstLine="709"/>
      </w:pPr>
    </w:p>
    <w:tbl>
      <w:tblPr>
        <w:tblW w:w="10530" w:type="dxa"/>
        <w:tblInd w:w="-882" w:type="dxa"/>
        <w:tblLook w:val="04A0" w:firstRow="1" w:lastRow="0" w:firstColumn="1" w:lastColumn="0" w:noHBand="0" w:noVBand="1"/>
      </w:tblPr>
      <w:tblGrid>
        <w:gridCol w:w="540"/>
        <w:gridCol w:w="3330"/>
        <w:gridCol w:w="3060"/>
        <w:gridCol w:w="3600"/>
      </w:tblGrid>
      <w:tr w:rsidR="00231502" w:rsidRPr="00231502" w:rsidTr="00403C5E">
        <w:trPr>
          <w:trHeight w:val="1845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02" w:rsidRPr="00231502" w:rsidRDefault="00231502" w:rsidP="008F0DE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31502" w:rsidRPr="00231502" w:rsidTr="00403C5E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502" w:rsidRPr="00231502" w:rsidRDefault="00231502" w:rsidP="0023150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502" w:rsidRPr="00231502" w:rsidRDefault="00231502" w:rsidP="00231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502" w:rsidRPr="00231502" w:rsidRDefault="00231502" w:rsidP="00231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502" w:rsidRPr="00231502" w:rsidRDefault="00231502" w:rsidP="002315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4DFD" w:rsidRDefault="00934DFD" w:rsidP="005C48BC">
      <w:pPr>
        <w:ind w:firstLine="709"/>
      </w:pPr>
    </w:p>
    <w:p w:rsidR="00403C5E" w:rsidRDefault="00403C5E" w:rsidP="005C48BC">
      <w:pPr>
        <w:ind w:firstLine="709"/>
        <w:sectPr w:rsidR="00403C5E" w:rsidSect="00A15637">
          <w:headerReference w:type="default" r:id="rId9"/>
          <w:pgSz w:w="11907" w:h="16840" w:code="9"/>
          <w:pgMar w:top="1134" w:right="1134" w:bottom="1134" w:left="1701" w:header="561" w:footer="607" w:gutter="0"/>
          <w:cols w:space="720"/>
          <w:titlePg/>
          <w:docGrid w:linePitch="381"/>
        </w:sectPr>
      </w:pPr>
      <w:bookmarkStart w:id="0" w:name="_GoBack"/>
      <w:bookmarkEnd w:id="0"/>
    </w:p>
    <w:p w:rsidR="00934DFD" w:rsidRPr="00403C5E" w:rsidRDefault="00403C5E" w:rsidP="00403C5E">
      <w:pPr>
        <w:ind w:firstLine="709"/>
        <w:jc w:val="center"/>
        <w:rPr>
          <w:b/>
        </w:rPr>
      </w:pPr>
      <w:r w:rsidRPr="00403C5E">
        <w:rPr>
          <w:b/>
        </w:rPr>
        <w:lastRenderedPageBreak/>
        <w:t>BÁO CÁO TÓM TẮT SÁNG KIẾN ĐỀ NGHỊ CÔNG NHẬN CẤP QUẬN</w:t>
      </w:r>
    </w:p>
    <w:p w:rsidR="00403C5E" w:rsidRPr="00403C5E" w:rsidRDefault="00403C5E" w:rsidP="00403C5E">
      <w:pPr>
        <w:ind w:firstLine="709"/>
        <w:jc w:val="center"/>
        <w:rPr>
          <w:b/>
        </w:rPr>
      </w:pPr>
      <w:r w:rsidRPr="00403C5E">
        <w:rPr>
          <w:b/>
        </w:rPr>
        <w:t>NĂM HỌC 2</w:t>
      </w:r>
      <w:r>
        <w:rPr>
          <w:b/>
        </w:rPr>
        <w:t>0</w:t>
      </w:r>
      <w:r w:rsidRPr="00403C5E">
        <w:rPr>
          <w:b/>
        </w:rPr>
        <w:t>23-2024</w:t>
      </w:r>
    </w:p>
    <w:p w:rsidR="00934DFD" w:rsidRPr="00403C5E" w:rsidRDefault="00934DFD" w:rsidP="00403C5E">
      <w:pPr>
        <w:ind w:firstLine="709"/>
        <w:jc w:val="center"/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5498" w:type="dxa"/>
        <w:tblLayout w:type="fixed"/>
        <w:tblLook w:val="04A0" w:firstRow="1" w:lastRow="0" w:firstColumn="1" w:lastColumn="0" w:noHBand="0" w:noVBand="1"/>
      </w:tblPr>
      <w:tblGrid>
        <w:gridCol w:w="648"/>
        <w:gridCol w:w="1816"/>
        <w:gridCol w:w="1964"/>
        <w:gridCol w:w="3201"/>
        <w:gridCol w:w="1965"/>
        <w:gridCol w:w="2484"/>
        <w:gridCol w:w="1170"/>
        <w:gridCol w:w="2250"/>
      </w:tblGrid>
      <w:tr w:rsidR="00403C5E" w:rsidRPr="00403C5E" w:rsidTr="00403C5E">
        <w:trPr>
          <w:trHeight w:val="841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C5E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C5E">
              <w:rPr>
                <w:b/>
                <w:bCs/>
                <w:color w:val="000000"/>
                <w:sz w:val="24"/>
                <w:szCs w:val="24"/>
              </w:rPr>
              <w:t>Tên Sáng kiến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C5E">
              <w:rPr>
                <w:b/>
                <w:bCs/>
                <w:color w:val="000000"/>
                <w:sz w:val="24"/>
                <w:szCs w:val="24"/>
              </w:rPr>
              <w:t>Tác giả</w:t>
            </w:r>
          </w:p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C5E">
              <w:rPr>
                <w:b/>
                <w:bCs/>
                <w:color w:val="000000"/>
                <w:sz w:val="24"/>
                <w:szCs w:val="24"/>
              </w:rPr>
              <w:t>(Họ và tên, chức vụ/chức danh, đơn vị công tác)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C5E">
              <w:rPr>
                <w:b/>
                <w:bCs/>
                <w:color w:val="000000"/>
                <w:sz w:val="24"/>
                <w:szCs w:val="24"/>
              </w:rPr>
              <w:t xml:space="preserve">Tóm tắt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sáng kiến, hiệu quả và phạm vi </w:t>
            </w:r>
            <w:r w:rsidRPr="00403C5E">
              <w:rPr>
                <w:b/>
                <w:bCs/>
                <w:color w:val="000000"/>
                <w:sz w:val="24"/>
                <w:szCs w:val="24"/>
              </w:rPr>
              <w:t xml:space="preserve">ảnh hưởng của của cá nhân đề nghị xét, </w:t>
            </w:r>
            <w:r w:rsidRPr="00403C5E">
              <w:rPr>
                <w:b/>
                <w:bCs/>
                <w:color w:val="000000"/>
                <w:sz w:val="24"/>
                <w:szCs w:val="24"/>
              </w:rPr>
              <w:br/>
              <w:t>công nhận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40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C5E">
              <w:rPr>
                <w:b/>
                <w:bCs/>
                <w:color w:val="000000"/>
                <w:sz w:val="24"/>
                <w:szCs w:val="24"/>
              </w:rPr>
              <w:t>Ý kiến nhận xét, đánh giá, thẩm định, đề xuất của Hội đồng Sáng kiến nhà trường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C5E">
              <w:rPr>
                <w:b/>
                <w:bCs/>
                <w:color w:val="000000"/>
                <w:sz w:val="24"/>
                <w:szCs w:val="24"/>
              </w:rPr>
              <w:t>Ý kiến đánh giá, thẩm định, đề xuất của Tổ giúp việc Sáng kiền Khối GDĐT</w:t>
            </w:r>
          </w:p>
        </w:tc>
      </w:tr>
      <w:tr w:rsidR="00403C5E" w:rsidRPr="00403C5E" w:rsidTr="00403C5E">
        <w:trPr>
          <w:trHeight w:val="55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403C5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03C5E">
              <w:rPr>
                <w:b/>
                <w:bCs/>
                <w:color w:val="000000"/>
                <w:sz w:val="22"/>
              </w:rPr>
              <w:t>Đánh giá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403C5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03C5E">
              <w:rPr>
                <w:b/>
                <w:bCs/>
                <w:color w:val="000000"/>
                <w:sz w:val="22"/>
              </w:rPr>
              <w:t>Thẩm định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403C5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03C5E">
              <w:rPr>
                <w:b/>
                <w:bCs/>
                <w:color w:val="000000"/>
                <w:sz w:val="22"/>
              </w:rPr>
              <w:t>Đề xuất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403C5E" w:rsidRPr="00403C5E" w:rsidRDefault="00403C5E" w:rsidP="007016B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03C5E">
              <w:rPr>
                <w:b/>
                <w:bCs/>
                <w:color w:val="000000"/>
                <w:sz w:val="22"/>
              </w:rPr>
              <w:t>Đạt/Lý do</w:t>
            </w:r>
          </w:p>
        </w:tc>
      </w:tr>
      <w:tr w:rsidR="00403C5E" w:rsidRPr="00403C5E" w:rsidTr="00403C5E">
        <w:trPr>
          <w:trHeight w:val="7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403C5E">
            <w:pPr>
              <w:pStyle w:val="ListParagraph"/>
              <w:spacing w:after="0" w:line="240" w:lineRule="auto"/>
              <w:ind w:left="63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 xml:space="preserve">Ông/Bà: 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………..</w:t>
            </w:r>
          </w:p>
          <w:p w:rsidR="00403C5E" w:rsidRPr="00403C5E" w:rsidRDefault="00403C5E" w:rsidP="00403C5E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Chức vụ: ………. Trường …………..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 xml:space="preserve">1. Tính mới: 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 xml:space="preserve">2. Thực trạng: </w:t>
            </w:r>
          </w:p>
          <w:p w:rsidR="00403C5E" w:rsidRPr="00403C5E" w:rsidRDefault="00403C5E" w:rsidP="00403C5E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3. Nội dung sáng kiến:</w:t>
            </w:r>
          </w:p>
          <w:p w:rsidR="00403C5E" w:rsidRPr="00403C5E" w:rsidRDefault="00403C5E" w:rsidP="00403C5E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4. Hiệu quả mang lại: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5. Phạm vi áp dụng: Áp dụng tại trường …....</w:t>
            </w:r>
          </w:p>
          <w:p w:rsidR="00403C5E" w:rsidRPr="00403C5E" w:rsidRDefault="00403C5E" w:rsidP="00403C5E">
            <w:pPr>
              <w:rPr>
                <w:color w:val="000000" w:themeColor="text1"/>
                <w:sz w:val="24"/>
                <w:szCs w:val="24"/>
              </w:rPr>
            </w:pPr>
            <w:r w:rsidRPr="00403C5E">
              <w:rPr>
                <w:color w:val="000000" w:themeColor="text1"/>
                <w:sz w:val="24"/>
                <w:szCs w:val="24"/>
              </w:rPr>
              <w:t>6. Thời điểm áp dụng: Năm học 2023-2024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403C5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403C5E">
              <w:rPr>
                <w:color w:val="000000"/>
              </w:rPr>
              <w:t>1. Tính mới: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…………………………………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</w:p>
          <w:p w:rsidR="00403C5E" w:rsidRPr="00403C5E" w:rsidRDefault="00403C5E" w:rsidP="00403C5E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2. Tính áp dụng:</w:t>
            </w:r>
            <w:r w:rsidRPr="00403C5E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403C5E">
              <w:rPr>
                <w:color w:val="000000"/>
                <w:sz w:val="24"/>
                <w:szCs w:val="24"/>
              </w:rPr>
              <w:t>………………………………</w:t>
            </w:r>
          </w:p>
          <w:p w:rsidR="00403C5E" w:rsidRDefault="00403C5E" w:rsidP="00403C5E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 xml:space="preserve">3. Hiệu quả của Sáng kiến: </w:t>
            </w:r>
          </w:p>
          <w:p w:rsidR="00403C5E" w:rsidRPr="00403C5E" w:rsidRDefault="00403C5E" w:rsidP="0040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………………………………..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1. Về nguyên tắc xét Sáng kiến: Đạt.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2. Tiêu chuẩn của Sáng kiến: Đạt.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3. Tiêu chí công nhận phạm vi ảnh hưởng: Đạt.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4. Tiêu chí xét Sáng kiến: Đạt.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5. Điểm chấm Sáng kiến: …. điểm (Đạt).</w:t>
            </w:r>
          </w:p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 xml:space="preserve">6. Kết quả biểu quyết: </w:t>
            </w:r>
            <w:r w:rsidRPr="00403C5E">
              <w:rPr>
                <w:color w:val="FF0000"/>
                <w:sz w:val="24"/>
                <w:szCs w:val="24"/>
              </w:rPr>
              <w:t>7/7 (100%)</w:t>
            </w:r>
            <w:r w:rsidRPr="00403C5E">
              <w:rPr>
                <w:color w:val="000000"/>
                <w:sz w:val="24"/>
                <w:szCs w:val="24"/>
              </w:rPr>
              <w:t xml:space="preserve"> thành viên đồng ý đề nghị công nhận.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5E" w:rsidRPr="00403C5E" w:rsidRDefault="00403C5E" w:rsidP="007016B9">
            <w:pPr>
              <w:rPr>
                <w:color w:val="000000"/>
                <w:sz w:val="24"/>
                <w:szCs w:val="24"/>
              </w:rPr>
            </w:pPr>
            <w:r w:rsidRPr="00403C5E">
              <w:rPr>
                <w:color w:val="000000"/>
                <w:sz w:val="24"/>
                <w:szCs w:val="24"/>
              </w:rPr>
              <w:t>Công nhận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5E" w:rsidRPr="00403C5E" w:rsidRDefault="00403C5E" w:rsidP="007016B9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34DFD" w:rsidRPr="00403C5E" w:rsidRDefault="00934DFD" w:rsidP="00403C5E">
      <w:pPr>
        <w:ind w:firstLine="709"/>
        <w:jc w:val="center"/>
        <w:rPr>
          <w:b/>
        </w:rPr>
      </w:pPr>
    </w:p>
    <w:p w:rsidR="00934DFD" w:rsidRDefault="00934DFD" w:rsidP="005C48BC">
      <w:pPr>
        <w:ind w:firstLine="709"/>
      </w:pPr>
    </w:p>
    <w:sectPr w:rsidR="00934DFD" w:rsidSect="00403C5E">
      <w:pgSz w:w="16840" w:h="11907" w:orient="landscape" w:code="9"/>
      <w:pgMar w:top="1701" w:right="1134" w:bottom="1134" w:left="1134" w:header="562" w:footer="60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CA" w:rsidRDefault="001266CA" w:rsidP="001C78C4">
      <w:r>
        <w:separator/>
      </w:r>
    </w:p>
  </w:endnote>
  <w:endnote w:type="continuationSeparator" w:id="0">
    <w:p w:rsidR="001266CA" w:rsidRDefault="001266CA" w:rsidP="001C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CA" w:rsidRDefault="001266CA" w:rsidP="001C78C4">
      <w:r>
        <w:separator/>
      </w:r>
    </w:p>
  </w:footnote>
  <w:footnote w:type="continuationSeparator" w:id="0">
    <w:p w:rsidR="001266CA" w:rsidRDefault="001266CA" w:rsidP="001C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56" w:rsidRDefault="00A052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D4C">
      <w:rPr>
        <w:noProof/>
      </w:rPr>
      <w:t>2</w:t>
    </w:r>
    <w:r>
      <w:rPr>
        <w:noProof/>
      </w:rPr>
      <w:fldChar w:fldCharType="end"/>
    </w:r>
  </w:p>
  <w:p w:rsidR="00A05256" w:rsidRDefault="00A05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E7D"/>
    <w:multiLevelType w:val="hybridMultilevel"/>
    <w:tmpl w:val="48F2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5EF"/>
    <w:multiLevelType w:val="hybridMultilevel"/>
    <w:tmpl w:val="296C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468EE"/>
    <w:multiLevelType w:val="hybridMultilevel"/>
    <w:tmpl w:val="3C2E1F6E"/>
    <w:lvl w:ilvl="0" w:tplc="05003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4E4"/>
    <w:multiLevelType w:val="hybridMultilevel"/>
    <w:tmpl w:val="28BC4298"/>
    <w:lvl w:ilvl="0" w:tplc="54BC41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2174A1"/>
    <w:multiLevelType w:val="hybridMultilevel"/>
    <w:tmpl w:val="2EB65522"/>
    <w:lvl w:ilvl="0" w:tplc="F51CC3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57A8"/>
    <w:multiLevelType w:val="hybridMultilevel"/>
    <w:tmpl w:val="C8CCE2E8"/>
    <w:lvl w:ilvl="0" w:tplc="A4F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051CD2"/>
    <w:multiLevelType w:val="hybridMultilevel"/>
    <w:tmpl w:val="375E8248"/>
    <w:lvl w:ilvl="0" w:tplc="7A04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24B7"/>
    <w:multiLevelType w:val="hybridMultilevel"/>
    <w:tmpl w:val="FFA0427A"/>
    <w:lvl w:ilvl="0" w:tplc="84C4E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0C3E"/>
    <w:multiLevelType w:val="hybridMultilevel"/>
    <w:tmpl w:val="88CECFD6"/>
    <w:lvl w:ilvl="0" w:tplc="0BE0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912C12"/>
    <w:multiLevelType w:val="hybridMultilevel"/>
    <w:tmpl w:val="9922214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3525E9"/>
    <w:multiLevelType w:val="hybridMultilevel"/>
    <w:tmpl w:val="1C66E858"/>
    <w:lvl w:ilvl="0" w:tplc="AAD8B8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F3638"/>
    <w:multiLevelType w:val="hybridMultilevel"/>
    <w:tmpl w:val="36BADB24"/>
    <w:lvl w:ilvl="0" w:tplc="92900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E06339"/>
    <w:multiLevelType w:val="hybridMultilevel"/>
    <w:tmpl w:val="FC169B12"/>
    <w:lvl w:ilvl="0" w:tplc="027CC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7541D8"/>
    <w:multiLevelType w:val="hybridMultilevel"/>
    <w:tmpl w:val="70AAB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B70"/>
    <w:multiLevelType w:val="hybridMultilevel"/>
    <w:tmpl w:val="4ADC2DDC"/>
    <w:lvl w:ilvl="0" w:tplc="4A1EE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8A19D9"/>
    <w:multiLevelType w:val="hybridMultilevel"/>
    <w:tmpl w:val="A9E2B9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4557A"/>
    <w:multiLevelType w:val="hybridMultilevel"/>
    <w:tmpl w:val="6FD269C0"/>
    <w:lvl w:ilvl="0" w:tplc="11F075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9"/>
  </w:num>
  <w:num w:numId="5">
    <w:abstractNumId w:val="3"/>
  </w:num>
  <w:num w:numId="6">
    <w:abstractNumId w:val="16"/>
  </w:num>
  <w:num w:numId="7">
    <w:abstractNumId w:val="6"/>
  </w:num>
  <w:num w:numId="8">
    <w:abstractNumId w:val="10"/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4"/>
  </w:num>
  <w:num w:numId="14">
    <w:abstractNumId w:val="7"/>
  </w:num>
  <w:num w:numId="15">
    <w:abstractNumId w:val="8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F3"/>
    <w:rsid w:val="000032CD"/>
    <w:rsid w:val="0000608A"/>
    <w:rsid w:val="00033E39"/>
    <w:rsid w:val="000352FA"/>
    <w:rsid w:val="00043928"/>
    <w:rsid w:val="00065554"/>
    <w:rsid w:val="00067171"/>
    <w:rsid w:val="00082086"/>
    <w:rsid w:val="000866B2"/>
    <w:rsid w:val="00093D5B"/>
    <w:rsid w:val="000971A7"/>
    <w:rsid w:val="000C0D42"/>
    <w:rsid w:val="000C5DDD"/>
    <w:rsid w:val="000D1121"/>
    <w:rsid w:val="000D4442"/>
    <w:rsid w:val="000F7455"/>
    <w:rsid w:val="001060E2"/>
    <w:rsid w:val="001062B4"/>
    <w:rsid w:val="00122613"/>
    <w:rsid w:val="001266CA"/>
    <w:rsid w:val="00146183"/>
    <w:rsid w:val="001651F2"/>
    <w:rsid w:val="001658E4"/>
    <w:rsid w:val="00166609"/>
    <w:rsid w:val="00177B61"/>
    <w:rsid w:val="0018440E"/>
    <w:rsid w:val="00191B32"/>
    <w:rsid w:val="001942B6"/>
    <w:rsid w:val="0019568F"/>
    <w:rsid w:val="001A0673"/>
    <w:rsid w:val="001A318B"/>
    <w:rsid w:val="001A4FFD"/>
    <w:rsid w:val="001B6BEB"/>
    <w:rsid w:val="001B721D"/>
    <w:rsid w:val="001C0A29"/>
    <w:rsid w:val="001C0F56"/>
    <w:rsid w:val="001C1310"/>
    <w:rsid w:val="001C4BA9"/>
    <w:rsid w:val="001C51B7"/>
    <w:rsid w:val="001C78C4"/>
    <w:rsid w:val="001C7F46"/>
    <w:rsid w:val="001D1BFE"/>
    <w:rsid w:val="001D5257"/>
    <w:rsid w:val="001F090D"/>
    <w:rsid w:val="001F3391"/>
    <w:rsid w:val="001F3938"/>
    <w:rsid w:val="00231502"/>
    <w:rsid w:val="00232FE9"/>
    <w:rsid w:val="002533E0"/>
    <w:rsid w:val="002535AA"/>
    <w:rsid w:val="00264782"/>
    <w:rsid w:val="00267257"/>
    <w:rsid w:val="00273FAB"/>
    <w:rsid w:val="0027710B"/>
    <w:rsid w:val="00293D54"/>
    <w:rsid w:val="002955F5"/>
    <w:rsid w:val="00295ED4"/>
    <w:rsid w:val="002976D5"/>
    <w:rsid w:val="002B1302"/>
    <w:rsid w:val="002C1BF5"/>
    <w:rsid w:val="002C2D28"/>
    <w:rsid w:val="002C4372"/>
    <w:rsid w:val="002C65A6"/>
    <w:rsid w:val="002D35AC"/>
    <w:rsid w:val="002D40F6"/>
    <w:rsid w:val="002F16D1"/>
    <w:rsid w:val="002F2F9D"/>
    <w:rsid w:val="002F56BA"/>
    <w:rsid w:val="003034CB"/>
    <w:rsid w:val="003034E7"/>
    <w:rsid w:val="00305276"/>
    <w:rsid w:val="00307039"/>
    <w:rsid w:val="00311A43"/>
    <w:rsid w:val="0031597B"/>
    <w:rsid w:val="00321360"/>
    <w:rsid w:val="0032535A"/>
    <w:rsid w:val="0033648E"/>
    <w:rsid w:val="003418A9"/>
    <w:rsid w:val="00341B9B"/>
    <w:rsid w:val="00343DA1"/>
    <w:rsid w:val="00345E2D"/>
    <w:rsid w:val="00356112"/>
    <w:rsid w:val="00363EDE"/>
    <w:rsid w:val="003751CE"/>
    <w:rsid w:val="0038004F"/>
    <w:rsid w:val="003820DC"/>
    <w:rsid w:val="00382169"/>
    <w:rsid w:val="00382DA1"/>
    <w:rsid w:val="0039176A"/>
    <w:rsid w:val="0039433D"/>
    <w:rsid w:val="003B4445"/>
    <w:rsid w:val="003C4080"/>
    <w:rsid w:val="003E4806"/>
    <w:rsid w:val="003F69FC"/>
    <w:rsid w:val="004025C0"/>
    <w:rsid w:val="00403C5E"/>
    <w:rsid w:val="0040678D"/>
    <w:rsid w:val="00416D09"/>
    <w:rsid w:val="00420A01"/>
    <w:rsid w:val="004458A6"/>
    <w:rsid w:val="00452766"/>
    <w:rsid w:val="004617E2"/>
    <w:rsid w:val="004722FF"/>
    <w:rsid w:val="0047783C"/>
    <w:rsid w:val="00481511"/>
    <w:rsid w:val="00483E8B"/>
    <w:rsid w:val="0049593B"/>
    <w:rsid w:val="004A66AF"/>
    <w:rsid w:val="004B282E"/>
    <w:rsid w:val="004B2AB1"/>
    <w:rsid w:val="004B576C"/>
    <w:rsid w:val="004B61FD"/>
    <w:rsid w:val="004C0EB2"/>
    <w:rsid w:val="004C4E0B"/>
    <w:rsid w:val="004C73A5"/>
    <w:rsid w:val="004C7593"/>
    <w:rsid w:val="004D1DC7"/>
    <w:rsid w:val="004D438A"/>
    <w:rsid w:val="00505D11"/>
    <w:rsid w:val="00510ABE"/>
    <w:rsid w:val="00516023"/>
    <w:rsid w:val="005212FA"/>
    <w:rsid w:val="00522FC9"/>
    <w:rsid w:val="00524D89"/>
    <w:rsid w:val="005251F9"/>
    <w:rsid w:val="00553CA4"/>
    <w:rsid w:val="00555260"/>
    <w:rsid w:val="0056586F"/>
    <w:rsid w:val="0057581E"/>
    <w:rsid w:val="005A2B1E"/>
    <w:rsid w:val="005B1596"/>
    <w:rsid w:val="005C48BC"/>
    <w:rsid w:val="005C57E8"/>
    <w:rsid w:val="005D1BFF"/>
    <w:rsid w:val="005D37C2"/>
    <w:rsid w:val="005D7FF4"/>
    <w:rsid w:val="005E4AF1"/>
    <w:rsid w:val="005F3231"/>
    <w:rsid w:val="00612EBB"/>
    <w:rsid w:val="00630248"/>
    <w:rsid w:val="006325CC"/>
    <w:rsid w:val="00632B53"/>
    <w:rsid w:val="0064217D"/>
    <w:rsid w:val="006467A3"/>
    <w:rsid w:val="00653023"/>
    <w:rsid w:val="0065761C"/>
    <w:rsid w:val="00664896"/>
    <w:rsid w:val="00666785"/>
    <w:rsid w:val="006811D1"/>
    <w:rsid w:val="00685068"/>
    <w:rsid w:val="00693A6D"/>
    <w:rsid w:val="006A2E07"/>
    <w:rsid w:val="006B4845"/>
    <w:rsid w:val="006B4A6A"/>
    <w:rsid w:val="006C0052"/>
    <w:rsid w:val="006C04C8"/>
    <w:rsid w:val="006C50A9"/>
    <w:rsid w:val="006C72A5"/>
    <w:rsid w:val="006E17F5"/>
    <w:rsid w:val="0070260B"/>
    <w:rsid w:val="00703FC2"/>
    <w:rsid w:val="0071325B"/>
    <w:rsid w:val="00721EE1"/>
    <w:rsid w:val="00722539"/>
    <w:rsid w:val="00722E85"/>
    <w:rsid w:val="007242D2"/>
    <w:rsid w:val="007307BF"/>
    <w:rsid w:val="0073446A"/>
    <w:rsid w:val="0073459D"/>
    <w:rsid w:val="00741964"/>
    <w:rsid w:val="00741BF5"/>
    <w:rsid w:val="0075419A"/>
    <w:rsid w:val="00754A52"/>
    <w:rsid w:val="00772B05"/>
    <w:rsid w:val="00786A73"/>
    <w:rsid w:val="007959FF"/>
    <w:rsid w:val="00795BB5"/>
    <w:rsid w:val="007A2145"/>
    <w:rsid w:val="007B05F5"/>
    <w:rsid w:val="007B48CC"/>
    <w:rsid w:val="007C5C26"/>
    <w:rsid w:val="007E11CA"/>
    <w:rsid w:val="007F3BE5"/>
    <w:rsid w:val="007F5980"/>
    <w:rsid w:val="007F6379"/>
    <w:rsid w:val="0080265F"/>
    <w:rsid w:val="00802DBD"/>
    <w:rsid w:val="00812FC9"/>
    <w:rsid w:val="00820130"/>
    <w:rsid w:val="00824B7C"/>
    <w:rsid w:val="0083377B"/>
    <w:rsid w:val="00847916"/>
    <w:rsid w:val="00847A9E"/>
    <w:rsid w:val="008521BA"/>
    <w:rsid w:val="00855DD6"/>
    <w:rsid w:val="00860388"/>
    <w:rsid w:val="00860A62"/>
    <w:rsid w:val="008662E4"/>
    <w:rsid w:val="00866DC6"/>
    <w:rsid w:val="0087405C"/>
    <w:rsid w:val="00881CF6"/>
    <w:rsid w:val="008867DC"/>
    <w:rsid w:val="008976A8"/>
    <w:rsid w:val="008A3146"/>
    <w:rsid w:val="008B2E65"/>
    <w:rsid w:val="008D2B04"/>
    <w:rsid w:val="008D3210"/>
    <w:rsid w:val="008D4755"/>
    <w:rsid w:val="008F0DE3"/>
    <w:rsid w:val="008F3660"/>
    <w:rsid w:val="008F5193"/>
    <w:rsid w:val="00934DFD"/>
    <w:rsid w:val="00943DBE"/>
    <w:rsid w:val="009566BA"/>
    <w:rsid w:val="0096432D"/>
    <w:rsid w:val="00972E8E"/>
    <w:rsid w:val="009749B4"/>
    <w:rsid w:val="00975DF9"/>
    <w:rsid w:val="009840E4"/>
    <w:rsid w:val="00984244"/>
    <w:rsid w:val="009951BB"/>
    <w:rsid w:val="009A1D6E"/>
    <w:rsid w:val="009C28C8"/>
    <w:rsid w:val="009C6E8B"/>
    <w:rsid w:val="009C7AF3"/>
    <w:rsid w:val="009D2D4C"/>
    <w:rsid w:val="009E5715"/>
    <w:rsid w:val="00A05256"/>
    <w:rsid w:val="00A15637"/>
    <w:rsid w:val="00A23A1A"/>
    <w:rsid w:val="00A50BC2"/>
    <w:rsid w:val="00A61086"/>
    <w:rsid w:val="00A63B53"/>
    <w:rsid w:val="00A71C8D"/>
    <w:rsid w:val="00A739ED"/>
    <w:rsid w:val="00A855C0"/>
    <w:rsid w:val="00A87B22"/>
    <w:rsid w:val="00A9402E"/>
    <w:rsid w:val="00A9767F"/>
    <w:rsid w:val="00AA19D1"/>
    <w:rsid w:val="00AC0010"/>
    <w:rsid w:val="00AC5671"/>
    <w:rsid w:val="00AC751B"/>
    <w:rsid w:val="00AD269B"/>
    <w:rsid w:val="00AE1363"/>
    <w:rsid w:val="00AE67F0"/>
    <w:rsid w:val="00AF691E"/>
    <w:rsid w:val="00B070ED"/>
    <w:rsid w:val="00B1278A"/>
    <w:rsid w:val="00B12CA1"/>
    <w:rsid w:val="00B22B63"/>
    <w:rsid w:val="00B25489"/>
    <w:rsid w:val="00B25827"/>
    <w:rsid w:val="00B348D4"/>
    <w:rsid w:val="00B630E0"/>
    <w:rsid w:val="00B64EB2"/>
    <w:rsid w:val="00B723F5"/>
    <w:rsid w:val="00B7352E"/>
    <w:rsid w:val="00B95527"/>
    <w:rsid w:val="00BA5074"/>
    <w:rsid w:val="00BA7E33"/>
    <w:rsid w:val="00BB5CDE"/>
    <w:rsid w:val="00BD3A73"/>
    <w:rsid w:val="00BD79EE"/>
    <w:rsid w:val="00C0310B"/>
    <w:rsid w:val="00C07066"/>
    <w:rsid w:val="00C321E0"/>
    <w:rsid w:val="00C34665"/>
    <w:rsid w:val="00C44099"/>
    <w:rsid w:val="00C57D12"/>
    <w:rsid w:val="00C66954"/>
    <w:rsid w:val="00C70FB0"/>
    <w:rsid w:val="00C84DD3"/>
    <w:rsid w:val="00C939EC"/>
    <w:rsid w:val="00CA3836"/>
    <w:rsid w:val="00CB16EF"/>
    <w:rsid w:val="00CB1DA1"/>
    <w:rsid w:val="00CB421A"/>
    <w:rsid w:val="00CB543F"/>
    <w:rsid w:val="00CC0261"/>
    <w:rsid w:val="00CC4957"/>
    <w:rsid w:val="00CD1626"/>
    <w:rsid w:val="00CD2C7F"/>
    <w:rsid w:val="00CD470A"/>
    <w:rsid w:val="00CD7A45"/>
    <w:rsid w:val="00D04007"/>
    <w:rsid w:val="00D06780"/>
    <w:rsid w:val="00D16655"/>
    <w:rsid w:val="00D31095"/>
    <w:rsid w:val="00D43007"/>
    <w:rsid w:val="00D4550D"/>
    <w:rsid w:val="00D4684D"/>
    <w:rsid w:val="00D5650A"/>
    <w:rsid w:val="00D6327B"/>
    <w:rsid w:val="00D90253"/>
    <w:rsid w:val="00D9218E"/>
    <w:rsid w:val="00DC21FC"/>
    <w:rsid w:val="00DD2EB0"/>
    <w:rsid w:val="00DD4C05"/>
    <w:rsid w:val="00DE3C43"/>
    <w:rsid w:val="00DF3341"/>
    <w:rsid w:val="00DF36E6"/>
    <w:rsid w:val="00E0642F"/>
    <w:rsid w:val="00E074ED"/>
    <w:rsid w:val="00E15F61"/>
    <w:rsid w:val="00E169BC"/>
    <w:rsid w:val="00E23F84"/>
    <w:rsid w:val="00E26B95"/>
    <w:rsid w:val="00E33FFF"/>
    <w:rsid w:val="00E42CD9"/>
    <w:rsid w:val="00E5602B"/>
    <w:rsid w:val="00E65BCE"/>
    <w:rsid w:val="00E7168C"/>
    <w:rsid w:val="00E807D8"/>
    <w:rsid w:val="00E81740"/>
    <w:rsid w:val="00E82800"/>
    <w:rsid w:val="00E90F87"/>
    <w:rsid w:val="00E92CAF"/>
    <w:rsid w:val="00E948B9"/>
    <w:rsid w:val="00EA0AC9"/>
    <w:rsid w:val="00EA3454"/>
    <w:rsid w:val="00EA6625"/>
    <w:rsid w:val="00EB25C5"/>
    <w:rsid w:val="00EC10B3"/>
    <w:rsid w:val="00EC5F2C"/>
    <w:rsid w:val="00EE1235"/>
    <w:rsid w:val="00EE2917"/>
    <w:rsid w:val="00EF03ED"/>
    <w:rsid w:val="00F13F12"/>
    <w:rsid w:val="00F23244"/>
    <w:rsid w:val="00F50388"/>
    <w:rsid w:val="00F50F32"/>
    <w:rsid w:val="00F6298F"/>
    <w:rsid w:val="00F664CD"/>
    <w:rsid w:val="00F77331"/>
    <w:rsid w:val="00F86F99"/>
    <w:rsid w:val="00F876F5"/>
    <w:rsid w:val="00FB620A"/>
    <w:rsid w:val="00FC51A8"/>
    <w:rsid w:val="00FC70D0"/>
    <w:rsid w:val="00FC77A9"/>
    <w:rsid w:val="00FD7E78"/>
    <w:rsid w:val="00FF0AD2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F411"/>
  <w15:chartTrackingRefBased/>
  <w15:docId w15:val="{EB1F5BA8-14A7-4657-AC68-34595B8F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F3"/>
    <w:rPr>
      <w:rFonts w:eastAsia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3C5E"/>
    <w:pPr>
      <w:widowControl w:val="0"/>
      <w:autoSpaceDE w:val="0"/>
      <w:autoSpaceDN w:val="0"/>
      <w:ind w:left="1119" w:hanging="282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9593B"/>
    <w:pPr>
      <w:jc w:val="both"/>
    </w:pPr>
    <w:rPr>
      <w:rFonts w:ascii="VNI-Times" w:hAnsi="VNI-Times"/>
      <w:szCs w:val="24"/>
      <w:lang w:val="x-none" w:eastAsia="x-none"/>
    </w:rPr>
  </w:style>
  <w:style w:type="character" w:customStyle="1" w:styleId="BodyTextChar">
    <w:name w:val="Body Text Char"/>
    <w:link w:val="BodyText"/>
    <w:rsid w:val="0049593B"/>
    <w:rPr>
      <w:rFonts w:ascii="VNI-Times" w:eastAsia="Times New Roman" w:hAnsi="VNI-Times"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C78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78C4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C78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8C4"/>
    <w:rPr>
      <w:rFonts w:eastAsia="Times New Roman"/>
      <w:sz w:val="28"/>
      <w:szCs w:val="28"/>
    </w:rPr>
  </w:style>
  <w:style w:type="character" w:styleId="Hyperlink">
    <w:name w:val="Hyperlink"/>
    <w:uiPriority w:val="99"/>
    <w:unhideWhenUsed/>
    <w:rsid w:val="000D444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B6BE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B6BEB"/>
    <w:rPr>
      <w:rFonts w:eastAsia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51B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List Paragraph 1,List A,head 2,bullet,List Paragraph1,bullet 1,Bullet L1,List Paragraph11,My checklist,Bullet List,FooterText,numbered,Paragraphe de liste,VNA - List Paragraph,1.,lp1,lp11,Table Sequence,Norm,abc,Nga 3,?"/>
    <w:basedOn w:val="Normal"/>
    <w:link w:val="ListParagraphChar"/>
    <w:qFormat/>
    <w:rsid w:val="00E807D8"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character" w:customStyle="1" w:styleId="Heading2Char">
    <w:name w:val="Heading 2 Char"/>
    <w:basedOn w:val="DefaultParagraphFont"/>
    <w:link w:val="Heading2"/>
    <w:uiPriority w:val="99"/>
    <w:rsid w:val="00403C5E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03C5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403C5E"/>
    <w:rPr>
      <w:b/>
      <w:bCs/>
    </w:rPr>
  </w:style>
  <w:style w:type="character" w:customStyle="1" w:styleId="ListParagraphChar">
    <w:name w:val="List Paragraph Char"/>
    <w:aliases w:val="List Paragraph 1 Char,List A Char,head 2 Char,bullet Char,List Paragraph1 Char,bullet 1 Char,Bullet L1 Char,List Paragraph11 Char,My checklist Char,Bullet List Char,FooterText Char,numbered Char,Paragraphe de liste Char,1. Char"/>
    <w:link w:val="ListParagraph"/>
    <w:qFormat/>
    <w:rsid w:val="00403C5E"/>
    <w:rPr>
      <w:rFonts w:ascii="Arial" w:eastAsia="Arial" w:hAnsi="Arial"/>
      <w:sz w:val="22"/>
      <w:szCs w:val="22"/>
      <w:lang w:val="vi-VN"/>
    </w:rPr>
  </w:style>
  <w:style w:type="character" w:customStyle="1" w:styleId="NormalWebChar">
    <w:name w:val="Normal (Web) Char"/>
    <w:link w:val="NormalWeb"/>
    <w:uiPriority w:val="99"/>
    <w:qFormat/>
    <w:rsid w:val="00403C5E"/>
    <w:rPr>
      <w:rFonts w:eastAsia="Times New Roman"/>
      <w:sz w:val="24"/>
      <w:szCs w:val="24"/>
    </w:rPr>
  </w:style>
  <w:style w:type="character" w:customStyle="1" w:styleId="fontstyle2">
    <w:name w:val="fontstyle2"/>
    <w:rsid w:val="0040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n.bsrh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D2C5-8425-462C-99A6-0BBFF23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Links>
    <vt:vector size="6" baseType="variant"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mailto:nhn.bsrhm@gmail.com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trangttt</dc:creator>
  <cp:keywords/>
  <dc:description/>
  <cp:lastModifiedBy>Administrator</cp:lastModifiedBy>
  <cp:revision>15</cp:revision>
  <cp:lastPrinted>2024-01-18T07:55:00Z</cp:lastPrinted>
  <dcterms:created xsi:type="dcterms:W3CDTF">2021-12-10T03:30:00Z</dcterms:created>
  <dcterms:modified xsi:type="dcterms:W3CDTF">2024-01-22T07:03:00Z</dcterms:modified>
</cp:coreProperties>
</file>