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5" w:type="dxa"/>
        <w:tblCellMar>
          <w:left w:w="0" w:type="dxa"/>
          <w:right w:w="0" w:type="dxa"/>
        </w:tblCellMar>
        <w:tblLook w:val="0000" w:firstRow="0" w:lastRow="0" w:firstColumn="0" w:lastColumn="0" w:noHBand="0" w:noVBand="0"/>
      </w:tblPr>
      <w:tblGrid>
        <w:gridCol w:w="4503"/>
        <w:gridCol w:w="5642"/>
      </w:tblGrid>
      <w:tr w:rsidR="000C7FB1" w:rsidRPr="003C276C" w:rsidTr="00E01864">
        <w:trPr>
          <w:trHeight w:val="900"/>
        </w:trPr>
        <w:tc>
          <w:tcPr>
            <w:tcW w:w="4503" w:type="dxa"/>
            <w:tcMar>
              <w:top w:w="0" w:type="dxa"/>
              <w:left w:w="108" w:type="dxa"/>
              <w:bottom w:w="0" w:type="dxa"/>
              <w:right w:w="108" w:type="dxa"/>
            </w:tcMar>
          </w:tcPr>
          <w:p w:rsidR="000C7FB1" w:rsidRPr="00B60FCE" w:rsidRDefault="000C7FB1" w:rsidP="00E01864">
            <w:pPr>
              <w:spacing w:before="120" w:after="120"/>
              <w:jc w:val="center"/>
              <w:rPr>
                <w:b/>
                <w:bCs/>
                <w:sz w:val="26"/>
              </w:rPr>
            </w:pPr>
            <w:r>
              <w:rPr>
                <w:noProof/>
                <w:sz w:val="26"/>
              </w:rPr>
              <mc:AlternateContent>
                <mc:Choice Requires="wps">
                  <w:drawing>
                    <wp:anchor distT="0" distB="0" distL="114300" distR="114300" simplePos="0" relativeHeight="251659264" behindDoc="0" locked="0" layoutInCell="1" allowOverlap="1" wp14:anchorId="2A8741E8" wp14:editId="21F81E80">
                      <wp:simplePos x="0" y="0"/>
                      <wp:positionH relativeFrom="column">
                        <wp:posOffset>728538</wp:posOffset>
                      </wp:positionH>
                      <wp:positionV relativeFrom="paragraph">
                        <wp:posOffset>477520</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37.6pt" to="129.3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"/>
                  </w:pict>
                </mc:Fallback>
              </mc:AlternateContent>
            </w:r>
            <w:r w:rsidRPr="00B60FCE">
              <w:rPr>
                <w:bCs/>
                <w:sz w:val="26"/>
              </w:rPr>
              <w:t>ỦY BAN NHÂN DÂN QUẬN 7</w:t>
            </w:r>
            <w:r w:rsidRPr="00B60FCE">
              <w:rPr>
                <w:b/>
                <w:bCs/>
                <w:sz w:val="26"/>
              </w:rPr>
              <w:br/>
            </w:r>
            <w:r w:rsidRPr="00E01864">
              <w:rPr>
                <w:b/>
                <w:bCs/>
                <w:sz w:val="26"/>
                <w:szCs w:val="26"/>
              </w:rPr>
              <w:t>PHÒNG GIÁO DỤC VÀ ĐÀO TẠO</w:t>
            </w:r>
          </w:p>
        </w:tc>
        <w:tc>
          <w:tcPr>
            <w:tcW w:w="5642" w:type="dxa"/>
            <w:tcMar>
              <w:top w:w="0" w:type="dxa"/>
              <w:left w:w="108" w:type="dxa"/>
              <w:bottom w:w="0" w:type="dxa"/>
              <w:right w:w="108" w:type="dxa"/>
            </w:tcMar>
          </w:tcPr>
          <w:p w:rsidR="000C7FB1" w:rsidRPr="00B60FCE" w:rsidRDefault="000C7FB1" w:rsidP="00E01864">
            <w:pPr>
              <w:spacing w:before="120" w:after="120"/>
              <w:jc w:val="center"/>
              <w:rPr>
                <w:sz w:val="26"/>
              </w:rPr>
            </w:pPr>
            <w:r>
              <w:rPr>
                <w:b/>
                <w:bCs/>
                <w:noProof/>
                <w:sz w:val="26"/>
                <w:szCs w:val="26"/>
              </w:rPr>
              <mc:AlternateContent>
                <mc:Choice Requires="wps">
                  <w:drawing>
                    <wp:anchor distT="0" distB="0" distL="114300" distR="114300" simplePos="0" relativeHeight="251660288" behindDoc="0" locked="0" layoutInCell="1" allowOverlap="1" wp14:anchorId="46B6D756" wp14:editId="6F6FD8FA">
                      <wp:simplePos x="0" y="0"/>
                      <wp:positionH relativeFrom="column">
                        <wp:posOffset>758190</wp:posOffset>
                      </wp:positionH>
                      <wp:positionV relativeFrom="paragraph">
                        <wp:posOffset>477989</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37.65pt" to="212.7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"/>
                  </w:pict>
                </mc:Fallback>
              </mc:AlternateContent>
            </w:r>
            <w:r w:rsidRPr="00B60FCE">
              <w:rPr>
                <w:b/>
                <w:bCs/>
                <w:sz w:val="26"/>
                <w:szCs w:val="26"/>
              </w:rPr>
              <w:t>CỘNG HÒA XÃ HỘI CHỦ NGHĨA VIỆT NAM</w:t>
            </w:r>
            <w:r w:rsidRPr="00B60FCE">
              <w:rPr>
                <w:b/>
                <w:bCs/>
                <w:sz w:val="26"/>
              </w:rPr>
              <w:br/>
            </w:r>
            <w:r w:rsidRPr="00C6256F">
              <w:rPr>
                <w:b/>
                <w:bCs/>
                <w:szCs w:val="28"/>
              </w:rPr>
              <w:t>Độc lập – Tự do – Hạnh phúc</w:t>
            </w:r>
            <w:r w:rsidRPr="00C6256F">
              <w:rPr>
                <w:b/>
                <w:bCs/>
                <w:szCs w:val="26"/>
              </w:rPr>
              <w:br/>
            </w:r>
          </w:p>
        </w:tc>
      </w:tr>
      <w:tr w:rsidR="000C7FB1" w:rsidRPr="003C276C" w:rsidTr="00E01864">
        <w:trPr>
          <w:trHeight w:val="424"/>
        </w:trPr>
        <w:tc>
          <w:tcPr>
            <w:tcW w:w="4503" w:type="dxa"/>
            <w:tcMar>
              <w:top w:w="0" w:type="dxa"/>
              <w:left w:w="108" w:type="dxa"/>
              <w:bottom w:w="0" w:type="dxa"/>
              <w:right w:w="108" w:type="dxa"/>
            </w:tcMar>
          </w:tcPr>
          <w:p w:rsidR="000C7FB1" w:rsidRPr="00225B1F" w:rsidRDefault="000C7FB1" w:rsidP="00533179">
            <w:pPr>
              <w:spacing w:after="120"/>
              <w:ind w:right="-24"/>
              <w:jc w:val="center"/>
              <w:rPr>
                <w:sz w:val="26"/>
                <w:szCs w:val="28"/>
              </w:rPr>
            </w:pPr>
            <w:r w:rsidRPr="00C6256F">
              <w:rPr>
                <w:sz w:val="26"/>
                <w:szCs w:val="28"/>
              </w:rPr>
              <w:t xml:space="preserve">Số:             </w:t>
            </w:r>
            <w:r w:rsidR="00FE1AC4">
              <w:rPr>
                <w:sz w:val="26"/>
                <w:szCs w:val="28"/>
              </w:rPr>
              <w:t>/</w:t>
            </w:r>
            <w:r w:rsidR="002303DE">
              <w:rPr>
                <w:sz w:val="26"/>
                <w:szCs w:val="28"/>
              </w:rPr>
              <w:t>KH-</w:t>
            </w:r>
            <w:r w:rsidR="00FE1AC4">
              <w:rPr>
                <w:sz w:val="26"/>
                <w:szCs w:val="28"/>
              </w:rPr>
              <w:t>GDĐT</w:t>
            </w:r>
          </w:p>
        </w:tc>
        <w:tc>
          <w:tcPr>
            <w:tcW w:w="5642" w:type="dxa"/>
            <w:tcMar>
              <w:top w:w="0" w:type="dxa"/>
              <w:left w:w="108" w:type="dxa"/>
              <w:bottom w:w="0" w:type="dxa"/>
              <w:right w:w="108" w:type="dxa"/>
            </w:tcMar>
          </w:tcPr>
          <w:p w:rsidR="000C7FB1" w:rsidRPr="00C6256F" w:rsidRDefault="000C7FB1" w:rsidP="00533179">
            <w:pPr>
              <w:spacing w:after="120"/>
              <w:ind w:right="-24"/>
              <w:rPr>
                <w:sz w:val="26"/>
                <w:szCs w:val="28"/>
              </w:rPr>
            </w:pPr>
            <w:r w:rsidRPr="00C6256F">
              <w:rPr>
                <w:i/>
                <w:iCs/>
                <w:sz w:val="26"/>
                <w:szCs w:val="28"/>
              </w:rPr>
              <w:t xml:space="preserve">     </w:t>
            </w:r>
            <w:r>
              <w:rPr>
                <w:i/>
                <w:iCs/>
                <w:sz w:val="26"/>
                <w:szCs w:val="28"/>
              </w:rPr>
              <w:t xml:space="preserve">    </w:t>
            </w:r>
            <w:r w:rsidRPr="00C6256F">
              <w:rPr>
                <w:i/>
                <w:iCs/>
                <w:sz w:val="26"/>
                <w:szCs w:val="28"/>
              </w:rPr>
              <w:t xml:space="preserve">  Quận 7 , ngày  </w:t>
            </w:r>
            <w:r>
              <w:rPr>
                <w:i/>
                <w:iCs/>
                <w:sz w:val="26"/>
                <w:szCs w:val="28"/>
              </w:rPr>
              <w:t xml:space="preserve"> </w:t>
            </w:r>
            <w:r w:rsidRPr="00C6256F">
              <w:rPr>
                <w:i/>
                <w:iCs/>
                <w:sz w:val="26"/>
                <w:szCs w:val="28"/>
              </w:rPr>
              <w:t xml:space="preserve"> </w:t>
            </w:r>
            <w:r>
              <w:rPr>
                <w:i/>
                <w:iCs/>
                <w:sz w:val="26"/>
                <w:szCs w:val="28"/>
              </w:rPr>
              <w:t xml:space="preserve"> </w:t>
            </w:r>
            <w:r w:rsidRPr="00C6256F">
              <w:rPr>
                <w:i/>
                <w:iCs/>
                <w:sz w:val="26"/>
                <w:szCs w:val="28"/>
              </w:rPr>
              <w:t xml:space="preserve">   tháng    </w:t>
            </w:r>
            <w:r>
              <w:rPr>
                <w:i/>
                <w:iCs/>
                <w:sz w:val="26"/>
                <w:szCs w:val="28"/>
              </w:rPr>
              <w:t xml:space="preserve"> </w:t>
            </w:r>
            <w:r w:rsidRPr="00C6256F">
              <w:rPr>
                <w:i/>
                <w:iCs/>
                <w:sz w:val="26"/>
                <w:szCs w:val="28"/>
              </w:rPr>
              <w:t xml:space="preserve">  năm </w:t>
            </w:r>
            <w:r w:rsidR="00FE1AC4">
              <w:rPr>
                <w:i/>
                <w:iCs/>
                <w:sz w:val="26"/>
                <w:szCs w:val="28"/>
              </w:rPr>
              <w:t>2024</w:t>
            </w:r>
          </w:p>
        </w:tc>
      </w:tr>
    </w:tbl>
    <w:p w:rsidR="000C7FB1" w:rsidRPr="007349CC" w:rsidRDefault="000C7FB1" w:rsidP="000C7FB1">
      <w:pPr>
        <w:spacing w:after="120"/>
        <w:ind w:right="-24"/>
        <w:jc w:val="center"/>
        <w:rPr>
          <w:b/>
        </w:rPr>
      </w:pPr>
    </w:p>
    <w:p w:rsidR="000C7FB1" w:rsidRPr="00225B1F" w:rsidRDefault="000C7FB1" w:rsidP="000C7FB1">
      <w:pPr>
        <w:tabs>
          <w:tab w:val="left" w:pos="4215"/>
        </w:tabs>
        <w:ind w:right="-29" w:firstLine="720"/>
        <w:jc w:val="center"/>
        <w:rPr>
          <w:b/>
          <w:sz w:val="28"/>
          <w:szCs w:val="26"/>
        </w:rPr>
      </w:pPr>
      <w:r w:rsidRPr="00225B1F">
        <w:rPr>
          <w:b/>
          <w:sz w:val="28"/>
          <w:szCs w:val="26"/>
        </w:rPr>
        <w:t>KẾ HOẠCH</w:t>
      </w:r>
    </w:p>
    <w:p w:rsidR="000C7FB1" w:rsidRPr="00225B1F" w:rsidRDefault="000C7FB1" w:rsidP="000C7FB1">
      <w:pPr>
        <w:tabs>
          <w:tab w:val="left" w:pos="4215"/>
        </w:tabs>
        <w:ind w:right="-29" w:firstLine="720"/>
        <w:jc w:val="center"/>
        <w:rPr>
          <w:b/>
          <w:sz w:val="28"/>
          <w:szCs w:val="26"/>
        </w:rPr>
      </w:pPr>
      <w:r w:rsidRPr="00225B1F">
        <w:rPr>
          <w:b/>
          <w:sz w:val="28"/>
          <w:szCs w:val="26"/>
        </w:rPr>
        <w:t xml:space="preserve">Tổ chức Tháng hành động phòng, chống ma túy; </w:t>
      </w:r>
    </w:p>
    <w:p w:rsidR="000C7FB1" w:rsidRPr="00225B1F" w:rsidRDefault="000C7FB1" w:rsidP="000C7FB1">
      <w:pPr>
        <w:tabs>
          <w:tab w:val="left" w:pos="4215"/>
        </w:tabs>
        <w:ind w:right="-29" w:firstLine="720"/>
        <w:jc w:val="center"/>
        <w:rPr>
          <w:b/>
          <w:sz w:val="28"/>
          <w:szCs w:val="26"/>
        </w:rPr>
      </w:pPr>
      <w:r w:rsidRPr="00225B1F">
        <w:rPr>
          <w:b/>
          <w:sz w:val="28"/>
          <w:szCs w:val="26"/>
        </w:rPr>
        <w:t xml:space="preserve">Ngày Quốc tế phòng, chống ma túy và Ngày toàn dân </w:t>
      </w:r>
    </w:p>
    <w:p w:rsidR="000C7FB1" w:rsidRPr="00225B1F" w:rsidRDefault="000C7FB1" w:rsidP="000C7FB1">
      <w:pPr>
        <w:tabs>
          <w:tab w:val="left" w:pos="4215"/>
        </w:tabs>
        <w:ind w:right="-29" w:firstLine="720"/>
        <w:jc w:val="center"/>
        <w:rPr>
          <w:b/>
          <w:sz w:val="28"/>
          <w:szCs w:val="26"/>
        </w:rPr>
      </w:pPr>
      <w:r w:rsidRPr="00225B1F">
        <w:rPr>
          <w:b/>
          <w:sz w:val="28"/>
          <w:szCs w:val="26"/>
        </w:rPr>
        <w:t>phòng, chống ma túy ngày 26 tháng 6 năm 2024</w:t>
      </w:r>
    </w:p>
    <w:p w:rsidR="000C7FB1" w:rsidRPr="002303DE" w:rsidRDefault="002303DE" w:rsidP="000C7FB1">
      <w:pPr>
        <w:tabs>
          <w:tab w:val="left" w:pos="4215"/>
        </w:tabs>
        <w:ind w:right="-29" w:firstLine="720"/>
        <w:jc w:val="center"/>
        <w:rPr>
          <w:color w:val="000000"/>
          <w:sz w:val="28"/>
          <w:szCs w:val="28"/>
        </w:rPr>
      </w:pPr>
      <w:r>
        <w:rPr>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2432685</wp:posOffset>
                </wp:positionH>
                <wp:positionV relativeFrom="paragraph">
                  <wp:posOffset>37686</wp:posOffset>
                </wp:positionV>
                <wp:extent cx="112077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112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1.55pt,2.95pt" to="279.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" strokecolor="black [3040]"/>
            </w:pict>
          </mc:Fallback>
        </mc:AlternateContent>
      </w:r>
    </w:p>
    <w:p w:rsidR="000C7FB1" w:rsidRPr="00FE1AC4" w:rsidRDefault="000C7FB1" w:rsidP="005D4A5C">
      <w:pPr>
        <w:tabs>
          <w:tab w:val="left" w:pos="4215"/>
        </w:tabs>
        <w:spacing w:before="120" w:line="288" w:lineRule="auto"/>
        <w:ind w:firstLine="680"/>
        <w:jc w:val="both"/>
        <w:rPr>
          <w:sz w:val="27"/>
          <w:szCs w:val="27"/>
        </w:rPr>
      </w:pPr>
      <w:r>
        <w:rPr>
          <w:i/>
          <w:color w:val="000000"/>
          <w:sz w:val="28"/>
          <w:szCs w:val="28"/>
        </w:rPr>
        <w:t xml:space="preserve">    </w:t>
      </w:r>
      <w:r w:rsidRPr="00FE1AC4">
        <w:rPr>
          <w:sz w:val="27"/>
          <w:szCs w:val="27"/>
        </w:rPr>
        <w:t>Căn cứ Kế hoạch số 3632/KH-UBND ngày 14 tháng 6 năm 2024 của Ủy ban nhân dân Quận 7 về việc Tổ chức Tháng hành động phòng, chống ma túy; Ngày Quốc tế phòng, chống ma túy và Ngày toàn dân phòng, chống ma túy ngày 26 tháng 6 năm 2024, Phòng Giáo dục và Đào tạo Quận 7 xây dựng kế hoạch triển khai, tổ chức thực hiện như sau:</w:t>
      </w:r>
    </w:p>
    <w:p w:rsidR="006420ED" w:rsidRPr="00FE1AC4" w:rsidRDefault="00C54E41" w:rsidP="005D4A5C">
      <w:pPr>
        <w:pStyle w:val="ListParagraph"/>
        <w:numPr>
          <w:ilvl w:val="0"/>
          <w:numId w:val="11"/>
        </w:numPr>
        <w:spacing w:before="120" w:line="288" w:lineRule="auto"/>
        <w:ind w:left="0" w:firstLine="680"/>
        <w:rPr>
          <w:b/>
          <w:sz w:val="27"/>
          <w:szCs w:val="27"/>
        </w:rPr>
      </w:pPr>
      <w:r w:rsidRPr="00FE1AC4">
        <w:rPr>
          <w:b/>
          <w:sz w:val="27"/>
          <w:szCs w:val="27"/>
        </w:rPr>
        <w:t xml:space="preserve"> </w:t>
      </w:r>
      <w:r w:rsidR="000C7FB1" w:rsidRPr="00FE1AC4">
        <w:rPr>
          <w:b/>
          <w:sz w:val="27"/>
          <w:szCs w:val="27"/>
        </w:rPr>
        <w:t>MỤC ĐÍCH, YÊU CẦU</w:t>
      </w:r>
    </w:p>
    <w:p w:rsidR="000C7FB1" w:rsidRPr="00FE1AC4" w:rsidRDefault="005D4A5C" w:rsidP="005D4A5C">
      <w:pPr>
        <w:spacing w:before="120" w:line="288" w:lineRule="auto"/>
        <w:jc w:val="both"/>
        <w:rPr>
          <w:sz w:val="27"/>
          <w:szCs w:val="27"/>
        </w:rPr>
      </w:pPr>
      <w:r>
        <w:rPr>
          <w:sz w:val="27"/>
          <w:szCs w:val="27"/>
        </w:rPr>
        <w:t xml:space="preserve">         </w:t>
      </w:r>
      <w:r w:rsidR="00C54E41" w:rsidRPr="00FE1AC4">
        <w:rPr>
          <w:sz w:val="27"/>
          <w:szCs w:val="27"/>
        </w:rPr>
        <w:t>1.</w:t>
      </w:r>
      <w:r w:rsidR="000C7FB1" w:rsidRPr="00FE1AC4">
        <w:rPr>
          <w:sz w:val="27"/>
          <w:szCs w:val="27"/>
        </w:rPr>
        <w:t>Tăng cường sự lãnh đạo của các cấp ủy Đảng, Chính quyền, các cơ quan, đơn vị và huy động sự tham gia tích cực của các tổ chức đoàn thể trong công tác phòng, chống và cai nghiện ma túy trong năm 2024.</w:t>
      </w:r>
    </w:p>
    <w:p w:rsidR="000C7FB1" w:rsidRPr="00FE1AC4" w:rsidRDefault="005D4A5C" w:rsidP="005D4A5C">
      <w:pPr>
        <w:spacing w:before="120" w:line="288" w:lineRule="auto"/>
        <w:jc w:val="both"/>
        <w:rPr>
          <w:sz w:val="27"/>
          <w:szCs w:val="27"/>
        </w:rPr>
      </w:pPr>
      <w:r>
        <w:rPr>
          <w:sz w:val="27"/>
          <w:szCs w:val="27"/>
        </w:rPr>
        <w:t xml:space="preserve">        </w:t>
      </w:r>
      <w:r w:rsidR="00C54E41" w:rsidRPr="00FE1AC4">
        <w:rPr>
          <w:sz w:val="27"/>
          <w:szCs w:val="27"/>
        </w:rPr>
        <w:t>2.</w:t>
      </w:r>
      <w:r w:rsidR="000C7FB1" w:rsidRPr="00FE1AC4">
        <w:rPr>
          <w:sz w:val="27"/>
          <w:szCs w:val="27"/>
        </w:rPr>
        <w:t>Tập trung tổ chức các hoạt động tuyên truyền về chủ trương, đường lối của Đảng, chính sách, pháp luật của Nhà nước liên quan đến công tác phòng, chống và cai nghiện ma túy.</w:t>
      </w:r>
    </w:p>
    <w:p w:rsidR="000C7FB1" w:rsidRPr="00FE1AC4" w:rsidRDefault="00C54E41" w:rsidP="005D4A5C">
      <w:pPr>
        <w:spacing w:before="120" w:line="288" w:lineRule="auto"/>
        <w:ind w:firstLine="680"/>
        <w:jc w:val="both"/>
        <w:rPr>
          <w:sz w:val="27"/>
          <w:szCs w:val="27"/>
        </w:rPr>
      </w:pPr>
      <w:r w:rsidRPr="00FE1AC4">
        <w:rPr>
          <w:sz w:val="27"/>
          <w:szCs w:val="27"/>
        </w:rPr>
        <w:t xml:space="preserve">3. </w:t>
      </w:r>
      <w:r w:rsidR="000C7FB1" w:rsidRPr="00FE1AC4">
        <w:rPr>
          <w:sz w:val="27"/>
          <w:szCs w:val="27"/>
        </w:rPr>
        <w:t>Vận động cán bộ, công chức, viên chức, người lao động, sinh viên, học sinh, học viên cai nghiện ma túy, thân nhân học viện cai nghiện và người dân tích cực hưởng ứng tháng hành động phòng, chống ma túy và tham gia phát hiện, tố giác các loại tội phạm liên quan đến ma túy.</w:t>
      </w:r>
    </w:p>
    <w:p w:rsidR="000C7FB1" w:rsidRPr="00FE1AC4" w:rsidRDefault="005D4A5C" w:rsidP="005D4A5C">
      <w:pPr>
        <w:spacing w:before="120" w:line="288" w:lineRule="auto"/>
        <w:ind w:firstLine="680"/>
        <w:jc w:val="both"/>
        <w:rPr>
          <w:sz w:val="27"/>
          <w:szCs w:val="27"/>
        </w:rPr>
      </w:pPr>
      <w:r>
        <w:rPr>
          <w:sz w:val="27"/>
          <w:szCs w:val="27"/>
        </w:rPr>
        <w:t xml:space="preserve"> </w:t>
      </w:r>
      <w:r w:rsidR="00C54E41" w:rsidRPr="00FE1AC4">
        <w:rPr>
          <w:sz w:val="27"/>
          <w:szCs w:val="27"/>
        </w:rPr>
        <w:t>4.</w:t>
      </w:r>
      <w:r w:rsidR="000C7FB1" w:rsidRPr="00FE1AC4">
        <w:rPr>
          <w:sz w:val="27"/>
          <w:szCs w:val="27"/>
        </w:rPr>
        <w:t>Tập trung tổ chức các hoạt động hưởng ứng Tháng hành động phòng, chống ma túy</w:t>
      </w:r>
      <w:r w:rsidR="00165790" w:rsidRPr="00FE1AC4">
        <w:rPr>
          <w:sz w:val="27"/>
          <w:szCs w:val="27"/>
        </w:rPr>
        <w:t xml:space="preserve">; Ngày Quốc tế phòng, chống ma túy và Ngày toàn dân phòng, chống ma túy ngày 26 tháng 6 </w:t>
      </w:r>
      <w:r w:rsidR="00EE1A34">
        <w:rPr>
          <w:sz w:val="27"/>
          <w:szCs w:val="27"/>
        </w:rPr>
        <w:t>năm 2024 một cách đồng bộ, hiệ</w:t>
      </w:r>
      <w:r w:rsidR="00165790" w:rsidRPr="00FE1AC4">
        <w:rPr>
          <w:sz w:val="27"/>
          <w:szCs w:val="27"/>
        </w:rPr>
        <w:t>u quả đảm bảo tuân thủ theo quy định pháp luật.</w:t>
      </w:r>
    </w:p>
    <w:p w:rsidR="00165790" w:rsidRPr="00FE1AC4" w:rsidRDefault="00C54E41" w:rsidP="005D4A5C">
      <w:pPr>
        <w:spacing w:before="120" w:line="288" w:lineRule="auto"/>
        <w:ind w:firstLine="680"/>
        <w:jc w:val="both"/>
        <w:rPr>
          <w:b/>
          <w:sz w:val="27"/>
          <w:szCs w:val="27"/>
        </w:rPr>
      </w:pPr>
      <w:r w:rsidRPr="00FE1AC4">
        <w:rPr>
          <w:b/>
          <w:sz w:val="27"/>
          <w:szCs w:val="27"/>
        </w:rPr>
        <w:t xml:space="preserve">II. </w:t>
      </w:r>
      <w:r w:rsidR="00165790" w:rsidRPr="00FE1AC4">
        <w:rPr>
          <w:b/>
          <w:sz w:val="27"/>
          <w:szCs w:val="27"/>
        </w:rPr>
        <w:t>NỘI DUNG, HÌNH THỨC THỰC HIỆN</w:t>
      </w:r>
    </w:p>
    <w:p w:rsidR="00165790" w:rsidRPr="00FE1AC4" w:rsidRDefault="00C54E41" w:rsidP="005D4A5C">
      <w:pPr>
        <w:spacing w:before="120" w:line="288" w:lineRule="auto"/>
        <w:ind w:firstLine="680"/>
        <w:jc w:val="both"/>
        <w:rPr>
          <w:b/>
          <w:sz w:val="27"/>
          <w:szCs w:val="27"/>
        </w:rPr>
      </w:pPr>
      <w:r w:rsidRPr="00FE1AC4">
        <w:rPr>
          <w:b/>
          <w:sz w:val="27"/>
          <w:szCs w:val="27"/>
        </w:rPr>
        <w:t>1.</w:t>
      </w:r>
      <w:r w:rsidR="00165790" w:rsidRPr="00FE1AC4">
        <w:rPr>
          <w:b/>
          <w:sz w:val="27"/>
          <w:szCs w:val="27"/>
        </w:rPr>
        <w:t>Nội dung thực hiện</w:t>
      </w:r>
    </w:p>
    <w:p w:rsidR="00165790" w:rsidRPr="00FE1AC4" w:rsidRDefault="00C54E41" w:rsidP="005D4A5C">
      <w:pPr>
        <w:spacing w:before="120" w:line="288" w:lineRule="auto"/>
        <w:ind w:firstLine="680"/>
        <w:jc w:val="both"/>
        <w:rPr>
          <w:sz w:val="27"/>
          <w:szCs w:val="27"/>
        </w:rPr>
      </w:pPr>
      <w:r w:rsidRPr="00FE1AC4">
        <w:rPr>
          <w:sz w:val="27"/>
          <w:szCs w:val="27"/>
        </w:rPr>
        <w:t>1.1.</w:t>
      </w:r>
      <w:r w:rsidR="00165790" w:rsidRPr="00FE1AC4">
        <w:rPr>
          <w:sz w:val="27"/>
          <w:szCs w:val="27"/>
        </w:rPr>
        <w:t>Tuyên truyền chủ trương, đường lối của Đảng, chính sách pháp luật</w:t>
      </w:r>
      <w:r w:rsidR="004E4312">
        <w:rPr>
          <w:sz w:val="27"/>
          <w:szCs w:val="27"/>
        </w:rPr>
        <w:t xml:space="preserve"> của Nhà nước, các văn bản chỉ</w:t>
      </w:r>
      <w:r w:rsidR="00165790" w:rsidRPr="00FE1AC4">
        <w:rPr>
          <w:sz w:val="27"/>
          <w:szCs w:val="27"/>
        </w:rPr>
        <w:t xml:space="preserve"> đạo, hướng dẫn của Trung ương và Thành phố về công tác </w:t>
      </w:r>
      <w:r w:rsidR="00165790" w:rsidRPr="00FE1AC4">
        <w:rPr>
          <w:sz w:val="27"/>
          <w:szCs w:val="27"/>
        </w:rPr>
        <w:lastRenderedPageBreak/>
        <w:t>phòng, chống và cai nghiện ma túy. Đặc biệt tập trung vào triển khai thực hiện Luật phòng, chống ma túy năm 2021</w:t>
      </w:r>
      <w:r w:rsidR="00C87A78" w:rsidRPr="00FE1AC4">
        <w:rPr>
          <w:sz w:val="27"/>
          <w:szCs w:val="27"/>
        </w:rPr>
        <w:t>; Nghị định 116/2021/NĐ-CP ngày 21/12/2021 của Chính phủ quy định chi tiết một số điều của Luật phòng, chống ma túy, luật Xử lý vi phạm hành chính về cai nghiện ma túy và quản lý sau cai nghiện ma túy.</w:t>
      </w:r>
    </w:p>
    <w:p w:rsidR="00C87A78" w:rsidRPr="00FE1AC4" w:rsidRDefault="00C87A78" w:rsidP="005D4A5C">
      <w:pPr>
        <w:pStyle w:val="ListParagraph"/>
        <w:spacing w:before="120" w:line="288" w:lineRule="auto"/>
        <w:ind w:left="0" w:firstLine="680"/>
        <w:jc w:val="both"/>
        <w:rPr>
          <w:sz w:val="27"/>
          <w:szCs w:val="27"/>
        </w:rPr>
      </w:pPr>
      <w:r w:rsidRPr="00FE1AC4">
        <w:rPr>
          <w:sz w:val="27"/>
          <w:szCs w:val="27"/>
        </w:rPr>
        <w:t xml:space="preserve">1.2. Tuyên truyền sâu rộng trong các tầng lớp nhân dân về tác hại của việc sử dụng ma túy, nhất là các loại ma túy tổng hợp; cách phòng ngừa, đấu tranh có hiệu quả để người dân chủ động thực hiện. </w:t>
      </w:r>
      <w:r w:rsidR="004E4312">
        <w:rPr>
          <w:sz w:val="27"/>
          <w:szCs w:val="27"/>
        </w:rPr>
        <w:t>Thông tin về thự</w:t>
      </w:r>
      <w:r w:rsidRPr="00FE1AC4">
        <w:rPr>
          <w:sz w:val="27"/>
          <w:szCs w:val="27"/>
        </w:rPr>
        <w:t>c trạng, nguyên nhân phát sinh, tồn tại và xu hướng phát triển của tội phạm và tệ nạn ma túy, lồng ghép với tuyên truyền phòng, chống mại dâm và dự phòng lây nhiễm HIV/AIDS để có giải pháp tự phòng ngừa.</w:t>
      </w:r>
    </w:p>
    <w:p w:rsidR="00C87A78" w:rsidRPr="00FE1AC4" w:rsidRDefault="00C87A78" w:rsidP="005D4A5C">
      <w:pPr>
        <w:pStyle w:val="ListParagraph"/>
        <w:spacing w:before="120" w:line="288" w:lineRule="auto"/>
        <w:ind w:left="0" w:firstLine="680"/>
        <w:jc w:val="both"/>
        <w:rPr>
          <w:sz w:val="27"/>
          <w:szCs w:val="27"/>
        </w:rPr>
      </w:pPr>
      <w:r w:rsidRPr="00FE1AC4">
        <w:rPr>
          <w:sz w:val="27"/>
          <w:szCs w:val="27"/>
        </w:rPr>
        <w:t>1.3. Thực hiện hiệu quả mục tiêu, nhiệm vụ và giải pháp</w:t>
      </w:r>
      <w:r w:rsidR="00BE41F5" w:rsidRPr="00FE1AC4">
        <w:rPr>
          <w:sz w:val="27"/>
          <w:szCs w:val="27"/>
        </w:rPr>
        <w:t xml:space="preserve"> về cai nghiện ma túy hàng năm gắn với mục tiêu, nhiệm vụ, gi</w:t>
      </w:r>
      <w:r w:rsidR="004E4312">
        <w:rPr>
          <w:sz w:val="27"/>
          <w:szCs w:val="27"/>
        </w:rPr>
        <w:t>ải pháp về phòng, chống tội phạm</w:t>
      </w:r>
      <w:r w:rsidR="00BE41F5" w:rsidRPr="00FE1AC4">
        <w:rPr>
          <w:sz w:val="27"/>
          <w:szCs w:val="27"/>
        </w:rPr>
        <w:t xml:space="preserve"> và cai nghiện ma túy.</w:t>
      </w:r>
    </w:p>
    <w:p w:rsidR="00BE41F5" w:rsidRPr="00FE1AC4" w:rsidRDefault="00EB3BDB" w:rsidP="005D4A5C">
      <w:pPr>
        <w:pStyle w:val="ListParagraph"/>
        <w:spacing w:before="120" w:line="288" w:lineRule="auto"/>
        <w:ind w:left="0" w:firstLine="680"/>
        <w:jc w:val="both"/>
        <w:rPr>
          <w:sz w:val="27"/>
          <w:szCs w:val="27"/>
        </w:rPr>
      </w:pPr>
      <w:r w:rsidRPr="00FE1AC4">
        <w:rPr>
          <w:sz w:val="27"/>
          <w:szCs w:val="27"/>
        </w:rPr>
        <w:t>1.4. nâng cao nhận</w:t>
      </w:r>
      <w:r w:rsidR="00BE41F5" w:rsidRPr="00FE1AC4">
        <w:rPr>
          <w:sz w:val="27"/>
          <w:szCs w:val="27"/>
        </w:rPr>
        <w:t xml:space="preserve"> thức cho người dân về phương thức, thủ đoạn hoạt động của tội phạm ma túy, kết quả công tác đấu tranh phòng, chống tội phạm và tệ nạn ma túy của các lực lượng ch</w:t>
      </w:r>
      <w:r w:rsidR="00EC09DF">
        <w:rPr>
          <w:sz w:val="27"/>
          <w:szCs w:val="27"/>
        </w:rPr>
        <w:t>uyên trá</w:t>
      </w:r>
      <w:r w:rsidR="00BE41F5" w:rsidRPr="00FE1AC4">
        <w:rPr>
          <w:sz w:val="27"/>
          <w:szCs w:val="27"/>
        </w:rPr>
        <w:t>ch.</w:t>
      </w:r>
    </w:p>
    <w:p w:rsidR="00BE41F5" w:rsidRPr="00FE1AC4" w:rsidRDefault="00BE41F5" w:rsidP="005D4A5C">
      <w:pPr>
        <w:pStyle w:val="ListParagraph"/>
        <w:spacing w:before="120" w:line="288" w:lineRule="auto"/>
        <w:ind w:left="0" w:firstLine="680"/>
        <w:jc w:val="both"/>
        <w:rPr>
          <w:sz w:val="27"/>
          <w:szCs w:val="27"/>
        </w:rPr>
      </w:pPr>
      <w:r w:rsidRPr="00FE1AC4">
        <w:rPr>
          <w:sz w:val="27"/>
          <w:szCs w:val="27"/>
        </w:rPr>
        <w:t>1.5. Rà soát, đánh giá những khó khăn, vướng mắc trong việc thực hiện công tác cai nghiện ma túy và quản lý sau cai nghiện ma túy để đề ra những giải pháp phù hợp với tình hình thực tế nhằm nâng cao hiệu quả hơn trong việc tổ chức cai nghiện ma túy và quản lý sau cai nghiện ma túy tại địa phương.</w:t>
      </w:r>
    </w:p>
    <w:p w:rsidR="00BE41F5" w:rsidRPr="00FE1AC4" w:rsidRDefault="00BE41F5" w:rsidP="005D4A5C">
      <w:pPr>
        <w:pStyle w:val="ListParagraph"/>
        <w:spacing w:before="120" w:line="288" w:lineRule="auto"/>
        <w:ind w:left="0" w:firstLine="680"/>
        <w:jc w:val="both"/>
        <w:rPr>
          <w:sz w:val="27"/>
          <w:szCs w:val="27"/>
        </w:rPr>
      </w:pPr>
      <w:r w:rsidRPr="00FE1AC4">
        <w:rPr>
          <w:sz w:val="27"/>
          <w:szCs w:val="27"/>
        </w:rPr>
        <w:t xml:space="preserve">1.6. Giới thiệu các dịch vụ chăm sóc, điều trị, cai nghiện, hỗ trợ người nghiện ma túy, người tái hòa nhập cộng đồng. Chia </w:t>
      </w:r>
      <w:r w:rsidRPr="00FE1AC4">
        <w:rPr>
          <w:color w:val="000000" w:themeColor="text1"/>
          <w:sz w:val="27"/>
          <w:szCs w:val="27"/>
        </w:rPr>
        <w:t>sẻ</w:t>
      </w:r>
      <w:r w:rsidRPr="00FE1AC4">
        <w:rPr>
          <w:sz w:val="27"/>
          <w:szCs w:val="27"/>
        </w:rPr>
        <w:t xml:space="preserve"> kinh nghiệm giữa các đơn vị, những điển hình tiên tiến, các hình thức tuyên truyền hiệu quả</w:t>
      </w:r>
      <w:r w:rsidR="00F64952" w:rsidRPr="00FE1AC4">
        <w:rPr>
          <w:sz w:val="27"/>
          <w:szCs w:val="27"/>
        </w:rPr>
        <w:t>.</w:t>
      </w:r>
    </w:p>
    <w:p w:rsidR="00F778FC" w:rsidRPr="00FE1AC4" w:rsidRDefault="00F778FC" w:rsidP="005D4A5C">
      <w:pPr>
        <w:pStyle w:val="ListParagraph"/>
        <w:spacing w:before="120" w:line="288" w:lineRule="auto"/>
        <w:ind w:left="0" w:firstLine="680"/>
        <w:jc w:val="both"/>
        <w:rPr>
          <w:b/>
          <w:sz w:val="27"/>
          <w:szCs w:val="27"/>
        </w:rPr>
      </w:pPr>
      <w:r w:rsidRPr="00FE1AC4">
        <w:rPr>
          <w:b/>
          <w:sz w:val="27"/>
          <w:szCs w:val="27"/>
        </w:rPr>
        <w:t>2. Hình thức tuyên truyền</w:t>
      </w:r>
    </w:p>
    <w:p w:rsidR="00F778FC" w:rsidRPr="00FE1AC4" w:rsidRDefault="00F778FC" w:rsidP="005D4A5C">
      <w:pPr>
        <w:pStyle w:val="ListParagraph"/>
        <w:spacing w:before="120" w:line="288" w:lineRule="auto"/>
        <w:ind w:left="0" w:firstLine="680"/>
        <w:jc w:val="both"/>
        <w:rPr>
          <w:sz w:val="27"/>
          <w:szCs w:val="27"/>
        </w:rPr>
      </w:pPr>
      <w:r w:rsidRPr="00FE1AC4">
        <w:rPr>
          <w:sz w:val="27"/>
          <w:szCs w:val="27"/>
        </w:rPr>
        <w:t>Tổ chức tuyên truyền bằng các hình thức phù hợp với tình hình thực tế tại địa phương, đơn vị như:</w:t>
      </w:r>
    </w:p>
    <w:p w:rsidR="00F778FC" w:rsidRPr="00FE1AC4" w:rsidRDefault="00121ED1" w:rsidP="005D4A5C">
      <w:pPr>
        <w:spacing w:before="120" w:line="288" w:lineRule="auto"/>
        <w:ind w:firstLine="680"/>
        <w:jc w:val="both"/>
        <w:rPr>
          <w:sz w:val="27"/>
          <w:szCs w:val="27"/>
        </w:rPr>
      </w:pPr>
      <w:r w:rsidRPr="00FE1AC4">
        <w:rPr>
          <w:sz w:val="27"/>
          <w:szCs w:val="27"/>
        </w:rPr>
        <w:t>2.1.</w:t>
      </w:r>
      <w:r w:rsidR="00F778FC" w:rsidRPr="00FE1AC4">
        <w:rPr>
          <w:sz w:val="27"/>
          <w:szCs w:val="27"/>
        </w:rPr>
        <w:t xml:space="preserve">Đổi mới, đa </w:t>
      </w:r>
      <w:r w:rsidR="00F90719" w:rsidRPr="00FE1AC4">
        <w:rPr>
          <w:sz w:val="27"/>
          <w:szCs w:val="27"/>
        </w:rPr>
        <w:t>dạng hóa các nội dung, hình thức tuyên truyền,</w:t>
      </w:r>
      <w:r w:rsidR="00A929C9">
        <w:rPr>
          <w:sz w:val="27"/>
          <w:szCs w:val="27"/>
        </w:rPr>
        <w:t xml:space="preserve"> </w:t>
      </w:r>
      <w:r w:rsidR="00F90719" w:rsidRPr="00FE1AC4">
        <w:rPr>
          <w:sz w:val="27"/>
          <w:szCs w:val="27"/>
        </w:rPr>
        <w:t>giáo dục phòng, chống ma túy phù hợp với đặc điểm, tình hình của từng địa bàn, từng nhóm đối tượng. Chú trọng tuyên truyền tại các khu vực, địa bàn trọng điểm, phức tạp về ma túy, các nhóm đối tượng nguy cơ cao</w:t>
      </w:r>
      <w:r w:rsidR="005862F0" w:rsidRPr="00FE1AC4">
        <w:rPr>
          <w:sz w:val="27"/>
          <w:szCs w:val="27"/>
        </w:rPr>
        <w:t xml:space="preserve"> như học sinh, sinh viên, đối tượng trong các nhà hàng, cơ sở kinh doanh dịch vụ có điều kiện có biểu hiện vi phạm về tội phạm và tệ nạn ma túy.</w:t>
      </w:r>
    </w:p>
    <w:p w:rsidR="00121ED1" w:rsidRPr="00FE1AC4" w:rsidRDefault="000A0820" w:rsidP="005D4A5C">
      <w:pPr>
        <w:spacing w:before="120" w:line="288" w:lineRule="auto"/>
        <w:ind w:firstLine="680"/>
        <w:jc w:val="both"/>
        <w:rPr>
          <w:sz w:val="27"/>
          <w:szCs w:val="27"/>
        </w:rPr>
      </w:pPr>
      <w:r w:rsidRPr="00FE1AC4">
        <w:rPr>
          <w:sz w:val="27"/>
          <w:szCs w:val="27"/>
        </w:rPr>
        <w:t>2.2.In ấn tờ rơi, tờ gấp, treo pano, áp phích, băng rôn, khẩu hiệu là phương tiện tuyên truyền trực quan</w:t>
      </w:r>
      <w:r w:rsidR="004D03FE" w:rsidRPr="00FE1AC4">
        <w:rPr>
          <w:sz w:val="27"/>
          <w:szCs w:val="27"/>
        </w:rPr>
        <w:t xml:space="preserve"> trên các tuyến đường, trước cổng các cơ quan, khu dân cư, trường học…trên địa bàn quản lý.</w:t>
      </w:r>
    </w:p>
    <w:p w:rsidR="009F32C7" w:rsidRPr="00FE1AC4" w:rsidRDefault="009F32C7" w:rsidP="005D4A5C">
      <w:pPr>
        <w:spacing w:before="120" w:line="288" w:lineRule="auto"/>
        <w:ind w:firstLine="680"/>
        <w:jc w:val="both"/>
        <w:rPr>
          <w:sz w:val="27"/>
          <w:szCs w:val="27"/>
        </w:rPr>
      </w:pPr>
      <w:r w:rsidRPr="00FE1AC4">
        <w:rPr>
          <w:sz w:val="27"/>
          <w:szCs w:val="27"/>
        </w:rPr>
        <w:lastRenderedPageBreak/>
        <w:t xml:space="preserve">2.3. Tổ chức tuyên truyền thông qua các hoạt động sinh hoạt nhóm, sinh hoạt chuyên đề, sinh hoạt đoàn thể, họp tổ dân phố. Tận dụng tối đa các phương tiện thông tin đại chúng vừa trực tiếp, vừa gián tiếp để chuyển tải các nội dung tuyên truyền, giáo dục phòng, chống ma túy. Tăng cường giáo dục trực </w:t>
      </w:r>
      <w:r w:rsidR="00A929C9">
        <w:rPr>
          <w:sz w:val="27"/>
          <w:szCs w:val="27"/>
        </w:rPr>
        <w:t>tiếp thông</w:t>
      </w:r>
      <w:r w:rsidRPr="00FE1AC4">
        <w:rPr>
          <w:sz w:val="27"/>
          <w:szCs w:val="27"/>
        </w:rPr>
        <w:t xml:space="preserve"> qua hoạt động của các Độ</w:t>
      </w:r>
      <w:r w:rsidR="00A929C9">
        <w:rPr>
          <w:sz w:val="27"/>
          <w:szCs w:val="27"/>
        </w:rPr>
        <w:t>i công tác xã hội tình nguyện, điểm t</w:t>
      </w:r>
      <w:r w:rsidRPr="00FE1AC4">
        <w:rPr>
          <w:sz w:val="27"/>
          <w:szCs w:val="27"/>
        </w:rPr>
        <w:t>ư vấn cai nghiện ma túy và lực lượng làm công tác phòng, chống ma túy trên địa bàn dân cư.</w:t>
      </w:r>
    </w:p>
    <w:p w:rsidR="000E6DF0" w:rsidRPr="00FE1AC4" w:rsidRDefault="000E6DF0" w:rsidP="005D4A5C">
      <w:pPr>
        <w:spacing w:before="120" w:line="288" w:lineRule="auto"/>
        <w:ind w:firstLine="680"/>
        <w:jc w:val="both"/>
        <w:rPr>
          <w:sz w:val="27"/>
          <w:szCs w:val="27"/>
        </w:rPr>
      </w:pPr>
      <w:r w:rsidRPr="00FE1AC4">
        <w:rPr>
          <w:sz w:val="27"/>
          <w:szCs w:val="27"/>
        </w:rPr>
        <w:t>2.4. Tổ chức các lớp bồi dưỡng, tập huấn cho lực lượng trực tiếp tham gia công tác phòng, chống ma túy của quận, phường nhằm trang bị các kiến thức pháp luật, kỹ năng nhiệm vụ</w:t>
      </w:r>
      <w:r w:rsidR="00657735" w:rsidRPr="00FE1AC4">
        <w:rPr>
          <w:sz w:val="27"/>
          <w:szCs w:val="27"/>
        </w:rPr>
        <w:t xml:space="preserve"> công tác tuyên truyền, truyền thông về phòng, chống ma túy và tác hại của ma túy.</w:t>
      </w:r>
    </w:p>
    <w:p w:rsidR="00657735" w:rsidRPr="00FE1AC4" w:rsidRDefault="00657735" w:rsidP="005D4A5C">
      <w:pPr>
        <w:spacing w:before="120" w:line="288" w:lineRule="auto"/>
        <w:ind w:firstLine="680"/>
        <w:jc w:val="both"/>
        <w:rPr>
          <w:sz w:val="27"/>
          <w:szCs w:val="27"/>
        </w:rPr>
      </w:pPr>
      <w:r w:rsidRPr="00FE1AC4">
        <w:rPr>
          <w:sz w:val="27"/>
          <w:szCs w:val="27"/>
        </w:rPr>
        <w:t>2.5. Thường xuyên cập nhật tin, bài, hình ảnh tuyên truyền về công tác phòng, chống ma túy. Khuyến kích ứng dụng công nghệ thông tin hiện đại, mạng xã hội với nhiều hình thức phong phú</w:t>
      </w:r>
      <w:r w:rsidR="00267CF2" w:rsidRPr="00FE1AC4">
        <w:rPr>
          <w:sz w:val="27"/>
          <w:szCs w:val="27"/>
        </w:rPr>
        <w:t xml:space="preserve"> để tuyên truyền, tiếp cận, phổ biến nhanh chóng đến các tầng lớp Nhân dân, nhất là học sinh, sinh viên và giới trẻ.</w:t>
      </w:r>
    </w:p>
    <w:p w:rsidR="00267CF2" w:rsidRPr="00FE1AC4" w:rsidRDefault="00267CF2" w:rsidP="005D4A5C">
      <w:pPr>
        <w:spacing w:before="120" w:line="288" w:lineRule="auto"/>
        <w:ind w:firstLine="680"/>
        <w:jc w:val="both"/>
        <w:rPr>
          <w:sz w:val="27"/>
          <w:szCs w:val="27"/>
        </w:rPr>
      </w:pPr>
      <w:r w:rsidRPr="00FE1AC4">
        <w:rPr>
          <w:sz w:val="27"/>
          <w:szCs w:val="27"/>
        </w:rPr>
        <w:t>2.6. Phát động phong trào tố giác, vận động tự giác khai báo về tình trạng sử dụng trái phép ma túy thông qua mạng xã hội và trực tiếp với chính quyền.</w:t>
      </w:r>
    </w:p>
    <w:p w:rsidR="001D4090" w:rsidRPr="00FE1AC4" w:rsidRDefault="001D4090" w:rsidP="005D4A5C">
      <w:pPr>
        <w:spacing w:before="120" w:line="288" w:lineRule="auto"/>
        <w:ind w:firstLine="680"/>
        <w:jc w:val="both"/>
        <w:rPr>
          <w:sz w:val="27"/>
          <w:szCs w:val="27"/>
        </w:rPr>
      </w:pPr>
      <w:r w:rsidRPr="00FE1AC4">
        <w:rPr>
          <w:sz w:val="27"/>
          <w:szCs w:val="27"/>
        </w:rPr>
        <w:t>2.7. Tổ chức</w:t>
      </w:r>
      <w:r w:rsidR="0063209A" w:rsidRPr="00FE1AC4">
        <w:rPr>
          <w:sz w:val="27"/>
          <w:szCs w:val="27"/>
        </w:rPr>
        <w:t xml:space="preserve"> mít tinh, sinh hoạt nhóm và các hoạt động hưởng ứng Tháng hành động phòng, chống ma túy; Ngày Quốc tế phòng, chống ma túy và Ngày Toàn dân phòng, chống ma túy 26 tháng 6 năm 2024.</w:t>
      </w:r>
    </w:p>
    <w:p w:rsidR="006F1EF1" w:rsidRPr="00FE1AC4" w:rsidRDefault="006F1EF1" w:rsidP="005D4A5C">
      <w:pPr>
        <w:spacing w:before="120" w:line="288" w:lineRule="auto"/>
        <w:ind w:firstLine="680"/>
        <w:jc w:val="both"/>
        <w:rPr>
          <w:b/>
          <w:sz w:val="27"/>
          <w:szCs w:val="27"/>
        </w:rPr>
      </w:pPr>
      <w:r w:rsidRPr="00FE1AC4">
        <w:rPr>
          <w:b/>
          <w:sz w:val="27"/>
          <w:szCs w:val="27"/>
        </w:rPr>
        <w:t>III. PHÂN CÔNG THỰC HIỆN</w:t>
      </w:r>
    </w:p>
    <w:p w:rsidR="006F1EF1" w:rsidRPr="00FE1AC4" w:rsidRDefault="006F1EF1" w:rsidP="005D4A5C">
      <w:pPr>
        <w:pStyle w:val="ListParagraph"/>
        <w:numPr>
          <w:ilvl w:val="0"/>
          <w:numId w:val="14"/>
        </w:numPr>
        <w:spacing w:before="120" w:line="288" w:lineRule="auto"/>
        <w:jc w:val="both"/>
        <w:rPr>
          <w:b/>
          <w:sz w:val="27"/>
          <w:szCs w:val="27"/>
        </w:rPr>
      </w:pPr>
      <w:r w:rsidRPr="00FE1AC4">
        <w:rPr>
          <w:b/>
          <w:sz w:val="27"/>
          <w:szCs w:val="27"/>
        </w:rPr>
        <w:t>Phòng Giáo dục và Đào tạo quận</w:t>
      </w:r>
    </w:p>
    <w:p w:rsidR="006F1EF1" w:rsidRPr="00FE1AC4" w:rsidRDefault="006F1EF1" w:rsidP="005D4A5C">
      <w:pPr>
        <w:spacing w:before="120" w:line="288" w:lineRule="auto"/>
        <w:ind w:firstLine="680"/>
        <w:jc w:val="both"/>
        <w:rPr>
          <w:sz w:val="27"/>
          <w:szCs w:val="27"/>
        </w:rPr>
      </w:pPr>
      <w:r w:rsidRPr="00FE1AC4">
        <w:rPr>
          <w:sz w:val="27"/>
          <w:szCs w:val="27"/>
        </w:rPr>
        <w:t>- Triển khai kế hoạch Tổ chức Tháng hành động phòng, chống ma túy; Ngày Quốc tế phòng, chống ma túy và Ngày toàn dân phòng, chống ma túy ngày 26 tháng 6 năm 2024.</w:t>
      </w:r>
    </w:p>
    <w:p w:rsidR="009965C8" w:rsidRDefault="006F1EF1" w:rsidP="005D4A5C">
      <w:pPr>
        <w:spacing w:before="120" w:line="288" w:lineRule="auto"/>
        <w:ind w:firstLine="680"/>
        <w:jc w:val="both"/>
        <w:rPr>
          <w:sz w:val="27"/>
          <w:szCs w:val="27"/>
        </w:rPr>
      </w:pPr>
      <w:r w:rsidRPr="00FE1AC4">
        <w:rPr>
          <w:sz w:val="27"/>
          <w:szCs w:val="27"/>
        </w:rPr>
        <w:t xml:space="preserve">- Chỉ đạo các cơ sở giáo dục trực thuộc tổ chức tập huấn cho giáo viên phụ trách đoàn, đội và phụ trách môn giáo dục công dân về tác hại của ma túy và pháp luật phòng, chống ma túy để tuyên truyền giáo dục cho học sinh. </w:t>
      </w:r>
    </w:p>
    <w:p w:rsidR="006F1EF1" w:rsidRPr="00FE1AC4" w:rsidRDefault="006F1EF1" w:rsidP="005D4A5C">
      <w:pPr>
        <w:spacing w:before="120" w:line="288" w:lineRule="auto"/>
        <w:ind w:firstLine="680"/>
        <w:jc w:val="both"/>
        <w:rPr>
          <w:b/>
          <w:sz w:val="27"/>
          <w:szCs w:val="27"/>
        </w:rPr>
      </w:pPr>
      <w:r w:rsidRPr="00FE1AC4">
        <w:rPr>
          <w:b/>
          <w:sz w:val="27"/>
          <w:szCs w:val="27"/>
        </w:rPr>
        <w:t>2. Các cơ sở giáo dục trực thuộc</w:t>
      </w:r>
      <w:r w:rsidR="00C54E41" w:rsidRPr="00FE1AC4">
        <w:rPr>
          <w:b/>
          <w:sz w:val="27"/>
          <w:szCs w:val="27"/>
        </w:rPr>
        <w:t xml:space="preserve"> quận</w:t>
      </w:r>
    </w:p>
    <w:p w:rsidR="006F1EF1" w:rsidRPr="00FE1AC4" w:rsidRDefault="005D4A5C" w:rsidP="005D4A5C">
      <w:pPr>
        <w:spacing w:before="120" w:line="288" w:lineRule="auto"/>
        <w:ind w:firstLine="680"/>
        <w:jc w:val="both"/>
        <w:rPr>
          <w:sz w:val="27"/>
          <w:szCs w:val="27"/>
        </w:rPr>
      </w:pPr>
      <w:r>
        <w:rPr>
          <w:sz w:val="27"/>
          <w:szCs w:val="27"/>
        </w:rPr>
        <w:t xml:space="preserve">    </w:t>
      </w:r>
      <w:r w:rsidR="006F1EF1" w:rsidRPr="00FE1AC4">
        <w:rPr>
          <w:sz w:val="27"/>
          <w:szCs w:val="27"/>
        </w:rPr>
        <w:t>- Xây dựng Kế hoạch Tổ chức Tháng hành động phòng, chống ma túy; Ngày Quốc tế phòng, chống ma túy và Ngày toàn dân phòng, chống ma túy ngày 26 tháng 6 năm 2024.</w:t>
      </w:r>
    </w:p>
    <w:p w:rsidR="009965C8" w:rsidRDefault="006F1EF1" w:rsidP="005D4A5C">
      <w:pPr>
        <w:spacing w:before="120" w:line="288" w:lineRule="auto"/>
        <w:ind w:firstLine="680"/>
        <w:jc w:val="both"/>
        <w:rPr>
          <w:sz w:val="27"/>
          <w:szCs w:val="27"/>
        </w:rPr>
      </w:pPr>
      <w:r w:rsidRPr="00FE1AC4">
        <w:rPr>
          <w:sz w:val="27"/>
          <w:szCs w:val="27"/>
        </w:rPr>
        <w:t xml:space="preserve">- Triển khai, tổ chức tập huấn cho giáo viên phụ trách đoàn, đội và phụ trách môn giáo dục công dân về tác hại của ma túy và pháp luật phòng, chống ma túy để </w:t>
      </w:r>
      <w:r w:rsidRPr="00FE1AC4">
        <w:rPr>
          <w:sz w:val="27"/>
          <w:szCs w:val="27"/>
        </w:rPr>
        <w:lastRenderedPageBreak/>
        <w:t xml:space="preserve">tuyên truyền giáo dục cho học sinh nhận biết về tác hại của ma túy. </w:t>
      </w:r>
      <w:r w:rsidR="009965C8" w:rsidRPr="00FE1AC4">
        <w:rPr>
          <w:sz w:val="27"/>
          <w:szCs w:val="27"/>
        </w:rPr>
        <w:t>Đồng thời có phương án bài trừ không để cho ma túy xâm nhập vào trường học.</w:t>
      </w:r>
    </w:p>
    <w:p w:rsidR="00631B3C" w:rsidRDefault="005D4A5C" w:rsidP="005D4A5C">
      <w:pPr>
        <w:spacing w:before="120" w:line="288" w:lineRule="auto"/>
        <w:ind w:firstLine="680"/>
        <w:jc w:val="both"/>
        <w:rPr>
          <w:sz w:val="28"/>
          <w:szCs w:val="28"/>
        </w:rPr>
      </w:pPr>
      <w:r>
        <w:rPr>
          <w:sz w:val="27"/>
          <w:szCs w:val="27"/>
        </w:rPr>
        <w:t xml:space="preserve">  </w:t>
      </w:r>
      <w:r w:rsidR="00631B3C">
        <w:rPr>
          <w:sz w:val="27"/>
          <w:szCs w:val="27"/>
        </w:rPr>
        <w:t xml:space="preserve">Trên đây là Kế hoạch hưởng ứng </w:t>
      </w:r>
      <w:r w:rsidR="00631B3C" w:rsidRPr="00FE1AC4">
        <w:rPr>
          <w:sz w:val="27"/>
          <w:szCs w:val="27"/>
        </w:rPr>
        <w:t>Tháng hành động phòng, chống ma túy; Ngày Quốc tế phòng, chống ma túy và Ngày toàn dân phòng, chống ma túy ngày 26 tháng 6 năm 2024</w:t>
      </w:r>
      <w:r w:rsidR="00631B3C">
        <w:rPr>
          <w:sz w:val="27"/>
          <w:szCs w:val="27"/>
        </w:rPr>
        <w:t xml:space="preserve">. </w:t>
      </w:r>
      <w:r w:rsidR="00631B3C" w:rsidRPr="00631B3C">
        <w:rPr>
          <w:sz w:val="28"/>
          <w:szCs w:val="28"/>
        </w:rPr>
        <w:t>Phòng</w:t>
      </w:r>
      <w:r w:rsidR="00631B3C" w:rsidRPr="00631B3C">
        <w:rPr>
          <w:spacing w:val="-10"/>
          <w:sz w:val="28"/>
          <w:szCs w:val="28"/>
          <w:lang w:val="vi"/>
        </w:rPr>
        <w:t xml:space="preserve"> </w:t>
      </w:r>
      <w:r w:rsidR="00631B3C" w:rsidRPr="00631B3C">
        <w:rPr>
          <w:sz w:val="28"/>
          <w:szCs w:val="28"/>
          <w:lang w:val="vi"/>
        </w:rPr>
        <w:t>Giáo</w:t>
      </w:r>
      <w:r w:rsidR="00631B3C" w:rsidRPr="00631B3C">
        <w:rPr>
          <w:spacing w:val="-11"/>
          <w:sz w:val="28"/>
          <w:szCs w:val="28"/>
          <w:lang w:val="vi"/>
        </w:rPr>
        <w:t xml:space="preserve"> </w:t>
      </w:r>
      <w:r w:rsidR="00631B3C" w:rsidRPr="00631B3C">
        <w:rPr>
          <w:sz w:val="28"/>
          <w:szCs w:val="28"/>
          <w:lang w:val="vi"/>
        </w:rPr>
        <w:t>dục</w:t>
      </w:r>
      <w:r w:rsidR="00631B3C" w:rsidRPr="00631B3C">
        <w:rPr>
          <w:spacing w:val="-10"/>
          <w:sz w:val="28"/>
          <w:szCs w:val="28"/>
          <w:lang w:val="vi"/>
        </w:rPr>
        <w:t xml:space="preserve"> </w:t>
      </w:r>
      <w:r w:rsidR="00631B3C" w:rsidRPr="00631B3C">
        <w:rPr>
          <w:sz w:val="28"/>
          <w:szCs w:val="28"/>
          <w:lang w:val="vi"/>
        </w:rPr>
        <w:t>và</w:t>
      </w:r>
      <w:r w:rsidR="00631B3C" w:rsidRPr="00631B3C">
        <w:rPr>
          <w:spacing w:val="-10"/>
          <w:sz w:val="28"/>
          <w:szCs w:val="28"/>
          <w:lang w:val="vi"/>
        </w:rPr>
        <w:t xml:space="preserve"> </w:t>
      </w:r>
      <w:r w:rsidR="00631B3C" w:rsidRPr="00631B3C">
        <w:rPr>
          <w:sz w:val="28"/>
          <w:szCs w:val="28"/>
          <w:lang w:val="vi"/>
        </w:rPr>
        <w:t>Đào</w:t>
      </w:r>
      <w:r w:rsidR="00631B3C" w:rsidRPr="00631B3C">
        <w:rPr>
          <w:spacing w:val="-9"/>
          <w:sz w:val="28"/>
          <w:szCs w:val="28"/>
          <w:lang w:val="vi"/>
        </w:rPr>
        <w:t xml:space="preserve"> </w:t>
      </w:r>
      <w:r w:rsidR="00631B3C" w:rsidRPr="00631B3C">
        <w:rPr>
          <w:sz w:val="28"/>
          <w:szCs w:val="28"/>
          <w:lang w:val="vi"/>
        </w:rPr>
        <w:t>tạo</w:t>
      </w:r>
      <w:r w:rsidR="00631B3C" w:rsidRPr="00631B3C">
        <w:rPr>
          <w:spacing w:val="-9"/>
          <w:sz w:val="28"/>
          <w:szCs w:val="28"/>
          <w:lang w:val="vi"/>
        </w:rPr>
        <w:t xml:space="preserve"> </w:t>
      </w:r>
      <w:r w:rsidR="00631B3C" w:rsidRPr="00631B3C">
        <w:rPr>
          <w:sz w:val="28"/>
          <w:szCs w:val="28"/>
          <w:lang w:val="vi"/>
        </w:rPr>
        <w:t>đề</w:t>
      </w:r>
      <w:r w:rsidR="00631B3C" w:rsidRPr="00631B3C">
        <w:rPr>
          <w:spacing w:val="-10"/>
          <w:sz w:val="28"/>
          <w:szCs w:val="28"/>
          <w:lang w:val="vi"/>
        </w:rPr>
        <w:t xml:space="preserve"> </w:t>
      </w:r>
      <w:r w:rsidR="00631B3C" w:rsidRPr="00631B3C">
        <w:rPr>
          <w:sz w:val="28"/>
          <w:szCs w:val="28"/>
          <w:lang w:val="vi"/>
        </w:rPr>
        <w:t>nghị</w:t>
      </w:r>
      <w:r w:rsidR="00631B3C" w:rsidRPr="00631B3C">
        <w:rPr>
          <w:spacing w:val="-9"/>
          <w:sz w:val="28"/>
          <w:szCs w:val="28"/>
          <w:lang w:val="vi"/>
        </w:rPr>
        <w:t xml:space="preserve"> </w:t>
      </w:r>
      <w:r w:rsidR="00631B3C" w:rsidRPr="00631B3C">
        <w:rPr>
          <w:sz w:val="28"/>
          <w:szCs w:val="28"/>
          <w:lang w:val="vi"/>
        </w:rPr>
        <w:t>Thủ</w:t>
      </w:r>
      <w:r w:rsidR="00631B3C" w:rsidRPr="00631B3C">
        <w:rPr>
          <w:spacing w:val="-9"/>
          <w:sz w:val="28"/>
          <w:szCs w:val="28"/>
          <w:lang w:val="vi"/>
        </w:rPr>
        <w:t xml:space="preserve"> </w:t>
      </w:r>
      <w:r w:rsidR="00631B3C" w:rsidRPr="00631B3C">
        <w:rPr>
          <w:sz w:val="28"/>
          <w:szCs w:val="28"/>
          <w:lang w:val="vi"/>
        </w:rPr>
        <w:t>trưởng</w:t>
      </w:r>
      <w:r w:rsidR="00631B3C" w:rsidRPr="00631B3C">
        <w:rPr>
          <w:spacing w:val="-9"/>
          <w:sz w:val="28"/>
          <w:szCs w:val="28"/>
          <w:lang w:val="vi"/>
        </w:rPr>
        <w:t xml:space="preserve"> </w:t>
      </w:r>
      <w:r w:rsidR="00631B3C" w:rsidRPr="00631B3C">
        <w:rPr>
          <w:sz w:val="28"/>
          <w:szCs w:val="28"/>
          <w:lang w:val="vi"/>
        </w:rPr>
        <w:t>các</w:t>
      </w:r>
      <w:r w:rsidR="00631B3C" w:rsidRPr="00631B3C">
        <w:rPr>
          <w:spacing w:val="-12"/>
          <w:sz w:val="28"/>
          <w:szCs w:val="28"/>
          <w:lang w:val="vi"/>
        </w:rPr>
        <w:t xml:space="preserve"> </w:t>
      </w:r>
      <w:r w:rsidR="00631B3C" w:rsidRPr="00631B3C">
        <w:rPr>
          <w:sz w:val="28"/>
          <w:szCs w:val="28"/>
          <w:lang w:val="vi"/>
        </w:rPr>
        <w:t>đơn</w:t>
      </w:r>
      <w:r w:rsidR="00631B3C" w:rsidRPr="00631B3C">
        <w:rPr>
          <w:spacing w:val="-9"/>
          <w:sz w:val="28"/>
          <w:szCs w:val="28"/>
          <w:lang w:val="vi"/>
        </w:rPr>
        <w:t xml:space="preserve"> </w:t>
      </w:r>
      <w:r w:rsidR="00631B3C" w:rsidRPr="00631B3C">
        <w:rPr>
          <w:sz w:val="28"/>
          <w:szCs w:val="28"/>
          <w:lang w:val="vi"/>
        </w:rPr>
        <w:t>vị</w:t>
      </w:r>
      <w:r w:rsidR="00631B3C" w:rsidRPr="00631B3C">
        <w:rPr>
          <w:spacing w:val="-9"/>
          <w:sz w:val="28"/>
          <w:szCs w:val="28"/>
          <w:lang w:val="vi"/>
        </w:rPr>
        <w:t xml:space="preserve"> </w:t>
      </w:r>
      <w:r w:rsidR="00631B3C" w:rsidRPr="00631B3C">
        <w:rPr>
          <w:sz w:val="28"/>
          <w:szCs w:val="28"/>
          <w:lang w:val="vi"/>
        </w:rPr>
        <w:t>nghiêm</w:t>
      </w:r>
      <w:r w:rsidR="00631B3C" w:rsidRPr="00631B3C">
        <w:rPr>
          <w:spacing w:val="-15"/>
          <w:sz w:val="28"/>
          <w:szCs w:val="28"/>
          <w:lang w:val="vi"/>
        </w:rPr>
        <w:t xml:space="preserve"> </w:t>
      </w:r>
      <w:r w:rsidR="00631B3C" w:rsidRPr="00631B3C">
        <w:rPr>
          <w:sz w:val="28"/>
          <w:szCs w:val="28"/>
          <w:lang w:val="vi"/>
        </w:rPr>
        <w:t>túc</w:t>
      </w:r>
      <w:r w:rsidR="00631B3C" w:rsidRPr="00631B3C">
        <w:rPr>
          <w:spacing w:val="-10"/>
          <w:sz w:val="28"/>
          <w:szCs w:val="28"/>
          <w:lang w:val="vi"/>
        </w:rPr>
        <w:t xml:space="preserve"> </w:t>
      </w:r>
      <w:r w:rsidR="00631B3C" w:rsidRPr="00631B3C">
        <w:rPr>
          <w:sz w:val="28"/>
          <w:szCs w:val="28"/>
          <w:lang w:val="vi"/>
        </w:rPr>
        <w:t>triển</w:t>
      </w:r>
      <w:r w:rsidR="00631B3C" w:rsidRPr="00631B3C">
        <w:rPr>
          <w:spacing w:val="-9"/>
          <w:sz w:val="28"/>
          <w:szCs w:val="28"/>
          <w:lang w:val="vi"/>
        </w:rPr>
        <w:t xml:space="preserve"> </w:t>
      </w:r>
      <w:r w:rsidR="00631B3C" w:rsidRPr="00631B3C">
        <w:rPr>
          <w:sz w:val="28"/>
          <w:szCs w:val="28"/>
          <w:lang w:val="vi"/>
        </w:rPr>
        <w:t>khai thực hiện./.</w:t>
      </w:r>
    </w:p>
    <w:p w:rsidR="005154A1" w:rsidRPr="005154A1" w:rsidRDefault="005154A1" w:rsidP="00631B3C">
      <w:pPr>
        <w:ind w:firstLine="567"/>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B6DE4" w:rsidTr="005154A1">
        <w:tc>
          <w:tcPr>
            <w:tcW w:w="4788" w:type="dxa"/>
          </w:tcPr>
          <w:p w:rsidR="00EB6DE4" w:rsidRPr="00EB6DE4" w:rsidRDefault="00EB6DE4" w:rsidP="00EB6DE4">
            <w:pPr>
              <w:jc w:val="both"/>
              <w:rPr>
                <w:b/>
                <w:i/>
              </w:rPr>
            </w:pPr>
            <w:r w:rsidRPr="00EB6DE4">
              <w:rPr>
                <w:b/>
                <w:i/>
              </w:rPr>
              <w:t>Nơi nhận:</w:t>
            </w:r>
          </w:p>
          <w:p w:rsidR="00EB6DE4" w:rsidRPr="00441F55" w:rsidRDefault="00EB6DE4" w:rsidP="00EB6DE4">
            <w:pPr>
              <w:jc w:val="both"/>
            </w:pPr>
            <w:r w:rsidRPr="00441F55">
              <w:t>- UBND quận;</w:t>
            </w:r>
          </w:p>
          <w:p w:rsidR="00EB6DE4" w:rsidRPr="00441F55" w:rsidRDefault="00EB6DE4" w:rsidP="00EB6DE4">
            <w:pPr>
              <w:jc w:val="both"/>
            </w:pPr>
            <w:r w:rsidRPr="00441F55">
              <w:t>- Phòng Y tế quận;</w:t>
            </w:r>
          </w:p>
          <w:p w:rsidR="00EB6DE4" w:rsidRDefault="00EB6DE4" w:rsidP="00EB6DE4">
            <w:pPr>
              <w:jc w:val="both"/>
            </w:pPr>
            <w:r w:rsidRPr="00441F55">
              <w:t>- TTYT quận;</w:t>
            </w:r>
          </w:p>
          <w:p w:rsidR="00DB578E" w:rsidRDefault="00EB6DE4" w:rsidP="00DB578E">
            <w:r w:rsidRPr="00441F55">
              <w:t>-</w:t>
            </w:r>
            <w:r w:rsidR="00DB578E">
              <w:t xml:space="preserve"> </w:t>
            </w:r>
            <w:r w:rsidRPr="00441F55">
              <w:t xml:space="preserve">Các cơ sở GD </w:t>
            </w:r>
            <w:r w:rsidR="00DB578E">
              <w:t>trên địa bàn</w:t>
            </w:r>
            <w:r w:rsidRPr="00441F55">
              <w:t xml:space="preserve"> quận</w:t>
            </w:r>
          </w:p>
          <w:p w:rsidR="00EB6DE4" w:rsidRPr="00441F55" w:rsidRDefault="00DB578E" w:rsidP="00DB578E">
            <w:r>
              <w:t xml:space="preserve"> </w:t>
            </w:r>
            <w:r w:rsidR="00EB6DE4" w:rsidRPr="00441F55">
              <w:t xml:space="preserve"> (để thực hiện);</w:t>
            </w:r>
          </w:p>
          <w:p w:rsidR="00EB6DE4" w:rsidRPr="00441F55" w:rsidRDefault="0090301D" w:rsidP="00EB6DE4">
            <w:pPr>
              <w:jc w:val="both"/>
            </w:pPr>
            <w:r>
              <w:t>- Lưu: VT</w:t>
            </w:r>
            <w:bookmarkStart w:id="0" w:name="_GoBack"/>
            <w:bookmarkEnd w:id="0"/>
            <w:r w:rsidR="00EB6DE4" w:rsidRPr="00441F55">
              <w:t>.</w:t>
            </w:r>
          </w:p>
          <w:p w:rsidR="00EB6DE4" w:rsidRDefault="00EB6DE4" w:rsidP="00EB6DE4">
            <w:pPr>
              <w:jc w:val="both"/>
              <w:rPr>
                <w:sz w:val="28"/>
                <w:szCs w:val="28"/>
              </w:rPr>
            </w:pPr>
          </w:p>
        </w:tc>
        <w:tc>
          <w:tcPr>
            <w:tcW w:w="4788" w:type="dxa"/>
          </w:tcPr>
          <w:p w:rsidR="00EB6DE4" w:rsidRPr="00EB6DE4" w:rsidRDefault="00EB6DE4" w:rsidP="006E611D">
            <w:pPr>
              <w:jc w:val="center"/>
              <w:rPr>
                <w:b/>
                <w:sz w:val="28"/>
                <w:szCs w:val="28"/>
              </w:rPr>
            </w:pPr>
            <w:r w:rsidRPr="00EB6DE4">
              <w:rPr>
                <w:b/>
                <w:sz w:val="28"/>
                <w:szCs w:val="28"/>
              </w:rPr>
              <w:t>TRƯỞNG PHÒNG</w:t>
            </w:r>
          </w:p>
          <w:p w:rsidR="00EB6DE4" w:rsidRPr="00EB6DE4" w:rsidRDefault="00EB6DE4" w:rsidP="006E611D">
            <w:pPr>
              <w:jc w:val="center"/>
              <w:rPr>
                <w:b/>
                <w:sz w:val="28"/>
                <w:szCs w:val="28"/>
              </w:rPr>
            </w:pPr>
          </w:p>
          <w:p w:rsidR="00EB6DE4" w:rsidRPr="00EB6DE4" w:rsidRDefault="00EB6DE4" w:rsidP="006E611D">
            <w:pPr>
              <w:jc w:val="center"/>
              <w:rPr>
                <w:b/>
                <w:sz w:val="28"/>
                <w:szCs w:val="28"/>
              </w:rPr>
            </w:pPr>
          </w:p>
          <w:p w:rsidR="00EB6DE4" w:rsidRPr="00EB6DE4" w:rsidRDefault="00EB6DE4" w:rsidP="006E611D">
            <w:pPr>
              <w:jc w:val="center"/>
              <w:rPr>
                <w:b/>
                <w:sz w:val="28"/>
                <w:szCs w:val="28"/>
              </w:rPr>
            </w:pPr>
          </w:p>
          <w:p w:rsidR="00EB6DE4" w:rsidRPr="00EB6DE4" w:rsidRDefault="00EB6DE4" w:rsidP="006E611D">
            <w:pPr>
              <w:jc w:val="center"/>
              <w:rPr>
                <w:b/>
                <w:sz w:val="28"/>
                <w:szCs w:val="28"/>
              </w:rPr>
            </w:pPr>
          </w:p>
          <w:p w:rsidR="005154A1" w:rsidRDefault="005154A1" w:rsidP="006E611D">
            <w:pPr>
              <w:jc w:val="center"/>
              <w:rPr>
                <w:b/>
                <w:sz w:val="28"/>
                <w:szCs w:val="28"/>
              </w:rPr>
            </w:pPr>
          </w:p>
          <w:p w:rsidR="00EB6DE4" w:rsidRDefault="006E611D" w:rsidP="006E611D">
            <w:pPr>
              <w:jc w:val="center"/>
              <w:rPr>
                <w:sz w:val="28"/>
                <w:szCs w:val="28"/>
              </w:rPr>
            </w:pPr>
            <w:r>
              <w:rPr>
                <w:b/>
                <w:sz w:val="28"/>
                <w:szCs w:val="28"/>
              </w:rPr>
              <w:t>Đặng Nguyễn Thịnh</w:t>
            </w:r>
          </w:p>
        </w:tc>
      </w:tr>
    </w:tbl>
    <w:p w:rsidR="00EB6DE4" w:rsidRPr="00EB6DE4" w:rsidRDefault="00EB6DE4" w:rsidP="00EB6DE4">
      <w:pPr>
        <w:jc w:val="both"/>
        <w:rPr>
          <w:sz w:val="28"/>
          <w:szCs w:val="28"/>
        </w:rPr>
      </w:pPr>
    </w:p>
    <w:p w:rsidR="00EB6DE4" w:rsidRDefault="00EB6DE4" w:rsidP="00631B3C">
      <w:pPr>
        <w:ind w:firstLine="567"/>
        <w:jc w:val="both"/>
        <w:rPr>
          <w:sz w:val="28"/>
          <w:szCs w:val="28"/>
        </w:rPr>
      </w:pPr>
    </w:p>
    <w:p w:rsidR="00EB6DE4" w:rsidRPr="00631B3C" w:rsidRDefault="00EB6DE4" w:rsidP="00631B3C">
      <w:pPr>
        <w:ind w:firstLine="567"/>
        <w:jc w:val="both"/>
        <w:rPr>
          <w:sz w:val="27"/>
          <w:szCs w:val="27"/>
        </w:rPr>
      </w:pPr>
    </w:p>
    <w:p w:rsidR="00EB6DE4" w:rsidRPr="00EB6DE4" w:rsidRDefault="00EB6DE4" w:rsidP="00EB6DE4">
      <w:pPr>
        <w:ind w:firstLine="567"/>
        <w:jc w:val="both"/>
        <w:rPr>
          <w:sz w:val="27"/>
          <w:szCs w:val="27"/>
        </w:rPr>
      </w:pPr>
    </w:p>
    <w:p w:rsidR="006F1EF1" w:rsidRPr="00FE1AC4" w:rsidRDefault="00EB6DE4" w:rsidP="00EB6DE4">
      <w:pPr>
        <w:ind w:firstLine="567"/>
        <w:jc w:val="both"/>
        <w:rPr>
          <w:sz w:val="27"/>
          <w:szCs w:val="27"/>
        </w:rPr>
      </w:pPr>
      <w:r w:rsidRPr="00EB6DE4">
        <w:rPr>
          <w:sz w:val="27"/>
          <w:szCs w:val="27"/>
        </w:rPr>
        <w:tab/>
      </w:r>
    </w:p>
    <w:sectPr w:rsidR="006F1EF1" w:rsidRPr="00FE1AC4" w:rsidSect="00EE1A34">
      <w:headerReference w:type="default" r:id="rId8"/>
      <w:pgSz w:w="12240" w:h="15840"/>
      <w:pgMar w:top="1276" w:right="1440" w:bottom="851"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38B" w:rsidRDefault="00F2438B" w:rsidP="00EE1A34">
      <w:r>
        <w:separator/>
      </w:r>
    </w:p>
  </w:endnote>
  <w:endnote w:type="continuationSeparator" w:id="0">
    <w:p w:rsidR="00F2438B" w:rsidRDefault="00F2438B" w:rsidP="00EE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38B" w:rsidRDefault="00F2438B" w:rsidP="00EE1A34">
      <w:r>
        <w:separator/>
      </w:r>
    </w:p>
  </w:footnote>
  <w:footnote w:type="continuationSeparator" w:id="0">
    <w:p w:rsidR="00F2438B" w:rsidRDefault="00F2438B" w:rsidP="00EE1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559834"/>
      <w:docPartObj>
        <w:docPartGallery w:val="Page Numbers (Top of Page)"/>
        <w:docPartUnique/>
      </w:docPartObj>
    </w:sdtPr>
    <w:sdtEndPr>
      <w:rPr>
        <w:noProof/>
      </w:rPr>
    </w:sdtEndPr>
    <w:sdtContent>
      <w:p w:rsidR="00EE1A34" w:rsidRDefault="00EE1A34">
        <w:pPr>
          <w:pStyle w:val="Header"/>
          <w:jc w:val="center"/>
        </w:pPr>
        <w:r>
          <w:fldChar w:fldCharType="begin"/>
        </w:r>
        <w:r>
          <w:instrText xml:space="preserve"> PAGE   \* MERGEFORMAT </w:instrText>
        </w:r>
        <w:r>
          <w:fldChar w:fldCharType="separate"/>
        </w:r>
        <w:r w:rsidR="0090301D">
          <w:rPr>
            <w:noProof/>
          </w:rPr>
          <w:t>4</w:t>
        </w:r>
        <w:r>
          <w:rPr>
            <w:noProof/>
          </w:rPr>
          <w:fldChar w:fldCharType="end"/>
        </w:r>
      </w:p>
    </w:sdtContent>
  </w:sdt>
  <w:p w:rsidR="00EE1A34" w:rsidRDefault="00EE1A34" w:rsidP="00EE1A34">
    <w:pPr>
      <w:pStyle w:val="Header"/>
      <w:tabs>
        <w:tab w:val="clear" w:pos="4680"/>
        <w:tab w:val="clear" w:pos="9360"/>
        <w:tab w:val="left" w:pos="602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879"/>
    <w:multiLevelType w:val="hybridMultilevel"/>
    <w:tmpl w:val="F6D616BC"/>
    <w:lvl w:ilvl="0" w:tplc="DFD47A66">
      <w:start w:val="3"/>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
    <w:nsid w:val="099D03DC"/>
    <w:multiLevelType w:val="hybridMultilevel"/>
    <w:tmpl w:val="631A591A"/>
    <w:lvl w:ilvl="0" w:tplc="10C812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6027298"/>
    <w:multiLevelType w:val="hybridMultilevel"/>
    <w:tmpl w:val="3B6C1F9E"/>
    <w:lvl w:ilvl="0" w:tplc="5C383D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29A2739"/>
    <w:multiLevelType w:val="multilevel"/>
    <w:tmpl w:val="32FA1328"/>
    <w:lvl w:ilvl="0">
      <w:start w:val="1"/>
      <w:numFmt w:val="upperRoman"/>
      <w:lvlText w:val="%1."/>
      <w:lvlJc w:val="right"/>
      <w:pPr>
        <w:ind w:left="72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4">
    <w:nsid w:val="22EA32AD"/>
    <w:multiLevelType w:val="hybridMultilevel"/>
    <w:tmpl w:val="D4FECD28"/>
    <w:lvl w:ilvl="0" w:tplc="4B7EB09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3A1197C"/>
    <w:multiLevelType w:val="multilevel"/>
    <w:tmpl w:val="B006410C"/>
    <w:lvl w:ilvl="0">
      <w:start w:val="1"/>
      <w:numFmt w:val="upperRoman"/>
      <w:lvlText w:val="%1."/>
      <w:lvlJc w:val="left"/>
      <w:pPr>
        <w:ind w:left="1080" w:hanging="72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6">
    <w:nsid w:val="2AB768B7"/>
    <w:multiLevelType w:val="hybridMultilevel"/>
    <w:tmpl w:val="00728086"/>
    <w:lvl w:ilvl="0" w:tplc="D15AE0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D531FF"/>
    <w:multiLevelType w:val="hybridMultilevel"/>
    <w:tmpl w:val="E64A528E"/>
    <w:lvl w:ilvl="0" w:tplc="A91AF87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DA6937"/>
    <w:multiLevelType w:val="hybridMultilevel"/>
    <w:tmpl w:val="33885316"/>
    <w:lvl w:ilvl="0" w:tplc="94CA77C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nsid w:val="40B647F7"/>
    <w:multiLevelType w:val="hybridMultilevel"/>
    <w:tmpl w:val="718CA946"/>
    <w:lvl w:ilvl="0" w:tplc="78E6714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EC906E3"/>
    <w:multiLevelType w:val="hybridMultilevel"/>
    <w:tmpl w:val="464073E6"/>
    <w:lvl w:ilvl="0" w:tplc="EEA244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641E0DB5"/>
    <w:multiLevelType w:val="hybridMultilevel"/>
    <w:tmpl w:val="6FA6CBA6"/>
    <w:lvl w:ilvl="0" w:tplc="D2E4F39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E7426D8"/>
    <w:multiLevelType w:val="hybridMultilevel"/>
    <w:tmpl w:val="A83C9BB8"/>
    <w:lvl w:ilvl="0" w:tplc="F4248C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660A07"/>
    <w:multiLevelType w:val="multilevel"/>
    <w:tmpl w:val="B3D225D6"/>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num w:numId="1">
    <w:abstractNumId w:val="5"/>
  </w:num>
  <w:num w:numId="2">
    <w:abstractNumId w:val="7"/>
  </w:num>
  <w:num w:numId="3">
    <w:abstractNumId w:val="13"/>
  </w:num>
  <w:num w:numId="4">
    <w:abstractNumId w:val="2"/>
  </w:num>
  <w:num w:numId="5">
    <w:abstractNumId w:val="1"/>
  </w:num>
  <w:num w:numId="6">
    <w:abstractNumId w:val="9"/>
  </w:num>
  <w:num w:numId="7">
    <w:abstractNumId w:val="6"/>
  </w:num>
  <w:num w:numId="8">
    <w:abstractNumId w:val="12"/>
  </w:num>
  <w:num w:numId="9">
    <w:abstractNumId w:val="11"/>
  </w:num>
  <w:num w:numId="10">
    <w:abstractNumId w:val="4"/>
  </w:num>
  <w:num w:numId="11">
    <w:abstractNumId w:val="3"/>
  </w:num>
  <w:num w:numId="12">
    <w:abstractNumId w:val="10"/>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FB1"/>
    <w:rsid w:val="00071A69"/>
    <w:rsid w:val="000A0820"/>
    <w:rsid w:val="000A7EA8"/>
    <w:rsid w:val="000C7FB1"/>
    <w:rsid w:val="000E6DF0"/>
    <w:rsid w:val="00121ED1"/>
    <w:rsid w:val="00165790"/>
    <w:rsid w:val="001C5D91"/>
    <w:rsid w:val="001D4090"/>
    <w:rsid w:val="001E7FB5"/>
    <w:rsid w:val="002303DE"/>
    <w:rsid w:val="00267CF2"/>
    <w:rsid w:val="00315409"/>
    <w:rsid w:val="003874AF"/>
    <w:rsid w:val="00441F55"/>
    <w:rsid w:val="004D03FE"/>
    <w:rsid w:val="004E4312"/>
    <w:rsid w:val="005154A1"/>
    <w:rsid w:val="005862F0"/>
    <w:rsid w:val="005D4A5C"/>
    <w:rsid w:val="00631B3C"/>
    <w:rsid w:val="0063209A"/>
    <w:rsid w:val="006420ED"/>
    <w:rsid w:val="00657735"/>
    <w:rsid w:val="006E611D"/>
    <w:rsid w:val="006F1EF1"/>
    <w:rsid w:val="00702041"/>
    <w:rsid w:val="00783A7E"/>
    <w:rsid w:val="007B6B73"/>
    <w:rsid w:val="0090301D"/>
    <w:rsid w:val="00975EDF"/>
    <w:rsid w:val="009965C8"/>
    <w:rsid w:val="009F32C7"/>
    <w:rsid w:val="00A929C9"/>
    <w:rsid w:val="00BD43AF"/>
    <w:rsid w:val="00BE41F5"/>
    <w:rsid w:val="00C54E41"/>
    <w:rsid w:val="00C87A78"/>
    <w:rsid w:val="00D014E4"/>
    <w:rsid w:val="00D86D10"/>
    <w:rsid w:val="00DB578E"/>
    <w:rsid w:val="00E01864"/>
    <w:rsid w:val="00EB3BDB"/>
    <w:rsid w:val="00EB6DE4"/>
    <w:rsid w:val="00EC09DF"/>
    <w:rsid w:val="00ED0D34"/>
    <w:rsid w:val="00EE1A34"/>
    <w:rsid w:val="00F2438B"/>
    <w:rsid w:val="00F64952"/>
    <w:rsid w:val="00F778FC"/>
    <w:rsid w:val="00F90719"/>
    <w:rsid w:val="00FE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FB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EB6DE4"/>
    <w:pPr>
      <w:widowControl w:val="0"/>
      <w:autoSpaceDE w:val="0"/>
      <w:autoSpaceDN w:val="0"/>
      <w:spacing w:before="124"/>
      <w:ind w:left="1146" w:hanging="450"/>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FB1"/>
    <w:pPr>
      <w:ind w:left="720"/>
      <w:contextualSpacing/>
    </w:pPr>
  </w:style>
  <w:style w:type="paragraph" w:styleId="NoSpacing">
    <w:name w:val="No Spacing"/>
    <w:link w:val="NoSpacingChar"/>
    <w:uiPriority w:val="1"/>
    <w:qFormat/>
    <w:rsid w:val="00121ED1"/>
    <w:pPr>
      <w:spacing w:after="0" w:line="240" w:lineRule="auto"/>
    </w:pPr>
    <w:rPr>
      <w:rFonts w:ascii="Times New Roman" w:eastAsia="Times New Roman" w:hAnsi="Times New Roman" w:cs="Times New Roman"/>
      <w:sz w:val="24"/>
      <w:szCs w:val="24"/>
    </w:rPr>
  </w:style>
  <w:style w:type="paragraph" w:customStyle="1" w:styleId="Style1">
    <w:name w:val="Style1"/>
    <w:basedOn w:val="NoSpacing"/>
    <w:link w:val="Style1Char"/>
    <w:qFormat/>
    <w:rsid w:val="00121ED1"/>
  </w:style>
  <w:style w:type="character" w:customStyle="1" w:styleId="NoSpacingChar">
    <w:name w:val="No Spacing Char"/>
    <w:basedOn w:val="DefaultParagraphFont"/>
    <w:link w:val="NoSpacing"/>
    <w:uiPriority w:val="1"/>
    <w:rsid w:val="00121ED1"/>
    <w:rPr>
      <w:rFonts w:ascii="Times New Roman" w:eastAsia="Times New Roman" w:hAnsi="Times New Roman" w:cs="Times New Roman"/>
      <w:sz w:val="24"/>
      <w:szCs w:val="24"/>
    </w:rPr>
  </w:style>
  <w:style w:type="character" w:customStyle="1" w:styleId="Style1Char">
    <w:name w:val="Style1 Char"/>
    <w:basedOn w:val="NoSpacingChar"/>
    <w:link w:val="Style1"/>
    <w:rsid w:val="00121ED1"/>
    <w:rPr>
      <w:rFonts w:ascii="Times New Roman" w:eastAsia="Times New Roman" w:hAnsi="Times New Roman" w:cs="Times New Roman"/>
      <w:sz w:val="24"/>
      <w:szCs w:val="24"/>
    </w:rPr>
  </w:style>
  <w:style w:type="table" w:styleId="TableGrid">
    <w:name w:val="Table Grid"/>
    <w:basedOn w:val="TableNormal"/>
    <w:uiPriority w:val="59"/>
    <w:rsid w:val="00E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EB6DE4"/>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EB6DE4"/>
    <w:pPr>
      <w:widowControl w:val="0"/>
      <w:autoSpaceDE w:val="0"/>
      <w:autoSpaceDN w:val="0"/>
      <w:spacing w:before="168"/>
      <w:ind w:left="242"/>
    </w:pPr>
    <w:rPr>
      <w:sz w:val="28"/>
      <w:szCs w:val="28"/>
      <w:lang w:val="vi"/>
    </w:rPr>
  </w:style>
  <w:style w:type="character" w:customStyle="1" w:styleId="BodyTextChar">
    <w:name w:val="Body Text Char"/>
    <w:basedOn w:val="DefaultParagraphFont"/>
    <w:link w:val="BodyText"/>
    <w:uiPriority w:val="1"/>
    <w:rsid w:val="00EB6DE4"/>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EE1A34"/>
    <w:pPr>
      <w:tabs>
        <w:tab w:val="center" w:pos="4680"/>
        <w:tab w:val="right" w:pos="9360"/>
      </w:tabs>
    </w:pPr>
  </w:style>
  <w:style w:type="character" w:customStyle="1" w:styleId="HeaderChar">
    <w:name w:val="Header Char"/>
    <w:basedOn w:val="DefaultParagraphFont"/>
    <w:link w:val="Header"/>
    <w:uiPriority w:val="99"/>
    <w:rsid w:val="00EE1A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A34"/>
    <w:pPr>
      <w:tabs>
        <w:tab w:val="center" w:pos="4680"/>
        <w:tab w:val="right" w:pos="9360"/>
      </w:tabs>
    </w:pPr>
  </w:style>
  <w:style w:type="character" w:customStyle="1" w:styleId="FooterChar">
    <w:name w:val="Footer Char"/>
    <w:basedOn w:val="DefaultParagraphFont"/>
    <w:link w:val="Footer"/>
    <w:uiPriority w:val="99"/>
    <w:rsid w:val="00EE1A3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FB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EB6DE4"/>
    <w:pPr>
      <w:widowControl w:val="0"/>
      <w:autoSpaceDE w:val="0"/>
      <w:autoSpaceDN w:val="0"/>
      <w:spacing w:before="124"/>
      <w:ind w:left="1146" w:hanging="450"/>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FB1"/>
    <w:pPr>
      <w:ind w:left="720"/>
      <w:contextualSpacing/>
    </w:pPr>
  </w:style>
  <w:style w:type="paragraph" w:styleId="NoSpacing">
    <w:name w:val="No Spacing"/>
    <w:link w:val="NoSpacingChar"/>
    <w:uiPriority w:val="1"/>
    <w:qFormat/>
    <w:rsid w:val="00121ED1"/>
    <w:pPr>
      <w:spacing w:after="0" w:line="240" w:lineRule="auto"/>
    </w:pPr>
    <w:rPr>
      <w:rFonts w:ascii="Times New Roman" w:eastAsia="Times New Roman" w:hAnsi="Times New Roman" w:cs="Times New Roman"/>
      <w:sz w:val="24"/>
      <w:szCs w:val="24"/>
    </w:rPr>
  </w:style>
  <w:style w:type="paragraph" w:customStyle="1" w:styleId="Style1">
    <w:name w:val="Style1"/>
    <w:basedOn w:val="NoSpacing"/>
    <w:link w:val="Style1Char"/>
    <w:qFormat/>
    <w:rsid w:val="00121ED1"/>
  </w:style>
  <w:style w:type="character" w:customStyle="1" w:styleId="NoSpacingChar">
    <w:name w:val="No Spacing Char"/>
    <w:basedOn w:val="DefaultParagraphFont"/>
    <w:link w:val="NoSpacing"/>
    <w:uiPriority w:val="1"/>
    <w:rsid w:val="00121ED1"/>
    <w:rPr>
      <w:rFonts w:ascii="Times New Roman" w:eastAsia="Times New Roman" w:hAnsi="Times New Roman" w:cs="Times New Roman"/>
      <w:sz w:val="24"/>
      <w:szCs w:val="24"/>
    </w:rPr>
  </w:style>
  <w:style w:type="character" w:customStyle="1" w:styleId="Style1Char">
    <w:name w:val="Style1 Char"/>
    <w:basedOn w:val="NoSpacingChar"/>
    <w:link w:val="Style1"/>
    <w:rsid w:val="00121ED1"/>
    <w:rPr>
      <w:rFonts w:ascii="Times New Roman" w:eastAsia="Times New Roman" w:hAnsi="Times New Roman" w:cs="Times New Roman"/>
      <w:sz w:val="24"/>
      <w:szCs w:val="24"/>
    </w:rPr>
  </w:style>
  <w:style w:type="table" w:styleId="TableGrid">
    <w:name w:val="Table Grid"/>
    <w:basedOn w:val="TableNormal"/>
    <w:uiPriority w:val="59"/>
    <w:rsid w:val="00E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EB6DE4"/>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EB6DE4"/>
    <w:pPr>
      <w:widowControl w:val="0"/>
      <w:autoSpaceDE w:val="0"/>
      <w:autoSpaceDN w:val="0"/>
      <w:spacing w:before="168"/>
      <w:ind w:left="242"/>
    </w:pPr>
    <w:rPr>
      <w:sz w:val="28"/>
      <w:szCs w:val="28"/>
      <w:lang w:val="vi"/>
    </w:rPr>
  </w:style>
  <w:style w:type="character" w:customStyle="1" w:styleId="BodyTextChar">
    <w:name w:val="Body Text Char"/>
    <w:basedOn w:val="DefaultParagraphFont"/>
    <w:link w:val="BodyText"/>
    <w:uiPriority w:val="1"/>
    <w:rsid w:val="00EB6DE4"/>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EE1A34"/>
    <w:pPr>
      <w:tabs>
        <w:tab w:val="center" w:pos="4680"/>
        <w:tab w:val="right" w:pos="9360"/>
      </w:tabs>
    </w:pPr>
  </w:style>
  <w:style w:type="character" w:customStyle="1" w:styleId="HeaderChar">
    <w:name w:val="Header Char"/>
    <w:basedOn w:val="DefaultParagraphFont"/>
    <w:link w:val="Header"/>
    <w:uiPriority w:val="99"/>
    <w:rsid w:val="00EE1A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A34"/>
    <w:pPr>
      <w:tabs>
        <w:tab w:val="center" w:pos="4680"/>
        <w:tab w:val="right" w:pos="9360"/>
      </w:tabs>
    </w:pPr>
  </w:style>
  <w:style w:type="character" w:customStyle="1" w:styleId="FooterChar">
    <w:name w:val="Footer Char"/>
    <w:basedOn w:val="DefaultParagraphFont"/>
    <w:link w:val="Footer"/>
    <w:uiPriority w:val="99"/>
    <w:rsid w:val="00EE1A3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 VAN</dc:creator>
  <cp:lastModifiedBy>CO VAN</cp:lastModifiedBy>
  <cp:revision>7</cp:revision>
  <cp:lastPrinted>2024-06-19T02:36:00Z</cp:lastPrinted>
  <dcterms:created xsi:type="dcterms:W3CDTF">2024-06-19T02:02:00Z</dcterms:created>
  <dcterms:modified xsi:type="dcterms:W3CDTF">2024-06-19T02:39:00Z</dcterms:modified>
</cp:coreProperties>
</file>