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398"/>
        <w:gridCol w:w="26"/>
        <w:gridCol w:w="5786"/>
      </w:tblGrid>
      <w:tr w:rsidR="00EB3EFA" w:rsidRPr="009D4CA0" w:rsidTr="001B4942">
        <w:trPr>
          <w:trHeight w:val="715"/>
          <w:jc w:val="center"/>
        </w:trPr>
        <w:tc>
          <w:tcPr>
            <w:tcW w:w="4424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bookmarkStart w:id="0" w:name="_page_3_0"/>
            <w:r w:rsidRPr="009D4CA0">
              <w:rPr>
                <w:rFonts w:ascii="Times New Roman" w:hAnsi="Times New Roman"/>
                <w:sz w:val="26"/>
                <w:szCs w:val="28"/>
              </w:rPr>
              <w:t>ỦY BAN NHÂN DÂN QUẬN 7</w:t>
            </w:r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809B3" wp14:editId="3DB8D22C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58.95pt;margin-top:16.95pt;width:7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EB3EFA" w:rsidRPr="009D4CA0" w:rsidRDefault="00EB3EFA" w:rsidP="002C548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3BA06" wp14:editId="6AE4626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61.2pt;margin-top:1.6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OQ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"/>
                  </w:pict>
                </mc:Fallback>
              </mc:AlternateContent>
            </w:r>
          </w:p>
        </w:tc>
      </w:tr>
      <w:tr w:rsidR="00EB3EFA" w:rsidRPr="009D4CA0" w:rsidTr="007652E7">
        <w:trPr>
          <w:trHeight w:val="1197"/>
          <w:jc w:val="center"/>
        </w:trPr>
        <w:tc>
          <w:tcPr>
            <w:tcW w:w="4398" w:type="dxa"/>
          </w:tcPr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Số:          /GDĐT</w:t>
            </w:r>
          </w:p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:rsidR="002C5486" w:rsidRPr="002C5486" w:rsidRDefault="00EB3EFA" w:rsidP="007652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486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r w:rsidR="004F6C73">
              <w:rPr>
                <w:rFonts w:ascii="Times New Roman" w:hAnsi="Times New Roman"/>
                <w:sz w:val="26"/>
                <w:szCs w:val="26"/>
              </w:rPr>
              <w:t>triển khai</w:t>
            </w:r>
            <w:r w:rsidR="007652E7">
              <w:rPr>
                <w:rFonts w:ascii="Times New Roman" w:hAnsi="Times New Roman"/>
                <w:sz w:val="26"/>
                <w:szCs w:val="26"/>
              </w:rPr>
              <w:t xml:space="preserve"> Kế hoạch </w:t>
            </w:r>
            <w:r w:rsidR="004B0D4A">
              <w:rPr>
                <w:rFonts w:ascii="Times New Roman" w:hAnsi="Times New Roman"/>
                <w:sz w:val="26"/>
                <w:szCs w:val="26"/>
              </w:rPr>
              <w:t>số 1811/KH-BATGT-CAQ ngày 01/04/2024 về thực hiện Chỉ thị 31/CT-TTg ngày 21/12/2023 của Thủ tướng Chính Phủ về việc tăng cường công tác đảm bảo trật tự, an toàn giao thông cho lứa tuổi học sinh trong tình hình mới</w:t>
            </w:r>
          </w:p>
          <w:p w:rsidR="00EB3EFA" w:rsidRPr="009D4CA0" w:rsidRDefault="00EB3EFA" w:rsidP="002C548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 xml:space="preserve">    Quận 7, ngày        tháng       năm 202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EB3EFA" w:rsidRPr="009D4CA0" w:rsidRDefault="00EB3EFA" w:rsidP="002C5486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Kính gửi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>Hiệu trưởng các trường Mầm non, Tiểu học, THCS (CL&amp;NCL)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7652E7" w:rsidRDefault="00E62EC4" w:rsidP="002C5486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 cứ </w:t>
      </w:r>
      <w:r w:rsidR="002C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 hoạch </w:t>
      </w:r>
      <w:bookmarkStart w:id="1" w:name="_page_30_0"/>
      <w:bookmarkEnd w:id="0"/>
      <w:r w:rsidR="004B0D4A"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1811/KH-BATGT-CAQ ngày 01/04/2024 </w:t>
      </w:r>
      <w:r w:rsid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 Ủy ban nhân dân quận </w:t>
      </w:r>
      <w:r w:rsidR="004B0D4A"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về thực hiện Chỉ thị 31/CT-TTg ngày 21/12/2023 của Thủ tướng Chính Phủ về việc tăng cường công tác đảm bảo trật tự, an toàn giao thông cho lứa tuổi học sinh trong tình hình mới</w:t>
      </w:r>
      <w:r w:rsid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4F12" w:rsidRDefault="00EB3EFA" w:rsidP="002C5486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 w:rsidR="00E62EC4"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dục và Đào tạo đề nghị thủ trưởng các đơn vị thực hiện nghiêm túc các nội dung như sau:</w:t>
      </w:r>
    </w:p>
    <w:p w:rsidR="00046895" w:rsidRPr="00046895" w:rsidRDefault="00046895" w:rsidP="002C5486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68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Nội dung thực hiện</w:t>
      </w:r>
    </w:p>
    <w:p w:rsidR="00887940" w:rsidRDefault="004B0D4A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4_0"/>
      <w:bookmarkEnd w:id="1"/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- Xây dựng quy tắc tuyên truyền, giáo dục pháp luật giao thông, lồng ghép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việc giảng dạy, phổ biến văn hóa giao thông cho học sinh (văn hóa chấp hành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pháp luật về an toàn giao thông; văn hóa ứng xử khi tham gia giao thông, ứng xử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khi chứng kiến tai nạn, va chạm giao thông; ứng xử khi tham gia xe buýt, xe khách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và các loại hình tiện giao thông khác; ứng xử khi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bị tai nạn, va chạm giao thông,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ùn tắc giao thông,...) trong các giờ học chính khóa, các buổi sinh hoạt ngoại khóa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và yêu cầu 100% các trường học thực hiện nghiêm, kết hợp tuyên truyền, giám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sát xây dựng thói quen, văn hóa giao thông văn minh, bền vững cho thế hệ trẻ, từ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đó lan tỏa, tác động trở lại đối với người thận trong gia đình và cộng đồng xã hội.</w:t>
      </w:r>
    </w:p>
    <w:p w:rsidR="00887940" w:rsidRDefault="004B0D4A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- Yêu cầu đội ngũ cán bộ, giáo viên chấp hành nghiêm quy định pháp luật</w:t>
      </w:r>
      <w:r w:rsidR="00887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khi tham gia giao thông, mỗi thầy cô giáo phải là tấm gương sáng cho học sinh nói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theo trong thực hiện pháp luật giao thông và văn hóa giao thông.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879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- Xác định rõ trách nhiệm của hiệu trưởng các trường, lớp học, từng giáo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viên trong bảo đảm trật tự, an toàn giao thông đối với học sinh, đưa nội dung bảo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 </w:t>
      </w:r>
      <w:r w:rsidR="00695314">
        <w:rPr>
          <w:rFonts w:ascii="Times New Roman" w:eastAsia="Times New Roman" w:hAnsi="Times New Roman" w:cs="Times New Roman"/>
          <w:color w:val="000000"/>
          <w:sz w:val="28"/>
          <w:szCs w:val="28"/>
        </w:rPr>
        <w:t>trật tư an toàn giao thông (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TTATGT</w:t>
      </w:r>
      <w:r w:rsidR="006953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đối với học sinh là một trong những tiêu chí đánh giá thi đua hằng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năm đối với tập thể, cá nhân và đánh giá, xếp loại hạnh kiểm đối với học sinh trong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từng học kỳ, năm học.</w:t>
      </w:r>
    </w:p>
    <w:p w:rsidR="008818AC" w:rsidRDefault="004B0D4A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- Chủ</w:t>
      </w:r>
      <w:r w:rsidR="00881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phối hợp Ủy ban nhân dân phường </w:t>
      </w:r>
      <w:r w:rsidR="00881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về việc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lắp đặt hệ thống camera giám sát tại các khu vực gần cổng trường học để ghi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nhận các hình ảnh vi phạm giao thông của học sinh làm căn cứ xử lý và bình xét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thi đua đối với từng lớp học, giáo viên và học sinh.</w:t>
      </w:r>
    </w:p>
    <w:p w:rsidR="00B212AD" w:rsidRPr="00B212AD" w:rsidRDefault="004B0D4A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818AC">
        <w:rPr>
          <w:rFonts w:ascii="Times New Roman" w:eastAsia="Times New Roman" w:hAnsi="Times New Roman" w:cs="Times New Roman"/>
          <w:color w:val="000000"/>
          <w:sz w:val="28"/>
          <w:szCs w:val="28"/>
        </w:rPr>
        <w:t>Các cơ sở giáo dục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hằng năm phải </w:t>
      </w:r>
      <w:r w:rsidR="00881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đảm bảo </w:t>
      </w:r>
      <w:r w:rsidRPr="004B0D4A">
        <w:rPr>
          <w:rFonts w:ascii="Times New Roman" w:eastAsia="Times New Roman" w:hAnsi="Times New Roman" w:cs="Times New Roman"/>
          <w:color w:val="000000"/>
          <w:sz w:val="28"/>
          <w:szCs w:val="28"/>
        </w:rPr>
        <w:t>hoàn thành các chi tiêu:</w:t>
      </w:r>
    </w:p>
    <w:p w:rsidR="00887940" w:rsidRDefault="00B212AD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100% cán bộ, giáo viên, nhân viên và học sinh trong trường được tham gia 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động giáo dục pháp luật về an toàn giao thông; 100% các trường học xây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dựng nội dung giáo dục an toàn giao thông lồng ghép vào các môn học trong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 trình chính khóa; 100% các trường phải ký cam kết thi đua; 100% 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học tổ chức cho học sinh, cha mẹ học sinh, cán bộ, giáo viên, nhân viên ký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cam kết chấp hành nghiêm các quy định của pháp luật về an toàn giao thông; học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sinh đi xe đạp, xe đạp điện, xe máy điện, xe gắn máy, xe mô tô đến trường phải đội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mũ bảo hiểm đạt chuẩn để giảm thiểu chấn thương nếu không may xảy ra tai nạn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giao thông; học sinh đi xe đến trường phải đăng ký phương tiện, chủng loại với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nhà trường để nhà trường phối hợp Công an quận kiểm tra, quản lý.</w:t>
      </w:r>
    </w:p>
    <w:p w:rsidR="00887940" w:rsidRDefault="008818AC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B212AD"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iáo dục và tuyên truyền về an toàn giao thông cho học sinh,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2AD"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các giải pháp kỹ thuật về đảm bảo an toàn giao thông tại các khu vực</w:t>
      </w:r>
      <w:r w:rsid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2AD"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học trên địa bàn quận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đặc biệt là khu vực trước cổng trường</w:t>
      </w:r>
      <w:r w:rsidR="00B212AD"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940" w:rsidRDefault="00695314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dục và Đào tạo đề nghị thủ trưởng </w:t>
      </w:r>
      <w:r w:rsidR="00B212AD"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các trường học trực thuộc:</w:t>
      </w:r>
    </w:p>
    <w:p w:rsidR="00695314" w:rsidRDefault="00B212AD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+ Chủ động phối hợp Công an quận thực hiện công tác tuyên truyền, giáo</w:t>
      </w:r>
      <w:r w:rsidR="00887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dục pháp luật về TTATGT trong trường học, bảo đảm mỗi trường trung học cơ sở, tiểu </w:t>
      </w:r>
      <w:r w:rsidRPr="0069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</w:t>
      </w:r>
      <w:r w:rsidRPr="00695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mỗi học kỳ có ít nhất 1 buổi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tuyên truyền, phổ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biến về trật tự, an toàn giao thông, phòng chống đuối nước.</w:t>
      </w:r>
    </w:p>
    <w:p w:rsidR="00A11CA3" w:rsidRDefault="00B212AD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+ Tổ chức cho học sinh ký cam kết không vi phạm pháp luật về TTATGT</w:t>
      </w:r>
      <w:r w:rsidR="0069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với các hình thức phù hợp; tuyên truyền phụ huynh không giao xe cho con em</w:t>
      </w:r>
      <w:r w:rsidR="00A27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không đủ điều kiện tham gia giao thông.</w:t>
      </w:r>
    </w:p>
    <w:p w:rsidR="00864224" w:rsidRDefault="00B212AD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+ Khi phát hiện hoặc tiếp nhận thông báo về học sinh điều khiển xe mô tô,</w:t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xe gắn máy không đúng quy định hoặc vi phạm pháp luật về giao thông, các</w:t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phải có trách nhiệm mời cha mẹ học sinh đến làm việc; thông báo rõ</w:t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="00A27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phạm và yêu cầu phối hợp quản lý, giáo dục học sinh cam kết không tái phạm.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+ Tổ chức tốt công tác phối hợp giữa các lực lượng phân luồng, phòng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ngừa, chống ùn tắc giao thông tại quanh khu vực các trường học trên địa bàn, nhất</w:t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là trong các giờ đến lớp và tan học. Bố trí địa điểm và phân luồng cho học sinh 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về hợp lý để phụ huynh học sinh vào trường dừng, đón học sinh không lấn chiếm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ò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ng đường, vỉa hè gây ùn tắc giao thông. Nhân rộng mô hình “Cổng trường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toàn giao thông”, đội thanh niên tình nguyện, các “Đội cờ đỏ” tại khu vực cổng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trong các giờ cao điểm đưa đón học sinh, tạo thói quen chấp hành các quy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định của pháp luật về giao thông đường bộ tại cổng trường cho học sinh và phụ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huynh học sinh.</w:t>
      </w:r>
    </w:p>
    <w:p w:rsidR="00B212AD" w:rsidRDefault="00B212AD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+ Rà soát các phương tiện kinh doanh đưa đón học sinh, định kỳ vào ngày</w:t>
      </w:r>
      <w:r w:rsidR="00A1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hằng tháng, tổng hợp số liệu báo cáo </w:t>
      </w:r>
      <w:r w:rsidR="00A27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cả </w:t>
      </w:r>
      <w:r w:rsidR="00A27122" w:rsidRPr="00A27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 đơn vị</w:t>
      </w:r>
      <w:r w:rsidR="00A27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Phòng Giáo dục và Đào tạo quận và Công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an quận về hành trình, điểm dừng đón, trả khách; danh sách xe, người điều khiển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tiện; hình ảnh xe và màu sơn để kiểm tra, giám sát. Kiên quyết không để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các phương tiện không bảo đảm điều kiện an toàn tham gia đưa đón học sinh. Đối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với các trường sử dụng dịch vụ đưa đón học sinh bằng xe ô tô, phải lựa chọn đơn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vị cung cấp dịch vụ kinh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doanh vận tải có uy tín, chất lượng, thực hiện nghiêm quy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12AD">
        <w:rPr>
          <w:rFonts w:ascii="Times New Roman" w:eastAsia="Times New Roman" w:hAnsi="Times New Roman" w:cs="Times New Roman"/>
          <w:color w:val="000000"/>
          <w:sz w:val="28"/>
          <w:szCs w:val="28"/>
        </w:rPr>
        <w:t>định về yêu cầu kỹ thuật, quy trình đưa đón, bảo đảm an toàn cho học sinh.</w:t>
      </w:r>
    </w:p>
    <w:p w:rsidR="00046895" w:rsidRDefault="00046895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68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Chế độ báo cáo</w:t>
      </w:r>
    </w:p>
    <w:p w:rsidR="00046895" w:rsidRPr="009C2C06" w:rsidRDefault="00046895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>Đề nghị thủ trưởng các đơn vị t</w:t>
      </w:r>
      <w:r w:rsidR="009C2C06"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ăng cường lãnh đạo, chỉ đạo tổ chức thực hiện nghiêm túc, có hiệu quả theo Văn bản này và báo cáo kết quả thực hiện định kì 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 thời </w:t>
      </w:r>
      <w:r w:rsidR="009C2C06"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r w:rsidR="009C2C06" w:rsidRPr="009C2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cả 02 đơn vị</w:t>
      </w:r>
      <w:r w:rsidR="009C2C06"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Phòng Giáo dục và Đào tạo quận và Công an quận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2C06"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2C06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>+ Đối với Phòng GDĐT:báo cáo bằng 01 file word và 01 file scan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, không gửi văn bản giấy</w:t>
      </w:r>
      <w:r w:rsidRPr="009C2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theo đường dẫn (link) sau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0861A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https://drive.google.com/drive/folders/1UlS4zWLt33kfJyVO1mkNRYnzJKCf_RIq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2C06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Đối với công an Quận 7: báo cáo bằng văn bản giấy. Ngoài bì thư ghi rõ gửi về Ban An toàn giao thông quận (Công an Quận 7).</w:t>
      </w:r>
    </w:p>
    <w:p w:rsidR="001B64DE" w:rsidRP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6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Thời gian thực hiện báo cáo</w:t>
      </w:r>
    </w:p>
    <w:p w:rsidR="009C2C06" w:rsidRPr="001B64DE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Báo cáo tháng: Báo cáo trước ngày 06 hàng tháng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C06" w:rsidRPr="001B64DE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Báo cáo 6 tháng: trước ngày 01/06 hàng năm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C06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 cáo 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tổng kết 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năm: 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trước ngày 01/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hàng năm</w:t>
      </w:r>
      <w:r w:rsid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Cú pháp đặt tên báo cáo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Tên đơn vị_BC thực hiện chỉ thị 31.</w:t>
      </w:r>
    </w:p>
    <w:p w:rsid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VD cách đặt tên: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MN Tân Kiểng_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chỉ thị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TiH Lê Văn Tám_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chỉ thị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4DE" w:rsidRDefault="001B64DE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THCS Huỳnh Tấn Phát_</w:t>
      </w:r>
      <w:r w:rsidRPr="001B6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chỉ thị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3" w:name="_GoBack"/>
      <w:bookmarkEnd w:id="3"/>
    </w:p>
    <w:p w:rsidR="009C2C06" w:rsidRPr="009C2C06" w:rsidRDefault="009C2C06" w:rsidP="00864224">
      <w:pPr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Pr="009D4CA0" w:rsidRDefault="00EB3EFA" w:rsidP="002C5486">
      <w:pPr>
        <w:spacing w:line="240" w:lineRule="auto"/>
        <w:ind w:left="1" w:right="186" w:firstLine="719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>nghiêm túc triển khai</w:t>
      </w:r>
      <w:r w:rsidRPr="009D4CA0">
        <w:rPr>
          <w:rFonts w:ascii="Times New Roman" w:hAnsi="Times New Roman"/>
          <w:sz w:val="28"/>
          <w:szCs w:val="28"/>
        </w:rPr>
        <w:t xml:space="preserve"> thực hiện./.</w:t>
      </w: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63352" wp14:editId="74DBDDE0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811CF5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Pr="009D4CA0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EB3EFA" w:rsidRPr="00811CF5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B3EFA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Pr="009D4CA0" w:rsidRDefault="006530C4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BDBC7" wp14:editId="5A8B2F71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 xml:space="preserve">- Như trên;                 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Lưu: VT.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-4.55pt;margin-top:3.9pt;width:266.25pt;height:10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HciAIAABk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" stroked="f">
                <v:textbox>
                  <w:txbxContent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 xml:space="preserve">- Như trên;                 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Lưu: VT.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3EFA" w:rsidRPr="009D4CA0" w:rsidRDefault="00EB3EFA" w:rsidP="002C548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EB3EFA" w:rsidRDefault="00EB3EFA" w:rsidP="002C5486">
      <w:pPr>
        <w:widowControl w:val="0"/>
        <w:spacing w:line="240" w:lineRule="auto"/>
        <w:ind w:left="1" w:right="20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sectPr w:rsidR="00ED4F12" w:rsidSect="0074701D">
          <w:pgSz w:w="11906" w:h="16840" w:code="9"/>
          <w:pgMar w:top="1134" w:right="1134" w:bottom="1134" w:left="1701" w:header="0" w:footer="0" w:gutter="0"/>
          <w:cols w:space="708"/>
        </w:sectPr>
      </w:pPr>
    </w:p>
    <w:p w:rsidR="00ED4F12" w:rsidRPr="00EB3EFA" w:rsidRDefault="00E62EC4" w:rsidP="002C5486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br w:type="column"/>
      </w:r>
      <w:bookmarkEnd w:id="2"/>
    </w:p>
    <w:sectPr w:rsidR="00ED4F12" w:rsidRPr="00EB3EFA">
      <w:type w:val="continuous"/>
      <w:pgSz w:w="11906" w:h="16840"/>
      <w:pgMar w:top="716" w:right="850" w:bottom="0" w:left="1701" w:header="0" w:footer="0" w:gutter="0"/>
      <w:cols w:num="2" w:space="708" w:equalWidth="0">
        <w:col w:w="4718" w:space="1411"/>
        <w:col w:w="32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25DF"/>
    <w:multiLevelType w:val="hybridMultilevel"/>
    <w:tmpl w:val="47DC4C08"/>
    <w:lvl w:ilvl="0" w:tplc="4B44C8FA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540D942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D4F12"/>
    <w:rsid w:val="00046895"/>
    <w:rsid w:val="000E603E"/>
    <w:rsid w:val="001B64DE"/>
    <w:rsid w:val="002C5486"/>
    <w:rsid w:val="004B0D4A"/>
    <w:rsid w:val="004F6C73"/>
    <w:rsid w:val="00586AA5"/>
    <w:rsid w:val="006530C4"/>
    <w:rsid w:val="00695314"/>
    <w:rsid w:val="0074701D"/>
    <w:rsid w:val="007652E7"/>
    <w:rsid w:val="00864224"/>
    <w:rsid w:val="008818AC"/>
    <w:rsid w:val="00887940"/>
    <w:rsid w:val="009C2C06"/>
    <w:rsid w:val="00A050E6"/>
    <w:rsid w:val="00A11CA3"/>
    <w:rsid w:val="00A27122"/>
    <w:rsid w:val="00B212AD"/>
    <w:rsid w:val="00DA3C13"/>
    <w:rsid w:val="00E62EC4"/>
    <w:rsid w:val="00EB3EFA"/>
    <w:rsid w:val="00ED4F12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2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2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UlS4zWLt33kfJyVO1mkNRYnzJKCf_R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HạnhPT</cp:lastModifiedBy>
  <cp:revision>11</cp:revision>
  <dcterms:created xsi:type="dcterms:W3CDTF">2024-04-02T04:21:00Z</dcterms:created>
  <dcterms:modified xsi:type="dcterms:W3CDTF">2024-04-03T02:04:00Z</dcterms:modified>
</cp:coreProperties>
</file>