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852" w:type="dxa"/>
        <w:tblInd w:w="-426" w:type="dxa"/>
        <w:tblLook w:val="0000" w:firstRow="0" w:lastRow="0" w:firstColumn="0" w:lastColumn="0" w:noHBand="0" w:noVBand="0"/>
      </w:tblPr>
      <w:tblGrid>
        <w:gridCol w:w="10426"/>
        <w:gridCol w:w="10426"/>
      </w:tblGrid>
      <w:tr w:rsidR="00C8586C" w:rsidRPr="004B61EE" w14:paraId="0FE74E22" w14:textId="77777777" w:rsidTr="00C8586C">
        <w:trPr>
          <w:trHeight w:val="759"/>
        </w:trPr>
        <w:tc>
          <w:tcPr>
            <w:tcW w:w="10426" w:type="dxa"/>
          </w:tcPr>
          <w:tbl>
            <w:tblPr>
              <w:tblW w:w="10210" w:type="dxa"/>
              <w:jc w:val="center"/>
              <w:tblLook w:val="01E0" w:firstRow="1" w:lastRow="1" w:firstColumn="1" w:lastColumn="1" w:noHBand="0" w:noVBand="0"/>
            </w:tblPr>
            <w:tblGrid>
              <w:gridCol w:w="4398"/>
              <w:gridCol w:w="26"/>
              <w:gridCol w:w="5786"/>
            </w:tblGrid>
            <w:tr w:rsidR="00C8586C" w:rsidRPr="00F80C60" w14:paraId="75C31E86" w14:textId="77777777" w:rsidTr="003774C8">
              <w:trPr>
                <w:trHeight w:val="715"/>
                <w:jc w:val="center"/>
              </w:trPr>
              <w:tc>
                <w:tcPr>
                  <w:tcW w:w="4424" w:type="dxa"/>
                  <w:gridSpan w:val="2"/>
                </w:tcPr>
                <w:p w14:paraId="730E0C1E" w14:textId="77777777" w:rsidR="00C8586C" w:rsidRPr="00F80C60" w:rsidRDefault="00C8586C" w:rsidP="00F219EA">
                  <w:pPr>
                    <w:jc w:val="center"/>
                    <w:rPr>
                      <w:sz w:val="26"/>
                    </w:rPr>
                  </w:pPr>
                  <w:r w:rsidRPr="00F80C60">
                    <w:rPr>
                      <w:sz w:val="26"/>
                    </w:rPr>
                    <w:t>ỦY BAN NHÂN DÂN QUẬN 7</w:t>
                  </w:r>
                </w:p>
                <w:p w14:paraId="7CF3D0AF" w14:textId="77777777" w:rsidR="00C8586C" w:rsidRPr="00F80C60" w:rsidRDefault="00C8586C" w:rsidP="00F219EA">
                  <w:pPr>
                    <w:jc w:val="center"/>
                    <w:rPr>
                      <w:sz w:val="26"/>
                    </w:rPr>
                  </w:pPr>
                  <w:r w:rsidRPr="00F80C60">
                    <w:rPr>
                      <w:noProof/>
                      <w:lang w:val="en-US" w:eastAsia="en-US" w:bidi="ar-SA"/>
                    </w:rPr>
                    <mc:AlternateContent>
                      <mc:Choice Requires="wps">
                        <w:drawing>
                          <wp:anchor distT="0" distB="0" distL="114300" distR="114300" simplePos="0" relativeHeight="251665920" behindDoc="0" locked="0" layoutInCell="1" allowOverlap="1" wp14:anchorId="55ECB17C" wp14:editId="7461B43E">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F80C60">
                    <w:rPr>
                      <w:b/>
                      <w:sz w:val="26"/>
                    </w:rPr>
                    <w:t>PHÒNG GIÁO DỤC VÀ ĐÀO TẠO</w:t>
                  </w:r>
                </w:p>
              </w:tc>
              <w:tc>
                <w:tcPr>
                  <w:tcW w:w="5786" w:type="dxa"/>
                </w:tcPr>
                <w:p w14:paraId="3099B818" w14:textId="77777777" w:rsidR="00C8586C" w:rsidRPr="00F80C60" w:rsidRDefault="00C8586C" w:rsidP="00F219EA">
                  <w:pPr>
                    <w:jc w:val="center"/>
                    <w:rPr>
                      <w:b/>
                      <w:sz w:val="26"/>
                    </w:rPr>
                  </w:pPr>
                  <w:r w:rsidRPr="00F80C60">
                    <w:rPr>
                      <w:b/>
                      <w:sz w:val="26"/>
                    </w:rPr>
                    <w:t xml:space="preserve">CỘNG HÒA XÃ HỘI CHỦ NGHĨA VIỆT </w:t>
                  </w:r>
                  <w:smartTag w:uri="urn:schemas-microsoft-com:office:smarttags" w:element="place">
                    <w:smartTag w:uri="urn:schemas-microsoft-com:office:smarttags" w:element="country-region">
                      <w:r w:rsidRPr="00F80C60">
                        <w:rPr>
                          <w:b/>
                          <w:sz w:val="26"/>
                        </w:rPr>
                        <w:t>NAM</w:t>
                      </w:r>
                    </w:smartTag>
                  </w:smartTag>
                </w:p>
                <w:p w14:paraId="14384790" w14:textId="77777777" w:rsidR="00C8586C" w:rsidRPr="00F80C60" w:rsidRDefault="00C8586C" w:rsidP="00F219EA">
                  <w:pPr>
                    <w:jc w:val="center"/>
                    <w:rPr>
                      <w:b/>
                      <w:sz w:val="26"/>
                    </w:rPr>
                  </w:pPr>
                  <w:r w:rsidRPr="00F80C60">
                    <w:rPr>
                      <w:b/>
                      <w:sz w:val="26"/>
                    </w:rPr>
                    <w:t>Độc lập - Tự do - Hạnh phúc</w:t>
                  </w:r>
                </w:p>
                <w:p w14:paraId="4E1E26CB" w14:textId="77777777" w:rsidR="00C8586C" w:rsidRPr="00F80C60" w:rsidRDefault="00C8586C" w:rsidP="00F219EA">
                  <w:pPr>
                    <w:rPr>
                      <w:sz w:val="16"/>
                      <w:szCs w:val="16"/>
                    </w:rPr>
                  </w:pPr>
                  <w:r w:rsidRPr="00F80C60">
                    <w:rPr>
                      <w:noProof/>
                      <w:lang w:val="en-US" w:eastAsia="en-US" w:bidi="ar-SA"/>
                    </w:rPr>
                    <mc:AlternateContent>
                      <mc:Choice Requires="wps">
                        <w:drawing>
                          <wp:anchor distT="0" distB="0" distL="114300" distR="114300" simplePos="0" relativeHeight="251666944" behindDoc="0" locked="0" layoutInCell="1" allowOverlap="1" wp14:anchorId="634C9253" wp14:editId="0B967843">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C8586C" w:rsidRPr="00F80C60" w14:paraId="128D6873" w14:textId="77777777" w:rsidTr="00F219EA">
              <w:trPr>
                <w:trHeight w:val="634"/>
                <w:jc w:val="center"/>
              </w:trPr>
              <w:tc>
                <w:tcPr>
                  <w:tcW w:w="4398" w:type="dxa"/>
                </w:tcPr>
                <w:p w14:paraId="5976E048" w14:textId="06633F20" w:rsidR="00C8586C" w:rsidRPr="00F80C60" w:rsidRDefault="00C8586C" w:rsidP="00F219EA">
                  <w:pPr>
                    <w:jc w:val="center"/>
                    <w:rPr>
                      <w:sz w:val="26"/>
                    </w:rPr>
                  </w:pPr>
                  <w:r w:rsidRPr="00F80C60">
                    <w:rPr>
                      <w:sz w:val="26"/>
                    </w:rPr>
                    <w:t>Số:</w:t>
                  </w:r>
                  <w:r w:rsidR="00E6012A">
                    <w:rPr>
                      <w:sz w:val="26"/>
                      <w:lang w:val="en-US"/>
                    </w:rPr>
                    <w:t>1611</w:t>
                  </w:r>
                  <w:r w:rsidRPr="00F80C60">
                    <w:rPr>
                      <w:sz w:val="26"/>
                    </w:rPr>
                    <w:t>/</w:t>
                  </w:r>
                  <w:r>
                    <w:rPr>
                      <w:sz w:val="26"/>
                      <w:lang w:val="en-US"/>
                    </w:rPr>
                    <w:t>KH-</w:t>
                  </w:r>
                  <w:r w:rsidRPr="00F80C60">
                    <w:rPr>
                      <w:sz w:val="26"/>
                    </w:rPr>
                    <w:t>GDĐT</w:t>
                  </w:r>
                </w:p>
                <w:p w14:paraId="18718B23" w14:textId="1A3CE67D" w:rsidR="00C8586C" w:rsidRPr="00F219EA" w:rsidRDefault="00C8586C" w:rsidP="00F219EA">
                  <w:pPr>
                    <w:shd w:val="clear" w:color="auto" w:fill="FFFFFF"/>
                    <w:jc w:val="center"/>
                    <w:rPr>
                      <w:sz w:val="26"/>
                      <w:szCs w:val="26"/>
                      <w:lang w:val="en-US"/>
                    </w:rPr>
                  </w:pPr>
                </w:p>
                <w:p w14:paraId="56F37A08" w14:textId="6DE4471B" w:rsidR="00C8586C" w:rsidRPr="00C8586C" w:rsidRDefault="00C8586C" w:rsidP="00F219EA">
                  <w:pPr>
                    <w:shd w:val="clear" w:color="auto" w:fill="FFFFFF"/>
                    <w:jc w:val="center"/>
                    <w:rPr>
                      <w:lang w:val="en-US"/>
                    </w:rPr>
                  </w:pPr>
                </w:p>
              </w:tc>
              <w:tc>
                <w:tcPr>
                  <w:tcW w:w="5812" w:type="dxa"/>
                  <w:gridSpan w:val="2"/>
                </w:tcPr>
                <w:p w14:paraId="559D6736" w14:textId="5F07C1F8" w:rsidR="00C8586C" w:rsidRPr="00F80C60" w:rsidRDefault="00C8586C" w:rsidP="00F219EA">
                  <w:pPr>
                    <w:jc w:val="center"/>
                    <w:rPr>
                      <w:sz w:val="26"/>
                    </w:rPr>
                  </w:pPr>
                  <w:r w:rsidRPr="00F80C60">
                    <w:rPr>
                      <w:i/>
                      <w:sz w:val="26"/>
                    </w:rPr>
                    <w:t xml:space="preserve">    Quận 7, ngày </w:t>
                  </w:r>
                  <w:r w:rsidR="00E6012A">
                    <w:rPr>
                      <w:i/>
                      <w:sz w:val="26"/>
                      <w:lang w:val="en-US"/>
                    </w:rPr>
                    <w:t>07</w:t>
                  </w:r>
                  <w:r w:rsidRPr="00F80C60">
                    <w:rPr>
                      <w:i/>
                      <w:sz w:val="26"/>
                    </w:rPr>
                    <w:t xml:space="preserve"> tháng </w:t>
                  </w:r>
                  <w:r w:rsidR="00E6012A">
                    <w:rPr>
                      <w:i/>
                      <w:sz w:val="26"/>
                      <w:lang w:val="en-US"/>
                    </w:rPr>
                    <w:t xml:space="preserve">10 </w:t>
                  </w:r>
                  <w:r w:rsidRPr="00F80C60">
                    <w:rPr>
                      <w:i/>
                      <w:sz w:val="26"/>
                    </w:rPr>
                    <w:t xml:space="preserve"> năm 2024</w:t>
                  </w:r>
                </w:p>
              </w:tc>
            </w:tr>
          </w:tbl>
          <w:p w14:paraId="6988C5C6" w14:textId="3F183D95" w:rsidR="00C8586C" w:rsidRPr="00C8586C" w:rsidRDefault="00C8586C" w:rsidP="00F219EA">
            <w:pPr>
              <w:keepNext/>
              <w:jc w:val="center"/>
              <w:outlineLvl w:val="1"/>
              <w:rPr>
                <w:b/>
                <w:spacing w:val="-2"/>
                <w:lang w:val="en-US"/>
              </w:rPr>
            </w:pPr>
            <w:r w:rsidRPr="00C8586C">
              <w:rPr>
                <w:b/>
                <w:lang w:val="en-US"/>
              </w:rPr>
              <w:t>KẾ HOẠCH</w:t>
            </w:r>
          </w:p>
          <w:p w14:paraId="47A921E8" w14:textId="66E2C281" w:rsidR="00C8586C" w:rsidRDefault="00C8586C" w:rsidP="00F219EA">
            <w:pPr>
              <w:keepNext/>
              <w:jc w:val="center"/>
              <w:outlineLvl w:val="1"/>
              <w:rPr>
                <w:b/>
                <w:spacing w:val="-2"/>
                <w:lang w:val="en-US"/>
              </w:rPr>
            </w:pPr>
            <w:r>
              <w:rPr>
                <w:b/>
                <w:spacing w:val="-2"/>
                <w:lang w:val="en-US"/>
              </w:rPr>
              <w:t>V</w:t>
            </w:r>
            <w:r w:rsidRPr="00C8586C">
              <w:rPr>
                <w:b/>
                <w:spacing w:val="-2"/>
                <w:lang w:val="en-US"/>
              </w:rPr>
              <w:t xml:space="preserve">ề công tác </w:t>
            </w:r>
            <w:r w:rsidRPr="00C8586C">
              <w:rPr>
                <w:b/>
                <w:spacing w:val="-2"/>
              </w:rPr>
              <w:t>bảo vệ dữ liệu cá nhân</w:t>
            </w:r>
            <w:r>
              <w:rPr>
                <w:b/>
                <w:spacing w:val="-2"/>
                <w:lang w:val="en-US"/>
              </w:rPr>
              <w:t xml:space="preserve"> ngành Giáo dục và Đào tạo</w:t>
            </w:r>
            <w:r w:rsidR="003A5A6B">
              <w:rPr>
                <w:b/>
                <w:spacing w:val="-2"/>
                <w:lang w:val="en-US"/>
              </w:rPr>
              <w:t xml:space="preserve"> </w:t>
            </w:r>
            <w:r w:rsidRPr="00C8586C">
              <w:rPr>
                <w:b/>
                <w:spacing w:val="-2"/>
                <w:lang w:val="en-US"/>
              </w:rPr>
              <w:t>Quận 7</w:t>
            </w:r>
          </w:p>
          <w:p w14:paraId="4FCD85C6" w14:textId="46219661" w:rsidR="00E6012A" w:rsidRPr="00F219EA" w:rsidRDefault="00E6012A" w:rsidP="00F219EA">
            <w:pPr>
              <w:keepNext/>
              <w:jc w:val="center"/>
              <w:outlineLvl w:val="1"/>
              <w:rPr>
                <w:sz w:val="26"/>
                <w:szCs w:val="26"/>
                <w:lang w:val="en-US"/>
              </w:rPr>
            </w:pPr>
          </w:p>
        </w:tc>
        <w:tc>
          <w:tcPr>
            <w:tcW w:w="10426" w:type="dxa"/>
          </w:tcPr>
          <w:tbl>
            <w:tblPr>
              <w:tblW w:w="5812" w:type="dxa"/>
              <w:jc w:val="center"/>
              <w:tblLook w:val="01E0" w:firstRow="1" w:lastRow="1" w:firstColumn="1" w:lastColumn="1" w:noHBand="0" w:noVBand="0"/>
            </w:tblPr>
            <w:tblGrid>
              <w:gridCol w:w="5786"/>
              <w:gridCol w:w="26"/>
            </w:tblGrid>
            <w:tr w:rsidR="00AA6FA4" w:rsidRPr="00F80C60" w14:paraId="7AA327AF" w14:textId="77777777" w:rsidTr="00AA6FA4">
              <w:trPr>
                <w:gridAfter w:val="1"/>
                <w:wAfter w:w="26" w:type="dxa"/>
                <w:trHeight w:val="715"/>
                <w:jc w:val="center"/>
              </w:trPr>
              <w:tc>
                <w:tcPr>
                  <w:tcW w:w="5786" w:type="dxa"/>
                </w:tcPr>
                <w:p w14:paraId="2FF0E6CF" w14:textId="77777777" w:rsidR="00AA6FA4" w:rsidRPr="00F80C60" w:rsidRDefault="00AA6FA4" w:rsidP="00F219EA">
                  <w:pPr>
                    <w:jc w:val="center"/>
                    <w:rPr>
                      <w:b/>
                      <w:sz w:val="26"/>
                    </w:rPr>
                  </w:pPr>
                  <w:bookmarkStart w:id="0" w:name="_GoBack"/>
                  <w:bookmarkEnd w:id="0"/>
                  <w:r w:rsidRPr="00F80C60">
                    <w:rPr>
                      <w:b/>
                      <w:sz w:val="26"/>
                    </w:rPr>
                    <w:t xml:space="preserve">CỘNG HÒA XÃ HỘI CHỦ NGHĨA VIỆT </w:t>
                  </w:r>
                  <w:smartTag w:uri="urn:schemas-microsoft-com:office:smarttags" w:element="place">
                    <w:smartTag w:uri="urn:schemas-microsoft-com:office:smarttags" w:element="country-region">
                      <w:r w:rsidRPr="00F80C60">
                        <w:rPr>
                          <w:b/>
                          <w:sz w:val="26"/>
                        </w:rPr>
                        <w:t>NAM</w:t>
                      </w:r>
                    </w:smartTag>
                  </w:smartTag>
                </w:p>
                <w:p w14:paraId="47D36219" w14:textId="77777777" w:rsidR="00AA6FA4" w:rsidRPr="00F80C60" w:rsidRDefault="00AA6FA4" w:rsidP="00F219EA">
                  <w:pPr>
                    <w:jc w:val="center"/>
                    <w:rPr>
                      <w:b/>
                      <w:sz w:val="26"/>
                    </w:rPr>
                  </w:pPr>
                  <w:r w:rsidRPr="00F80C60">
                    <w:rPr>
                      <w:b/>
                      <w:sz w:val="26"/>
                    </w:rPr>
                    <w:t>Độc lập - Tự do - Hạnh phúc</w:t>
                  </w:r>
                </w:p>
                <w:p w14:paraId="13673D30" w14:textId="77777777" w:rsidR="00AA6FA4" w:rsidRPr="00F80C60" w:rsidRDefault="00AA6FA4" w:rsidP="00F219EA">
                  <w:pPr>
                    <w:rPr>
                      <w:sz w:val="16"/>
                      <w:szCs w:val="16"/>
                    </w:rPr>
                  </w:pPr>
                  <w:r w:rsidRPr="00F80C60">
                    <w:rPr>
                      <w:noProof/>
                      <w:lang w:val="en-US" w:eastAsia="en-US" w:bidi="ar-SA"/>
                    </w:rPr>
                    <mc:AlternateContent>
                      <mc:Choice Requires="wps">
                        <w:drawing>
                          <wp:anchor distT="0" distB="0" distL="114300" distR="114300" simplePos="0" relativeHeight="251674112" behindDoc="0" locked="0" layoutInCell="1" allowOverlap="1" wp14:anchorId="4EA804B0" wp14:editId="1EC8C66E">
                            <wp:simplePos x="0" y="0"/>
                            <wp:positionH relativeFrom="column">
                              <wp:posOffset>777240</wp:posOffset>
                            </wp:positionH>
                            <wp:positionV relativeFrom="paragraph">
                              <wp:posOffset>20320</wp:posOffset>
                            </wp:positionV>
                            <wp:extent cx="1971675" cy="0"/>
                            <wp:effectExtent l="11430" t="6985" r="762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1.2pt;margin-top:1.6pt;width:155.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htgRtJQIAAEoEAAAOAAAAAAAAAAAAAAAAAC4CAABkcnMvZTJvRG9jLnht&#10;bFBLAQItABQABgAIAAAAIQDglUXU2wAAAAcBAAAPAAAAAAAAAAAAAAAAAH8EAABkcnMvZG93bnJl&#10;di54bWxQSwUGAAAAAAQABADzAAAAhwUAAAAA&#10;"/>
                        </w:pict>
                      </mc:Fallback>
                    </mc:AlternateContent>
                  </w:r>
                </w:p>
              </w:tc>
            </w:tr>
            <w:tr w:rsidR="00AA6FA4" w:rsidRPr="00F80C60" w14:paraId="44C647D7" w14:textId="77777777" w:rsidTr="00AA6FA4">
              <w:trPr>
                <w:trHeight w:val="1197"/>
                <w:jc w:val="center"/>
              </w:trPr>
              <w:tc>
                <w:tcPr>
                  <w:tcW w:w="5812" w:type="dxa"/>
                  <w:gridSpan w:val="2"/>
                </w:tcPr>
                <w:p w14:paraId="539636EF" w14:textId="77777777" w:rsidR="00AA6FA4" w:rsidRPr="00F80C60" w:rsidRDefault="00AA6FA4" w:rsidP="00F219EA">
                  <w:pPr>
                    <w:jc w:val="center"/>
                    <w:rPr>
                      <w:sz w:val="26"/>
                    </w:rPr>
                  </w:pPr>
                  <w:r w:rsidRPr="00F80C60">
                    <w:rPr>
                      <w:i/>
                      <w:sz w:val="26"/>
                    </w:rPr>
                    <w:t xml:space="preserve">    Quận 7, ngày        tháng       năm 2024</w:t>
                  </w:r>
                </w:p>
              </w:tc>
            </w:tr>
          </w:tbl>
          <w:p w14:paraId="6A3F0D1F" w14:textId="605CF1B3" w:rsidR="00C8586C" w:rsidRPr="004B61EE" w:rsidRDefault="00C8586C" w:rsidP="00F219EA">
            <w:pPr>
              <w:jc w:val="center"/>
              <w:rPr>
                <w:b/>
                <w:bCs/>
                <w:sz w:val="26"/>
                <w:szCs w:val="26"/>
              </w:rPr>
            </w:pPr>
          </w:p>
        </w:tc>
      </w:tr>
    </w:tbl>
    <w:p w14:paraId="4FD6F429" w14:textId="1D2F0DDD" w:rsidR="00F219EA" w:rsidRPr="00F219EA" w:rsidRDefault="003912AF" w:rsidP="00F219EA">
      <w:pPr>
        <w:jc w:val="both"/>
        <w:rPr>
          <w:spacing w:val="-2"/>
          <w:lang w:val="en-US"/>
        </w:rPr>
      </w:pPr>
      <w:r w:rsidRPr="004B61EE">
        <w:rPr>
          <w:spacing w:val="-2"/>
          <w:lang w:val="en-US"/>
        </w:rPr>
        <w:tab/>
      </w:r>
      <w:r w:rsidR="00F219EA">
        <w:rPr>
          <w:spacing w:val="-2"/>
          <w:lang w:val="en-US"/>
        </w:rPr>
        <w:t xml:space="preserve">Căn cứ Kế hoạch số 6187/KH-UBND ngày 30 tháng 9 năm 2024 của Ủy ban nhân dân Quận 7 về triển </w:t>
      </w:r>
      <w:r w:rsidR="00F219EA" w:rsidRPr="00F219EA">
        <w:rPr>
          <w:spacing w:val="-2"/>
          <w:lang w:val="en-US"/>
        </w:rPr>
        <w:t xml:space="preserve">khai công tác </w:t>
      </w:r>
      <w:r w:rsidR="00F219EA" w:rsidRPr="00F219EA">
        <w:rPr>
          <w:spacing w:val="-2"/>
        </w:rPr>
        <w:t>bảo vệ dữ liệu cá nhân</w:t>
      </w:r>
      <w:r w:rsidR="00F219EA" w:rsidRPr="00F219EA">
        <w:rPr>
          <w:spacing w:val="-2"/>
          <w:lang w:val="en-US"/>
        </w:rPr>
        <w:t xml:space="preserve"> trên địa bàn Quận 7.</w:t>
      </w:r>
    </w:p>
    <w:p w14:paraId="4725132D" w14:textId="31B54C12" w:rsidR="008F6F67" w:rsidRPr="004B61EE" w:rsidRDefault="00F219EA" w:rsidP="00F219EA">
      <w:pPr>
        <w:jc w:val="both"/>
        <w:rPr>
          <w:lang w:val="en-US"/>
        </w:rPr>
      </w:pPr>
      <w:r>
        <w:rPr>
          <w:spacing w:val="-2"/>
          <w:lang w:val="en-US"/>
        </w:rPr>
        <w:tab/>
      </w:r>
      <w:r w:rsidR="00C8586C">
        <w:rPr>
          <w:spacing w:val="-2"/>
          <w:lang w:val="en-US"/>
        </w:rPr>
        <w:t>Phòng Giáo dục và Đào tạo</w:t>
      </w:r>
      <w:r w:rsidR="008F6F67" w:rsidRPr="004B61EE">
        <w:rPr>
          <w:lang w:val="en-US"/>
        </w:rPr>
        <w:t xml:space="preserve"> </w:t>
      </w:r>
      <w:r w:rsidR="00CD76E3" w:rsidRPr="004B61EE">
        <w:rPr>
          <w:lang w:val="en-US"/>
        </w:rPr>
        <w:t>Quận 7</w:t>
      </w:r>
      <w:r w:rsidR="008F6F67" w:rsidRPr="004B61EE">
        <w:rPr>
          <w:lang w:val="en-US"/>
        </w:rPr>
        <w:t xml:space="preserve"> ban hành kế hoạch </w:t>
      </w:r>
      <w:r w:rsidR="00D163D6" w:rsidRPr="004B61EE">
        <w:rPr>
          <w:lang w:val="en-US"/>
        </w:rPr>
        <w:t>về</w:t>
      </w:r>
      <w:r w:rsidR="008F6F67" w:rsidRPr="004B61EE">
        <w:rPr>
          <w:lang w:val="en-US"/>
        </w:rPr>
        <w:t xml:space="preserve"> công tác bảo vệ dữ liệu cá nhân</w:t>
      </w:r>
      <w:r w:rsidR="002E2458" w:rsidRPr="004B61EE">
        <w:rPr>
          <w:lang w:val="en-US"/>
        </w:rPr>
        <w:t>,</w:t>
      </w:r>
      <w:r w:rsidR="00D163D6" w:rsidRPr="004B61EE">
        <w:rPr>
          <w:lang w:val="en-US"/>
        </w:rPr>
        <w:t xml:space="preserve"> </w:t>
      </w:r>
      <w:r w:rsidR="008F6F67" w:rsidRPr="004B61EE">
        <w:rPr>
          <w:lang w:val="en-US"/>
        </w:rPr>
        <w:t xml:space="preserve">như sau: </w:t>
      </w:r>
    </w:p>
    <w:p w14:paraId="745D8A46" w14:textId="77777777" w:rsidR="00845351" w:rsidRPr="004B61EE" w:rsidRDefault="008F6F67" w:rsidP="00F219EA">
      <w:pPr>
        <w:jc w:val="both"/>
        <w:rPr>
          <w:b/>
        </w:rPr>
      </w:pPr>
      <w:r w:rsidRPr="004B61EE">
        <w:rPr>
          <w:lang w:val="en-US"/>
        </w:rPr>
        <w:tab/>
      </w:r>
      <w:r w:rsidR="00845351" w:rsidRPr="004B61EE">
        <w:rPr>
          <w:b/>
        </w:rPr>
        <w:t>I. MỤC ĐÍCH</w:t>
      </w:r>
      <w:r w:rsidR="006D347F" w:rsidRPr="004B61EE">
        <w:rPr>
          <w:b/>
        </w:rPr>
        <w:t>,</w:t>
      </w:r>
      <w:r w:rsidR="00845351" w:rsidRPr="004B61EE">
        <w:rPr>
          <w:b/>
        </w:rPr>
        <w:t xml:space="preserve"> YÊU CẦU</w:t>
      </w:r>
    </w:p>
    <w:p w14:paraId="438E92F8" w14:textId="05306D13" w:rsidR="006B37F0" w:rsidRPr="004B61EE" w:rsidRDefault="00286F24" w:rsidP="00F219EA">
      <w:pPr>
        <w:jc w:val="both"/>
      </w:pPr>
      <w:r w:rsidRPr="004B61EE">
        <w:tab/>
      </w:r>
      <w:r w:rsidR="00A574DA" w:rsidRPr="004B61EE">
        <w:rPr>
          <w:b/>
        </w:rPr>
        <w:t>1.</w:t>
      </w:r>
      <w:r w:rsidR="00A574DA" w:rsidRPr="004B61EE">
        <w:t xml:space="preserve"> </w:t>
      </w:r>
      <w:r w:rsidR="008F6F67" w:rsidRPr="004B61EE">
        <w:rPr>
          <w:lang w:val="en-US"/>
        </w:rPr>
        <w:t>Nâng cao nhận thức, ý thức của</w:t>
      </w:r>
      <w:r w:rsidR="006B37F0" w:rsidRPr="004B61EE">
        <w:rPr>
          <w:lang w:val="en-US"/>
        </w:rPr>
        <w:t xml:space="preserve"> cơ quan, tổ chức, cá nhân trong việc bảo vệ, xử lý dữ liệu cá nhân. Nghiên cứu, tổ chức triển khai và thực hiện nghiêm các quy định tại </w:t>
      </w:r>
      <w:r w:rsidR="006B37F0" w:rsidRPr="004B61EE">
        <w:t>Nghị định số 13</w:t>
      </w:r>
      <w:r w:rsidR="00C8586C">
        <w:rPr>
          <w:lang w:val="en-US"/>
        </w:rPr>
        <w:t>/2023/NĐ-CP ngày 17 tháng 4 năm 2023 của Chính phủ</w:t>
      </w:r>
      <w:r w:rsidR="006B37F0" w:rsidRPr="004B61EE">
        <w:t xml:space="preserve"> </w:t>
      </w:r>
      <w:r w:rsidR="006B37F0" w:rsidRPr="004B61EE">
        <w:rPr>
          <w:lang w:val="en-US"/>
        </w:rPr>
        <w:t>về bảo vệ dữ liệu cá nhân</w:t>
      </w:r>
      <w:r w:rsidR="00C8586C">
        <w:rPr>
          <w:lang w:val="en-US"/>
        </w:rPr>
        <w:t xml:space="preserve"> (sau đây gọi tắt là Nghị định 13)</w:t>
      </w:r>
      <w:r w:rsidR="006B37F0" w:rsidRPr="004B61EE">
        <w:t>.</w:t>
      </w:r>
    </w:p>
    <w:p w14:paraId="4FA91187" w14:textId="77777777" w:rsidR="006B37F0" w:rsidRPr="004B61EE" w:rsidRDefault="006B37F0" w:rsidP="00F219EA">
      <w:pPr>
        <w:jc w:val="both"/>
        <w:rPr>
          <w:lang w:val="en-US"/>
        </w:rPr>
      </w:pPr>
      <w:r w:rsidRPr="004B61EE">
        <w:rPr>
          <w:lang w:val="en-US"/>
        </w:rPr>
        <w:tab/>
      </w:r>
      <w:r w:rsidR="005C39ED" w:rsidRPr="004B61EE">
        <w:rPr>
          <w:b/>
          <w:lang w:val="en-US"/>
        </w:rPr>
        <w:t>2</w:t>
      </w:r>
      <w:r w:rsidRPr="004B61EE">
        <w:rPr>
          <w:b/>
          <w:lang w:val="en-US"/>
        </w:rPr>
        <w:t>.</w:t>
      </w:r>
      <w:r w:rsidRPr="004B61EE">
        <w:rPr>
          <w:lang w:val="en-US"/>
        </w:rPr>
        <w:t xml:space="preserve"> Kịp thời phát hiện, ngăn chặn các hoạt động chuyển giao trái phép, mua bán dữ liệu cá nhân, xử lý nghiêm các hành vi vi phạm về bảo vệ dữ liệu cá nhân theo quy định pháp luật. </w:t>
      </w:r>
    </w:p>
    <w:p w14:paraId="2412554A" w14:textId="77777777" w:rsidR="001A602F" w:rsidRPr="004B61EE" w:rsidRDefault="003C2F2E" w:rsidP="00F219EA">
      <w:pPr>
        <w:jc w:val="both"/>
        <w:rPr>
          <w:b/>
        </w:rPr>
      </w:pPr>
      <w:r w:rsidRPr="004B61EE">
        <w:rPr>
          <w:lang w:val="en-US"/>
        </w:rPr>
        <w:tab/>
      </w:r>
      <w:r w:rsidR="00845351" w:rsidRPr="004B61EE">
        <w:rPr>
          <w:b/>
        </w:rPr>
        <w:t xml:space="preserve">II. NỘI DUNG </w:t>
      </w:r>
      <w:r w:rsidR="006B37F0" w:rsidRPr="004B61EE">
        <w:rPr>
          <w:b/>
          <w:lang w:val="en-US"/>
        </w:rPr>
        <w:t xml:space="preserve">CÔNG TÁC </w:t>
      </w:r>
      <w:r w:rsidR="00845351" w:rsidRPr="004B61EE">
        <w:rPr>
          <w:b/>
        </w:rPr>
        <w:t>TRỌNG TÂM</w:t>
      </w:r>
    </w:p>
    <w:p w14:paraId="6E5ECB47" w14:textId="0C43F228" w:rsidR="008A41AB" w:rsidRPr="004B61EE" w:rsidRDefault="003C2F2E" w:rsidP="00F219EA">
      <w:pPr>
        <w:jc w:val="both"/>
      </w:pPr>
      <w:r w:rsidRPr="004B61EE">
        <w:rPr>
          <w:lang w:val="en-US"/>
        </w:rPr>
        <w:tab/>
      </w:r>
      <w:r w:rsidR="001A602F" w:rsidRPr="004B61EE">
        <w:rPr>
          <w:b/>
        </w:rPr>
        <w:t>1.</w:t>
      </w:r>
      <w:r w:rsidR="001A602F" w:rsidRPr="004B61EE">
        <w:t xml:space="preserve"> </w:t>
      </w:r>
      <w:r w:rsidR="00147072" w:rsidRPr="00C8586C">
        <w:rPr>
          <w:color w:val="auto"/>
          <w:lang w:val="en-US"/>
        </w:rPr>
        <w:t xml:space="preserve">Các </w:t>
      </w:r>
      <w:r w:rsidR="00C8586C" w:rsidRPr="00C8586C">
        <w:rPr>
          <w:color w:val="auto"/>
          <w:lang w:val="en-US"/>
        </w:rPr>
        <w:t>đơn vị</w:t>
      </w:r>
      <w:r w:rsidR="00147072" w:rsidRPr="00C8586C">
        <w:rPr>
          <w:color w:val="auto"/>
          <w:lang w:val="en-US"/>
        </w:rPr>
        <w:t xml:space="preserve"> </w:t>
      </w:r>
      <w:r w:rsidR="00147072" w:rsidRPr="004B61EE">
        <w:rPr>
          <w:lang w:val="en-US"/>
        </w:rPr>
        <w:t xml:space="preserve">trên địa bàn </w:t>
      </w:r>
      <w:r w:rsidR="003D7B41" w:rsidRPr="004B61EE">
        <w:rPr>
          <w:lang w:val="en-US"/>
        </w:rPr>
        <w:t>q</w:t>
      </w:r>
      <w:r w:rsidR="00585288" w:rsidRPr="004B61EE">
        <w:rPr>
          <w:lang w:val="en-US"/>
        </w:rPr>
        <w:t>uận</w:t>
      </w:r>
      <w:r w:rsidR="00147072" w:rsidRPr="004B61EE">
        <w:rPr>
          <w:lang w:val="en-US"/>
        </w:rPr>
        <w:t xml:space="preserve"> t</w:t>
      </w:r>
      <w:r w:rsidR="006B37F0" w:rsidRPr="004B61EE">
        <w:rPr>
          <w:lang w:val="en-US"/>
        </w:rPr>
        <w:t>ổ chức</w:t>
      </w:r>
      <w:r w:rsidR="00665429" w:rsidRPr="004B61EE">
        <w:rPr>
          <w:lang w:val="en-US"/>
        </w:rPr>
        <w:t xml:space="preserve"> </w:t>
      </w:r>
      <w:r w:rsidR="006B37F0" w:rsidRPr="004B61EE">
        <w:rPr>
          <w:lang w:val="en-US"/>
        </w:rPr>
        <w:t xml:space="preserve">tuyên truyền, </w:t>
      </w:r>
      <w:r w:rsidR="008A41AB" w:rsidRPr="004B61EE">
        <w:t>triển khai</w:t>
      </w:r>
      <w:r w:rsidR="006B37F0" w:rsidRPr="004B61EE">
        <w:rPr>
          <w:lang w:val="en-US"/>
        </w:rPr>
        <w:t xml:space="preserve"> các nội dung </w:t>
      </w:r>
      <w:r w:rsidR="005C39ED" w:rsidRPr="004B61EE">
        <w:rPr>
          <w:lang w:val="en-US"/>
        </w:rPr>
        <w:t xml:space="preserve">quy định tại </w:t>
      </w:r>
      <w:r w:rsidR="006B37F0" w:rsidRPr="004B61EE">
        <w:t>Nghị định số 13</w:t>
      </w:r>
      <w:r w:rsidR="00C8586C" w:rsidRPr="00C8586C">
        <w:rPr>
          <w:lang w:val="en-US"/>
        </w:rPr>
        <w:t xml:space="preserve"> </w:t>
      </w:r>
      <w:r w:rsidR="00C8586C" w:rsidRPr="004B61EE">
        <w:rPr>
          <w:lang w:val="en-US"/>
        </w:rPr>
        <w:t>về bảo vệ dữ liệu cá nhân</w:t>
      </w:r>
      <w:r w:rsidR="006B37F0" w:rsidRPr="004B61EE">
        <w:rPr>
          <w:lang w:val="en-US"/>
        </w:rPr>
        <w:t xml:space="preserve">; </w:t>
      </w:r>
      <w:r w:rsidR="0074453B" w:rsidRPr="004B61EE">
        <w:t xml:space="preserve">chú trọng tổ chức </w:t>
      </w:r>
      <w:r w:rsidR="006B37F0" w:rsidRPr="004B61EE">
        <w:rPr>
          <w:lang w:val="en-US"/>
        </w:rPr>
        <w:t xml:space="preserve">tuyên truyền, </w:t>
      </w:r>
      <w:r w:rsidR="0074453B" w:rsidRPr="004B61EE">
        <w:t>phổ biến</w:t>
      </w:r>
      <w:r w:rsidR="006B37F0" w:rsidRPr="004B61EE">
        <w:rPr>
          <w:lang w:val="en-US"/>
        </w:rPr>
        <w:t xml:space="preserve"> </w:t>
      </w:r>
      <w:r w:rsidR="0074453B" w:rsidRPr="004B61EE">
        <w:t xml:space="preserve">đến </w:t>
      </w:r>
      <w:r w:rsidR="00FD1482" w:rsidRPr="004B61EE">
        <w:rPr>
          <w:lang w:val="en-US"/>
        </w:rPr>
        <w:t xml:space="preserve">toàn thể </w:t>
      </w:r>
      <w:r w:rsidR="0074453B" w:rsidRPr="004B61EE">
        <w:t xml:space="preserve">cán bộ, công </w:t>
      </w:r>
      <w:r w:rsidR="00FD1482" w:rsidRPr="004B61EE">
        <w:rPr>
          <w:lang w:val="en-US"/>
        </w:rPr>
        <w:t>chức, viên chức, người lao động và</w:t>
      </w:r>
      <w:r w:rsidR="0074453B" w:rsidRPr="004B61EE">
        <w:t xml:space="preserve"> </w:t>
      </w:r>
      <w:r w:rsidR="00147072" w:rsidRPr="004B61EE">
        <w:rPr>
          <w:lang w:val="en-US"/>
        </w:rPr>
        <w:t>Nhân dân</w:t>
      </w:r>
      <w:r w:rsidR="006B37F0" w:rsidRPr="004B61EE">
        <w:rPr>
          <w:lang w:val="en-US"/>
        </w:rPr>
        <w:t xml:space="preserve"> </w:t>
      </w:r>
      <w:r w:rsidR="0074453B" w:rsidRPr="004B61EE">
        <w:t>về quyền và nghĩa vụ, xác định trách nhiệm cần thực hiện đảm bảo đúng theo quy định của pháp luật</w:t>
      </w:r>
      <w:r w:rsidR="00FD1482" w:rsidRPr="004B61EE">
        <w:rPr>
          <w:lang w:val="en-US"/>
        </w:rPr>
        <w:t xml:space="preserve"> về bảo vệ dữ liệu cá nhân</w:t>
      </w:r>
      <w:r w:rsidR="0074453B" w:rsidRPr="004B61EE">
        <w:t>.</w:t>
      </w:r>
    </w:p>
    <w:p w14:paraId="45A94300" w14:textId="77777777" w:rsidR="00147072" w:rsidRPr="004B61EE" w:rsidRDefault="003C2F2E" w:rsidP="00F219EA">
      <w:pPr>
        <w:jc w:val="both"/>
        <w:rPr>
          <w:lang w:val="en-US"/>
        </w:rPr>
      </w:pPr>
      <w:r w:rsidRPr="004B61EE">
        <w:rPr>
          <w:lang w:val="en-US"/>
        </w:rPr>
        <w:tab/>
      </w:r>
      <w:r w:rsidR="004A7CA1" w:rsidRPr="004B61EE">
        <w:rPr>
          <w:b/>
        </w:rPr>
        <w:t>2.</w:t>
      </w:r>
      <w:r w:rsidR="004A7CA1" w:rsidRPr="004B61EE">
        <w:t xml:space="preserve"> </w:t>
      </w:r>
      <w:r w:rsidR="00147072" w:rsidRPr="004B61EE">
        <w:rPr>
          <w:lang w:val="en-US"/>
        </w:rPr>
        <w:t xml:space="preserve">Các cơ quan, tổ chức, doanh nghiệp, cá nhân có liên quan đến </w:t>
      </w:r>
      <w:r w:rsidR="001049D2" w:rsidRPr="004B61EE">
        <w:rPr>
          <w:lang w:val="en-US"/>
        </w:rPr>
        <w:t>các</w:t>
      </w:r>
      <w:r w:rsidR="004A7CA1" w:rsidRPr="004B61EE">
        <w:t xml:space="preserve"> hoạt động thu thập, xử lý dữ liệu cá nhân</w:t>
      </w:r>
      <w:r w:rsidR="00147072" w:rsidRPr="004B61EE">
        <w:rPr>
          <w:lang w:val="en-US"/>
        </w:rPr>
        <w:t>:</w:t>
      </w:r>
    </w:p>
    <w:p w14:paraId="097C3989" w14:textId="3CC6CDA9" w:rsidR="004A7CA1" w:rsidRPr="004B61EE" w:rsidRDefault="00147072" w:rsidP="00F219EA">
      <w:pPr>
        <w:jc w:val="both"/>
      </w:pPr>
      <w:r w:rsidRPr="004B61EE">
        <w:rPr>
          <w:lang w:val="en-US"/>
        </w:rPr>
        <w:tab/>
        <w:t>- T</w:t>
      </w:r>
      <w:r w:rsidR="004A7CA1" w:rsidRPr="004B61EE">
        <w:t>iến hành rà soát tổng thể, phân loại dữ liệu cá nhân đã thu thập, đang xử lý, từ đó xác định trách nhiệm bảo vệ tương ứng với từng loại dữ liệu c</w:t>
      </w:r>
      <w:r w:rsidR="001049D2" w:rsidRPr="004B61EE">
        <w:t>á nhân theo quy đ</w:t>
      </w:r>
      <w:r w:rsidR="001049D2" w:rsidRPr="004B61EE">
        <w:rPr>
          <w:lang w:val="en-US"/>
        </w:rPr>
        <w:t>ị</w:t>
      </w:r>
      <w:r w:rsidR="004A7CA1" w:rsidRPr="004B61EE">
        <w:t>nh của Nghị định số 13.</w:t>
      </w:r>
    </w:p>
    <w:p w14:paraId="7DB7EAC6" w14:textId="2DD52B13" w:rsidR="003B3B23" w:rsidRPr="004B61EE" w:rsidRDefault="00147072" w:rsidP="00F219EA">
      <w:pPr>
        <w:jc w:val="both"/>
      </w:pPr>
      <w:r w:rsidRPr="004B61EE">
        <w:rPr>
          <w:lang w:val="en-US"/>
        </w:rPr>
        <w:tab/>
        <w:t xml:space="preserve">- </w:t>
      </w:r>
      <w:r w:rsidR="00FF3A09" w:rsidRPr="004B61EE">
        <w:t>Rà soát, đánh giá quy trình thu th</w:t>
      </w:r>
      <w:r w:rsidR="00015BE1" w:rsidRPr="004B61EE">
        <w:rPr>
          <w:lang w:val="en-US"/>
        </w:rPr>
        <w:t>ập</w:t>
      </w:r>
      <w:r w:rsidR="00FF3A09" w:rsidRPr="004B61EE">
        <w:t>, xử lý dữ liệu cá nhân, đề xuất ban hành các biện pháp quản lý phù hợp với quy mô, mức độ xử lý dữ liệu cá nhân của cơ quan; xử lý nghiêm các hành vi chuyển giao dữ liệu cá nhân trái phép, mua bán dữ liệu cá nhân nếu phát hiện.</w:t>
      </w:r>
    </w:p>
    <w:p w14:paraId="13B69C01" w14:textId="0C4229DD" w:rsidR="00FF3A09" w:rsidRPr="004B61EE" w:rsidRDefault="003C2F2E" w:rsidP="00F219EA">
      <w:pPr>
        <w:jc w:val="both"/>
      </w:pPr>
      <w:r w:rsidRPr="004B61EE">
        <w:rPr>
          <w:lang w:val="en-US"/>
        </w:rPr>
        <w:tab/>
      </w:r>
      <w:r w:rsidR="00147072" w:rsidRPr="004B61EE">
        <w:rPr>
          <w:lang w:val="en-US"/>
        </w:rPr>
        <w:t xml:space="preserve">- </w:t>
      </w:r>
      <w:r w:rsidR="00FF3A09" w:rsidRPr="004B61EE">
        <w:t xml:space="preserve">Chỉ định bộ phận có chức năng bảo vệ dữ liệu cá nhân, chỉ định nhân sự phụ trách bảo vệ dữ liệu cá nhân </w:t>
      </w:r>
      <w:r w:rsidR="00512F6A" w:rsidRPr="004B61EE">
        <w:t xml:space="preserve">bằng văn bản có hiệu lực pháp lý </w:t>
      </w:r>
      <w:r w:rsidR="00FF3A09" w:rsidRPr="004B61EE">
        <w:t xml:space="preserve">nếu cơ quan, tổ chức, doanh nghiệp, cá nhân xử lý dữ liệu cá nhân nhạy cảm và trao đổi 01 bản chính về cơ quan chuyên trách bảo vệ dữ liệu cá nhân </w:t>
      </w:r>
      <w:r w:rsidR="00FF3A09" w:rsidRPr="004B61EE">
        <w:rPr>
          <w:i/>
          <w:iCs/>
        </w:rPr>
        <w:t>(</w:t>
      </w:r>
      <w:r w:rsidR="008F32DD" w:rsidRPr="004B61EE">
        <w:rPr>
          <w:i/>
          <w:iCs/>
          <w:lang w:val="en-US"/>
        </w:rPr>
        <w:t xml:space="preserve">Phòng </w:t>
      </w:r>
      <w:r w:rsidR="008F32DD" w:rsidRPr="004B61EE">
        <w:rPr>
          <w:i/>
          <w:iCs/>
        </w:rPr>
        <w:t>An ninh mạng và phòng, chống tội phạm sử dụng công nghệ cao</w:t>
      </w:r>
      <w:r w:rsidR="008F32DD" w:rsidRPr="004B61EE">
        <w:rPr>
          <w:i/>
          <w:iCs/>
          <w:lang w:val="en-US"/>
        </w:rPr>
        <w:t xml:space="preserve"> - CATP</w:t>
      </w:r>
      <w:r w:rsidR="00FF3A09" w:rsidRPr="004B61EE">
        <w:rPr>
          <w:i/>
          <w:iCs/>
        </w:rPr>
        <w:t>)</w:t>
      </w:r>
      <w:r w:rsidR="00FF3A09" w:rsidRPr="004B61EE">
        <w:t>.</w:t>
      </w:r>
    </w:p>
    <w:p w14:paraId="5F8B7F65" w14:textId="280AC45F" w:rsidR="0008528E" w:rsidRPr="004B61EE" w:rsidRDefault="003C2F2E" w:rsidP="00F219EA">
      <w:pPr>
        <w:jc w:val="both"/>
      </w:pPr>
      <w:r w:rsidRPr="004B61EE">
        <w:rPr>
          <w:lang w:val="en-US"/>
        </w:rPr>
        <w:tab/>
      </w:r>
      <w:r w:rsidR="00147072" w:rsidRPr="004B61EE">
        <w:rPr>
          <w:lang w:val="en-US"/>
        </w:rPr>
        <w:t xml:space="preserve">- </w:t>
      </w:r>
      <w:r w:rsidR="00FF3A09" w:rsidRPr="004B61EE">
        <w:t>Thông báo vi phạm quy định về bảo vệ dữ liệu cá nhân</w:t>
      </w:r>
      <w:r w:rsidR="00C040A2" w:rsidRPr="004B61EE">
        <w:t xml:space="preserve"> trong trường hợp phát hiện xảy ra vi phạm quy định bảo vệ dữ liệu cá nhân về cơ quan chuyên trách bảo vệ dữ liệu cá nhân </w:t>
      </w:r>
      <w:r w:rsidR="0008528E" w:rsidRPr="004B61EE">
        <w:t xml:space="preserve">chậm nhất 72 giờ sau khi xảy ra hành vi vi phạm theo </w:t>
      </w:r>
      <w:r w:rsidR="0005349A" w:rsidRPr="004B61EE">
        <w:rPr>
          <w:lang w:val="en-US"/>
        </w:rPr>
        <w:t>M</w:t>
      </w:r>
      <w:r w:rsidR="0008528E" w:rsidRPr="004B61EE">
        <w:t>ẫu số 03 tại Phụ lục của Nghị định số 13.</w:t>
      </w:r>
    </w:p>
    <w:p w14:paraId="05A325E7" w14:textId="0D06988B" w:rsidR="00FF3A09" w:rsidRPr="004B61EE" w:rsidRDefault="003C2F2E" w:rsidP="00F219EA">
      <w:pPr>
        <w:jc w:val="both"/>
        <w:rPr>
          <w:color w:val="auto"/>
          <w:lang w:val="en-US"/>
        </w:rPr>
      </w:pPr>
      <w:r w:rsidRPr="004B61EE">
        <w:rPr>
          <w:lang w:val="en-US"/>
        </w:rPr>
        <w:tab/>
      </w:r>
      <w:r w:rsidR="00147072" w:rsidRPr="004B61EE">
        <w:rPr>
          <w:lang w:val="en-US"/>
        </w:rPr>
        <w:t xml:space="preserve">- </w:t>
      </w:r>
      <w:r w:rsidR="0008528E" w:rsidRPr="004B61EE">
        <w:t xml:space="preserve">Lập hồ sơ đánh giá tác động xử lý dữ liệu cá nhân, hồ sơ đánh giá tác động </w:t>
      </w:r>
      <w:r w:rsidR="0008528E" w:rsidRPr="004B61EE">
        <w:lastRenderedPageBreak/>
        <w:t xml:space="preserve">chuyển dữ liệu cá nhân ra nước ngoài và gửi cơ quan chuyên trách bảo vệ dữ liệu cá nhân </w:t>
      </w:r>
      <w:r w:rsidR="00C040A2" w:rsidRPr="004B61EE">
        <w:rPr>
          <w:color w:val="auto"/>
        </w:rPr>
        <w:t xml:space="preserve">theo 03 hình thức: trực tuyến qua Cổng thông tin quốc gia về bảo vệ dữ liệu cá nhân; trực tiếp tại </w:t>
      </w:r>
      <w:r w:rsidR="001068DB" w:rsidRPr="004B61EE">
        <w:rPr>
          <w:color w:val="auto"/>
        </w:rPr>
        <w:t>Cục An ninh mạng và phòng, chống tội phạm sử dụng công nghệ cao - Bộ Công an</w:t>
      </w:r>
      <w:r w:rsidR="0005349A" w:rsidRPr="004B61EE">
        <w:rPr>
          <w:color w:val="auto"/>
          <w:lang w:val="en-US"/>
        </w:rPr>
        <w:t>;</w:t>
      </w:r>
      <w:r w:rsidR="001068DB" w:rsidRPr="004B61EE">
        <w:rPr>
          <w:color w:val="auto"/>
        </w:rPr>
        <w:t xml:space="preserve"> hoặc theo đường bưu chính sau 60 ngày kể từ ngày xử lý dữ liệu cá nhân hoặc chuyển dữ liệu cá nhân ra nước ngoài.</w:t>
      </w:r>
    </w:p>
    <w:p w14:paraId="5EF1CB15" w14:textId="77777777" w:rsidR="000C7875" w:rsidRPr="004B61EE" w:rsidRDefault="000C7875" w:rsidP="00F219EA">
      <w:pPr>
        <w:jc w:val="center"/>
        <w:rPr>
          <w:i/>
          <w:color w:val="auto"/>
          <w:lang w:val="en-US"/>
        </w:rPr>
      </w:pPr>
      <w:r w:rsidRPr="004B61EE">
        <w:rPr>
          <w:i/>
          <w:color w:val="auto"/>
          <w:lang w:val="en-US"/>
        </w:rPr>
        <w:t xml:space="preserve">(Đính kèm tài liệu hướng dẫn </w:t>
      </w:r>
      <w:r w:rsidR="009734F2" w:rsidRPr="004B61EE">
        <w:rPr>
          <w:i/>
          <w:color w:val="auto"/>
          <w:lang w:val="en-US"/>
        </w:rPr>
        <w:t>triển khai</w:t>
      </w:r>
      <w:r w:rsidRPr="004B61EE">
        <w:rPr>
          <w:i/>
          <w:color w:val="auto"/>
          <w:lang w:val="en-US"/>
        </w:rPr>
        <w:t>)</w:t>
      </w:r>
    </w:p>
    <w:p w14:paraId="7D08DF5C" w14:textId="4EDC6A78" w:rsidR="00147072" w:rsidRPr="004B61EE" w:rsidRDefault="00147072" w:rsidP="00F219EA">
      <w:pPr>
        <w:jc w:val="both"/>
        <w:rPr>
          <w:color w:val="auto"/>
          <w:lang w:val="en-US"/>
        </w:rPr>
      </w:pPr>
      <w:r w:rsidRPr="004B61EE">
        <w:rPr>
          <w:color w:val="auto"/>
          <w:lang w:val="en-US"/>
        </w:rPr>
        <w:tab/>
      </w:r>
      <w:r w:rsidRPr="004B61EE">
        <w:rPr>
          <w:b/>
          <w:color w:val="auto"/>
          <w:lang w:val="en-US"/>
        </w:rPr>
        <w:t>3.</w:t>
      </w:r>
      <w:r w:rsidRPr="004B61EE">
        <w:rPr>
          <w:color w:val="auto"/>
          <w:lang w:val="en-US"/>
        </w:rPr>
        <w:t xml:space="preserve"> </w:t>
      </w:r>
      <w:r w:rsidR="009734F2" w:rsidRPr="004B61EE">
        <w:rPr>
          <w:color w:val="auto"/>
          <w:lang w:val="en-US"/>
        </w:rPr>
        <w:t>T</w:t>
      </w:r>
      <w:r w:rsidR="00665429" w:rsidRPr="004B61EE">
        <w:rPr>
          <w:color w:val="auto"/>
          <w:lang w:val="en-US"/>
        </w:rPr>
        <w:t xml:space="preserve">riển khai, hướng dẫn triển khai các quy định về bảo vệ dữ liệu cá nhân trên địa bàn </w:t>
      </w:r>
      <w:r w:rsidR="003D7B41" w:rsidRPr="004B61EE">
        <w:rPr>
          <w:color w:val="auto"/>
          <w:lang w:val="en-US"/>
        </w:rPr>
        <w:t>q</w:t>
      </w:r>
      <w:r w:rsidR="00585288" w:rsidRPr="004B61EE">
        <w:rPr>
          <w:color w:val="auto"/>
          <w:lang w:val="en-US"/>
        </w:rPr>
        <w:t>uận</w:t>
      </w:r>
      <w:r w:rsidR="00665429" w:rsidRPr="004B61EE">
        <w:rPr>
          <w:color w:val="auto"/>
          <w:lang w:val="en-US"/>
        </w:rPr>
        <w:t xml:space="preserve">; kịp thời phát hiện, ngăn chặn </w:t>
      </w:r>
      <w:r w:rsidR="00665429" w:rsidRPr="004B61EE">
        <w:rPr>
          <w:lang w:val="en-US"/>
        </w:rPr>
        <w:t>các hoạt động chuyển giao trái phép, mua bán dữ liệu cá nhân</w:t>
      </w:r>
      <w:r w:rsidR="00665429" w:rsidRPr="004B61EE">
        <w:rPr>
          <w:color w:val="auto"/>
          <w:lang w:val="en-US"/>
        </w:rPr>
        <w:t xml:space="preserve"> và xử lý nghiêm </w:t>
      </w:r>
      <w:r w:rsidR="00665429" w:rsidRPr="004B61EE">
        <w:rPr>
          <w:lang w:val="en-US"/>
        </w:rPr>
        <w:t xml:space="preserve">các hành vi vi phạm về bảo vệ dữ liệu cá nhân theo quy định pháp luật. </w:t>
      </w:r>
    </w:p>
    <w:p w14:paraId="586DBA7E" w14:textId="77777777" w:rsidR="0008528E" w:rsidRPr="004B61EE" w:rsidRDefault="003C2F2E" w:rsidP="00F219EA">
      <w:pPr>
        <w:jc w:val="both"/>
        <w:rPr>
          <w:b/>
        </w:rPr>
      </w:pPr>
      <w:r w:rsidRPr="004B61EE">
        <w:rPr>
          <w:lang w:val="en-US"/>
        </w:rPr>
        <w:tab/>
      </w:r>
      <w:r w:rsidR="00CB3C60" w:rsidRPr="004B61EE">
        <w:rPr>
          <w:b/>
          <w:lang w:val="en-US"/>
        </w:rPr>
        <w:t>I</w:t>
      </w:r>
      <w:r w:rsidR="00111B4B" w:rsidRPr="004B61EE">
        <w:rPr>
          <w:b/>
          <w:lang w:val="en-US"/>
        </w:rPr>
        <w:t>II</w:t>
      </w:r>
      <w:r w:rsidR="00CB3C60" w:rsidRPr="004B61EE">
        <w:rPr>
          <w:b/>
          <w:lang w:val="en-US"/>
        </w:rPr>
        <w:t>.</w:t>
      </w:r>
      <w:r w:rsidR="00CB3C60" w:rsidRPr="004B61EE">
        <w:rPr>
          <w:lang w:val="en-US"/>
        </w:rPr>
        <w:t xml:space="preserve"> </w:t>
      </w:r>
      <w:r w:rsidR="006722A6" w:rsidRPr="004B61EE">
        <w:rPr>
          <w:b/>
        </w:rPr>
        <w:t>PHÂN CÔNG NHIỆM VỤ</w:t>
      </w:r>
    </w:p>
    <w:p w14:paraId="2626EBFD" w14:textId="3BC3E428" w:rsidR="001A3EAD" w:rsidRPr="004B61EE" w:rsidRDefault="003B1F31" w:rsidP="00F219EA">
      <w:pPr>
        <w:jc w:val="both"/>
        <w:rPr>
          <w:b/>
          <w:lang w:val="en-US"/>
        </w:rPr>
      </w:pPr>
      <w:r w:rsidRPr="004B61EE">
        <w:rPr>
          <w:lang w:val="en-US"/>
        </w:rPr>
        <w:tab/>
      </w:r>
      <w:r w:rsidR="001A3EAD" w:rsidRPr="004B61EE">
        <w:rPr>
          <w:lang w:val="en-US"/>
        </w:rPr>
        <w:t xml:space="preserve"> </w:t>
      </w:r>
      <w:r w:rsidR="00C71799">
        <w:rPr>
          <w:b/>
          <w:lang w:val="en-US"/>
        </w:rPr>
        <w:t>Giao Hiệu trưởng các cơ sở giáo dục trên địa bàn quận</w:t>
      </w:r>
    </w:p>
    <w:p w14:paraId="3E382047" w14:textId="230872A5" w:rsidR="001A3EAD" w:rsidRPr="004B61EE" w:rsidRDefault="001A3EAD" w:rsidP="00F219EA">
      <w:pPr>
        <w:ind w:firstLine="720"/>
        <w:jc w:val="both"/>
        <w:rPr>
          <w:lang w:val="en-US"/>
        </w:rPr>
      </w:pPr>
      <w:r w:rsidRPr="004B61EE">
        <w:rPr>
          <w:lang w:val="en-US"/>
        </w:rPr>
        <w:t xml:space="preserve">- </w:t>
      </w:r>
      <w:r w:rsidR="00C71799">
        <w:rPr>
          <w:lang w:val="en-US"/>
        </w:rPr>
        <w:t>Chủ động p</w:t>
      </w:r>
      <w:r w:rsidRPr="004B61EE">
        <w:rPr>
          <w:lang w:val="en-US"/>
        </w:rPr>
        <w:t xml:space="preserve">hối hợp Công an </w:t>
      </w:r>
      <w:r w:rsidR="00585288" w:rsidRPr="004B61EE">
        <w:rPr>
          <w:lang w:val="en-US"/>
        </w:rPr>
        <w:t>quận</w:t>
      </w:r>
      <w:r w:rsidRPr="004B61EE">
        <w:rPr>
          <w:lang w:val="en-US"/>
        </w:rPr>
        <w:t xml:space="preserve"> triển khai công tác bảo vệ dữ liệu cá nhân trên lĩnh vực giáo dục, đào tạo trên địa bàn </w:t>
      </w:r>
      <w:r w:rsidR="00585288" w:rsidRPr="004B61EE">
        <w:rPr>
          <w:lang w:val="en-US"/>
        </w:rPr>
        <w:t>quận</w:t>
      </w:r>
      <w:r w:rsidRPr="004B61EE">
        <w:rPr>
          <w:lang w:val="en-US"/>
        </w:rPr>
        <w:t xml:space="preserve">. </w:t>
      </w:r>
    </w:p>
    <w:p w14:paraId="0A3B15B1" w14:textId="7C9D90E5" w:rsidR="001A3EAD" w:rsidRPr="004B61EE" w:rsidRDefault="001A3EAD" w:rsidP="00F219EA">
      <w:pPr>
        <w:ind w:firstLine="720"/>
        <w:jc w:val="both"/>
        <w:rPr>
          <w:lang w:val="en-US"/>
        </w:rPr>
      </w:pPr>
      <w:r w:rsidRPr="004B61EE">
        <w:rPr>
          <w:lang w:val="en-US"/>
        </w:rPr>
        <w:t xml:space="preserve">- </w:t>
      </w:r>
      <w:r w:rsidR="00C71799">
        <w:rPr>
          <w:lang w:val="en-US"/>
        </w:rPr>
        <w:t>Hiệu trưởng</w:t>
      </w:r>
      <w:r w:rsidRPr="004B61EE">
        <w:rPr>
          <w:lang w:val="en-US"/>
        </w:rPr>
        <w:t xml:space="preserve"> </w:t>
      </w:r>
      <w:r w:rsidR="00C71799">
        <w:rPr>
          <w:lang w:val="en-US"/>
        </w:rPr>
        <w:t xml:space="preserve">các cơ sở giáo dục </w:t>
      </w:r>
      <w:r w:rsidRPr="004B61EE">
        <w:rPr>
          <w:lang w:val="en-US"/>
        </w:rPr>
        <w:t xml:space="preserve">tổ chức tuyên truyền, triển khai </w:t>
      </w:r>
      <w:r w:rsidR="00C71799" w:rsidRPr="004B61EE">
        <w:rPr>
          <w:lang w:val="en-US"/>
        </w:rPr>
        <w:t xml:space="preserve">đến </w:t>
      </w:r>
      <w:r w:rsidR="00C71799" w:rsidRPr="004B61EE">
        <w:t xml:space="preserve">cán bộ, công </w:t>
      </w:r>
      <w:r w:rsidR="00C71799" w:rsidRPr="004B61EE">
        <w:rPr>
          <w:lang w:val="en-US"/>
        </w:rPr>
        <w:t xml:space="preserve">chức, </w:t>
      </w:r>
      <w:r w:rsidR="00C71799" w:rsidRPr="004B61EE">
        <w:t>viên</w:t>
      </w:r>
      <w:r w:rsidR="00C71799" w:rsidRPr="004B61EE">
        <w:rPr>
          <w:lang w:val="en-US"/>
        </w:rPr>
        <w:t xml:space="preserve"> chức, người lao động và</w:t>
      </w:r>
      <w:r w:rsidR="00C71799" w:rsidRPr="004B61EE">
        <w:t xml:space="preserve"> </w:t>
      </w:r>
      <w:r w:rsidR="00C71799" w:rsidRPr="004B61EE">
        <w:rPr>
          <w:lang w:val="en-US"/>
        </w:rPr>
        <w:t xml:space="preserve">Nhân dân các nội dung </w:t>
      </w:r>
      <w:r w:rsidR="00C71799" w:rsidRPr="004B61EE">
        <w:t>Nghị định số 13 của Chính phủ</w:t>
      </w:r>
      <w:r w:rsidR="00C71799" w:rsidRPr="004B61EE">
        <w:rPr>
          <w:lang w:val="en-US"/>
        </w:rPr>
        <w:t xml:space="preserve">; </w:t>
      </w:r>
      <w:r w:rsidR="00C71799" w:rsidRPr="004B61EE">
        <w:t xml:space="preserve">chú trọng tổ chức </w:t>
      </w:r>
      <w:r w:rsidR="00C71799" w:rsidRPr="004B61EE">
        <w:rPr>
          <w:lang w:val="en-US"/>
        </w:rPr>
        <w:t xml:space="preserve">tuyên truyền, </w:t>
      </w:r>
      <w:r w:rsidR="00C71799" w:rsidRPr="004B61EE">
        <w:t>phổ biến</w:t>
      </w:r>
      <w:r w:rsidR="00C71799" w:rsidRPr="004B61EE">
        <w:rPr>
          <w:lang w:val="en-US"/>
        </w:rPr>
        <w:t xml:space="preserve"> </w:t>
      </w:r>
      <w:r w:rsidR="00C71799" w:rsidRPr="004B61EE">
        <w:t>về quyền và nghĩa vụ</w:t>
      </w:r>
      <w:r w:rsidR="00C71799" w:rsidRPr="004B61EE">
        <w:rPr>
          <w:lang w:val="en-US"/>
        </w:rPr>
        <w:t xml:space="preserve"> liên quan</w:t>
      </w:r>
      <w:r w:rsidR="00C71799" w:rsidRPr="004B61EE">
        <w:t>, xác định trách nhiệm cần triển khai thực hiện đảm bảo đúng theo quy định của pháp luật</w:t>
      </w:r>
      <w:r w:rsidR="00C71799">
        <w:rPr>
          <w:lang w:val="en-US"/>
        </w:rPr>
        <w:t xml:space="preserve"> </w:t>
      </w:r>
      <w:r w:rsidRPr="004B61EE">
        <w:rPr>
          <w:lang w:val="en-US"/>
        </w:rPr>
        <w:t xml:space="preserve">và thực hiện nghiêm các quy định về bảo vệ dữ liệu cá nhân trong hoạt động giáo dục, đào tạo. </w:t>
      </w:r>
    </w:p>
    <w:p w14:paraId="0B032A47" w14:textId="77777777" w:rsidR="006722A6" w:rsidRPr="004B61EE" w:rsidRDefault="003C2F2E" w:rsidP="00F219EA">
      <w:pPr>
        <w:jc w:val="both"/>
        <w:rPr>
          <w:b/>
        </w:rPr>
      </w:pPr>
      <w:r w:rsidRPr="004B61EE">
        <w:tab/>
      </w:r>
      <w:r w:rsidR="00111B4B" w:rsidRPr="004B61EE">
        <w:rPr>
          <w:b/>
        </w:rPr>
        <w:t>I</w:t>
      </w:r>
      <w:r w:rsidR="00111B4B" w:rsidRPr="004B61EE">
        <w:rPr>
          <w:b/>
          <w:lang w:val="en-US"/>
        </w:rPr>
        <w:t>V</w:t>
      </w:r>
      <w:r w:rsidRPr="004B61EE">
        <w:rPr>
          <w:b/>
        </w:rPr>
        <w:t>. TỔ CHỨC THỰC HIỆN</w:t>
      </w:r>
    </w:p>
    <w:p w14:paraId="13799F57" w14:textId="6E0C5704" w:rsidR="000C7875" w:rsidRPr="004B61EE" w:rsidRDefault="003C2F2E" w:rsidP="00F219EA">
      <w:pPr>
        <w:jc w:val="both"/>
        <w:rPr>
          <w:lang w:val="en-US"/>
        </w:rPr>
      </w:pPr>
      <w:r w:rsidRPr="004B61EE">
        <w:rPr>
          <w:b/>
          <w:lang w:val="en-US"/>
        </w:rPr>
        <w:tab/>
      </w:r>
      <w:r w:rsidRPr="004B61EE">
        <w:rPr>
          <w:b/>
        </w:rPr>
        <w:t>1.</w:t>
      </w:r>
      <w:r w:rsidR="000C7875" w:rsidRPr="004B61EE">
        <w:rPr>
          <w:lang w:val="en-US"/>
        </w:rPr>
        <w:t xml:space="preserve"> Căn cứ nội dung tại Kế hoạch này</w:t>
      </w:r>
      <w:r w:rsidR="0074386C" w:rsidRPr="004B61EE">
        <w:rPr>
          <w:lang w:val="en-US"/>
        </w:rPr>
        <w:t>,</w:t>
      </w:r>
      <w:r w:rsidR="000C7875" w:rsidRPr="004B61EE">
        <w:t xml:space="preserve"> </w:t>
      </w:r>
      <w:r w:rsidR="000C7875" w:rsidRPr="004B61EE">
        <w:rPr>
          <w:lang w:val="en-US"/>
        </w:rPr>
        <w:t xml:space="preserve">các </w:t>
      </w:r>
      <w:r w:rsidR="00C71799">
        <w:rPr>
          <w:lang w:val="en-US"/>
        </w:rPr>
        <w:t>đơn vị</w:t>
      </w:r>
      <w:r w:rsidR="000C7875" w:rsidRPr="004B61EE">
        <w:rPr>
          <w:lang w:val="en-US"/>
        </w:rPr>
        <w:t xml:space="preserve"> xây dựng kế hoạch triển khai thực hiện và gửi về Công an </w:t>
      </w:r>
      <w:r w:rsidR="00585288" w:rsidRPr="004B61EE">
        <w:rPr>
          <w:lang w:val="en-US"/>
        </w:rPr>
        <w:t>quận</w:t>
      </w:r>
      <w:r w:rsidR="000C7875" w:rsidRPr="004B61EE">
        <w:rPr>
          <w:lang w:val="en-US"/>
        </w:rPr>
        <w:t xml:space="preserve"> </w:t>
      </w:r>
      <w:r w:rsidR="00BE7B5E" w:rsidRPr="004B61EE">
        <w:rPr>
          <w:i/>
          <w:iCs/>
          <w:lang w:val="en-US"/>
        </w:rPr>
        <w:t xml:space="preserve">(qua </w:t>
      </w:r>
      <w:r w:rsidR="00585288" w:rsidRPr="004B61EE">
        <w:rPr>
          <w:i/>
          <w:iCs/>
          <w:lang w:val="en-US"/>
        </w:rPr>
        <w:t>Đội CSQLHC về TTXH</w:t>
      </w:r>
      <w:r w:rsidR="00BE7B5E" w:rsidRPr="004B61EE">
        <w:rPr>
          <w:i/>
          <w:iCs/>
          <w:lang w:val="en-US"/>
        </w:rPr>
        <w:t>)</w:t>
      </w:r>
      <w:r w:rsidR="00BE7B5E" w:rsidRPr="004B61EE">
        <w:rPr>
          <w:lang w:val="en-US"/>
        </w:rPr>
        <w:t xml:space="preserve"> </w:t>
      </w:r>
      <w:r w:rsidR="000C7875" w:rsidRPr="004B61EE">
        <w:rPr>
          <w:b/>
          <w:lang w:val="en-US"/>
        </w:rPr>
        <w:t xml:space="preserve">trước ngày </w:t>
      </w:r>
      <w:r w:rsidR="00C71799">
        <w:rPr>
          <w:b/>
          <w:bCs/>
          <w:lang w:val="en-US"/>
        </w:rPr>
        <w:t>08</w:t>
      </w:r>
      <w:r w:rsidR="00316ADE" w:rsidRPr="004B61EE">
        <w:rPr>
          <w:b/>
          <w:bCs/>
          <w:lang w:val="en-US"/>
        </w:rPr>
        <w:t xml:space="preserve"> tháng </w:t>
      </w:r>
      <w:r w:rsidR="00C71799">
        <w:rPr>
          <w:b/>
          <w:bCs/>
          <w:lang w:val="en-US"/>
        </w:rPr>
        <w:t>10</w:t>
      </w:r>
      <w:r w:rsidR="00316ADE" w:rsidRPr="004B61EE">
        <w:rPr>
          <w:b/>
          <w:bCs/>
          <w:lang w:val="en-US"/>
        </w:rPr>
        <w:t xml:space="preserve"> năm </w:t>
      </w:r>
      <w:r w:rsidR="000C7875" w:rsidRPr="004B61EE">
        <w:rPr>
          <w:b/>
          <w:bCs/>
          <w:lang w:val="en-US"/>
        </w:rPr>
        <w:t>2024</w:t>
      </w:r>
      <w:r w:rsidR="000C7875" w:rsidRPr="004B61EE">
        <w:rPr>
          <w:lang w:val="en-US"/>
        </w:rPr>
        <w:t xml:space="preserve"> để tập hợp theo dõi, đôn đốc triển khai thực hiện. </w:t>
      </w:r>
    </w:p>
    <w:p w14:paraId="7E385631" w14:textId="254354F7" w:rsidR="001F42FC" w:rsidRPr="004B61EE" w:rsidRDefault="000C7875" w:rsidP="00F219EA">
      <w:pPr>
        <w:jc w:val="both"/>
        <w:rPr>
          <w:position w:val="2"/>
          <w:lang w:val="en-US"/>
        </w:rPr>
      </w:pPr>
      <w:r w:rsidRPr="004B61EE">
        <w:rPr>
          <w:lang w:val="en-US"/>
        </w:rPr>
        <w:t xml:space="preserve"> </w:t>
      </w:r>
      <w:r w:rsidRPr="004B61EE">
        <w:rPr>
          <w:lang w:val="en-US"/>
        </w:rPr>
        <w:tab/>
      </w:r>
      <w:r w:rsidR="00AF33BE" w:rsidRPr="004B61EE">
        <w:rPr>
          <w:position w:val="2"/>
          <w:lang w:val="en-US"/>
        </w:rPr>
        <w:t xml:space="preserve">Quá trình </w:t>
      </w:r>
      <w:r w:rsidR="000662DD" w:rsidRPr="004B61EE">
        <w:rPr>
          <w:position w:val="2"/>
          <w:lang w:val="en-US"/>
        </w:rPr>
        <w:t>tổ chức</w:t>
      </w:r>
      <w:r w:rsidR="00AF33BE" w:rsidRPr="004B61EE">
        <w:rPr>
          <w:position w:val="2"/>
          <w:lang w:val="en-US"/>
        </w:rPr>
        <w:t xml:space="preserve"> thực hiện các hoạt động liên quan tới </w:t>
      </w:r>
      <w:r w:rsidR="000662DD" w:rsidRPr="004B61EE">
        <w:rPr>
          <w:position w:val="2"/>
          <w:lang w:val="en-US"/>
        </w:rPr>
        <w:t>công tác</w:t>
      </w:r>
      <w:r w:rsidR="00AF33BE" w:rsidRPr="004B61EE">
        <w:rPr>
          <w:position w:val="2"/>
          <w:lang w:val="en-US"/>
        </w:rPr>
        <w:t xml:space="preserve"> bảo vệ dữ liệu cá nhân, nếu có </w:t>
      </w:r>
      <w:r w:rsidR="000662DD" w:rsidRPr="004B61EE">
        <w:rPr>
          <w:position w:val="2"/>
          <w:lang w:val="en-US"/>
        </w:rPr>
        <w:t xml:space="preserve">khó khăn, </w:t>
      </w:r>
      <w:r w:rsidR="00AF33BE" w:rsidRPr="004B61EE">
        <w:rPr>
          <w:position w:val="2"/>
          <w:lang w:val="en-US"/>
        </w:rPr>
        <w:t>vướng mắc</w:t>
      </w:r>
      <w:r w:rsidR="000662DD" w:rsidRPr="004B61EE">
        <w:rPr>
          <w:position w:val="2"/>
          <w:lang w:val="en-US"/>
        </w:rPr>
        <w:t>,</w:t>
      </w:r>
      <w:r w:rsidR="00AF33BE" w:rsidRPr="004B61EE">
        <w:rPr>
          <w:position w:val="2"/>
          <w:lang w:val="en-US"/>
        </w:rPr>
        <w:t xml:space="preserve"> đề nghị các cơ quan, đơn vị trao đổi về Công an </w:t>
      </w:r>
      <w:r w:rsidR="00585288" w:rsidRPr="004B61EE">
        <w:rPr>
          <w:position w:val="2"/>
          <w:lang w:val="en-US"/>
        </w:rPr>
        <w:t>quận</w:t>
      </w:r>
      <w:r w:rsidR="00AF33BE" w:rsidRPr="004B61EE">
        <w:rPr>
          <w:position w:val="2"/>
          <w:lang w:val="en-US"/>
        </w:rPr>
        <w:t xml:space="preserve"> </w:t>
      </w:r>
      <w:r w:rsidR="00AF33BE" w:rsidRPr="004B61EE">
        <w:rPr>
          <w:i/>
          <w:position w:val="2"/>
          <w:lang w:val="en-US"/>
        </w:rPr>
        <w:t xml:space="preserve">(qua </w:t>
      </w:r>
      <w:r w:rsidR="00585288" w:rsidRPr="004B61EE">
        <w:rPr>
          <w:i/>
          <w:position w:val="2"/>
          <w:lang w:val="en-US"/>
        </w:rPr>
        <w:t>Đội CSQLHC về TTXH</w:t>
      </w:r>
      <w:r w:rsidR="00AF33BE" w:rsidRPr="004B61EE">
        <w:rPr>
          <w:i/>
          <w:position w:val="2"/>
          <w:lang w:val="en-US"/>
        </w:rPr>
        <w:t>)</w:t>
      </w:r>
      <w:r w:rsidR="00AF33BE" w:rsidRPr="004B61EE">
        <w:rPr>
          <w:position w:val="2"/>
          <w:lang w:val="en-US"/>
        </w:rPr>
        <w:t xml:space="preserve"> để được hướng dẫn, phối hợp </w:t>
      </w:r>
      <w:r w:rsidR="000662DD" w:rsidRPr="004B61EE">
        <w:rPr>
          <w:position w:val="2"/>
          <w:lang w:val="en-US"/>
        </w:rPr>
        <w:t>thực hiện</w:t>
      </w:r>
      <w:r w:rsidR="00AF33BE" w:rsidRPr="004B61EE">
        <w:rPr>
          <w:position w:val="2"/>
          <w:lang w:val="en-US"/>
        </w:rPr>
        <w:t>.</w:t>
      </w:r>
    </w:p>
    <w:p w14:paraId="4838C47D" w14:textId="77777777" w:rsidR="00C71799" w:rsidRPr="009D4CA0" w:rsidRDefault="00C71799" w:rsidP="00F219EA">
      <w:pPr>
        <w:ind w:right="-1" w:firstLine="709"/>
        <w:jc w:val="both"/>
      </w:pPr>
      <w:r w:rsidRPr="009D4CA0">
        <w:t xml:space="preserve">Phòng Giáo dục và Đào tạo đề nghị Thủ trưởng các đơn vị </w:t>
      </w:r>
      <w:r>
        <w:t>nghiêm túc triển khai</w:t>
      </w:r>
      <w:r w:rsidRPr="009D4CA0">
        <w:t xml:space="preserve"> thực hiện./.</w:t>
      </w:r>
    </w:p>
    <w:p w14:paraId="44D6D876" w14:textId="77777777" w:rsidR="00C71799" w:rsidRPr="009D4CA0" w:rsidRDefault="00C71799" w:rsidP="00F219EA">
      <w:pPr>
        <w:jc w:val="both"/>
      </w:pPr>
      <w:r w:rsidRPr="009D4CA0">
        <w:rPr>
          <w:noProof/>
          <w:lang w:val="en-US" w:eastAsia="en-US" w:bidi="ar-SA"/>
        </w:rPr>
        <mc:AlternateContent>
          <mc:Choice Requires="wps">
            <w:drawing>
              <wp:anchor distT="0" distB="0" distL="114300" distR="114300" simplePos="0" relativeHeight="251671040" behindDoc="0" locked="0" layoutInCell="1" allowOverlap="1" wp14:anchorId="781D37FD" wp14:editId="5D82C9E0">
                <wp:simplePos x="0" y="0"/>
                <wp:positionH relativeFrom="column">
                  <wp:posOffset>3877335</wp:posOffset>
                </wp:positionH>
                <wp:positionV relativeFrom="paragraph">
                  <wp:posOffset>74295</wp:posOffset>
                </wp:positionV>
                <wp:extent cx="2009775" cy="15944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4EB85" w14:textId="77777777" w:rsidR="00C71799" w:rsidRPr="00811CF5" w:rsidRDefault="00C71799" w:rsidP="00C71799">
                            <w:pPr>
                              <w:jc w:val="center"/>
                              <w:rPr>
                                <w:b/>
                              </w:rPr>
                            </w:pPr>
                            <w:r w:rsidRPr="009D4CA0">
                              <w:rPr>
                                <w:b/>
                              </w:rPr>
                              <w:t>TRƯỞNG PHÒNG</w:t>
                            </w:r>
                          </w:p>
                          <w:p w14:paraId="1D4C0404" w14:textId="77777777" w:rsidR="00C71799" w:rsidRPr="009D4CA0" w:rsidRDefault="00C71799" w:rsidP="00C71799">
                            <w:pPr>
                              <w:jc w:val="center"/>
                            </w:pPr>
                          </w:p>
                          <w:p w14:paraId="0842D7DC" w14:textId="77777777" w:rsidR="00C71799" w:rsidRDefault="00C71799" w:rsidP="00C71799">
                            <w:pPr>
                              <w:jc w:val="center"/>
                            </w:pPr>
                          </w:p>
                          <w:p w14:paraId="075FD490" w14:textId="77777777" w:rsidR="00C71799" w:rsidRDefault="00C71799" w:rsidP="00C71799">
                            <w:pPr>
                              <w:jc w:val="center"/>
                            </w:pPr>
                          </w:p>
                          <w:p w14:paraId="026A504A" w14:textId="77777777" w:rsidR="00C71799" w:rsidRDefault="00C71799" w:rsidP="00C71799">
                            <w:pPr>
                              <w:jc w:val="center"/>
                            </w:pPr>
                          </w:p>
                          <w:p w14:paraId="4396CE4C" w14:textId="77777777" w:rsidR="00C71799" w:rsidRPr="009D4CA0" w:rsidRDefault="00C71799" w:rsidP="00C71799">
                            <w:pPr>
                              <w:jc w:val="center"/>
                              <w:rPr>
                                <w:b/>
                              </w:rPr>
                            </w:pPr>
                          </w:p>
                          <w:p w14:paraId="0B7501EC" w14:textId="77777777" w:rsidR="00C71799" w:rsidRPr="009D4CA0" w:rsidRDefault="00C71799" w:rsidP="00C71799">
                            <w:pPr>
                              <w:jc w:val="center"/>
                              <w:rPr>
                                <w:b/>
                              </w:rPr>
                            </w:pPr>
                            <w:r w:rsidRPr="009D4CA0">
                              <w:rPr>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5.3pt;margin-top:5.85pt;width:158.25pt;height:125.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pxtA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" filled="f" stroked="f">
                <v:textbox>
                  <w:txbxContent>
                    <w:p w14:paraId="0384EB85" w14:textId="77777777" w:rsidR="00C71799" w:rsidRPr="00811CF5" w:rsidRDefault="00C71799" w:rsidP="00C71799">
                      <w:pPr>
                        <w:jc w:val="center"/>
                        <w:rPr>
                          <w:b/>
                        </w:rPr>
                      </w:pPr>
                      <w:r w:rsidRPr="009D4CA0">
                        <w:rPr>
                          <w:b/>
                        </w:rPr>
                        <w:t>TRƯỞNG PHÒNG</w:t>
                      </w:r>
                    </w:p>
                    <w:p w14:paraId="1D4C0404" w14:textId="77777777" w:rsidR="00C71799" w:rsidRPr="009D4CA0" w:rsidRDefault="00C71799" w:rsidP="00C71799">
                      <w:pPr>
                        <w:jc w:val="center"/>
                      </w:pPr>
                    </w:p>
                    <w:p w14:paraId="0842D7DC" w14:textId="77777777" w:rsidR="00C71799" w:rsidRDefault="00C71799" w:rsidP="00C71799">
                      <w:pPr>
                        <w:jc w:val="center"/>
                      </w:pPr>
                    </w:p>
                    <w:p w14:paraId="075FD490" w14:textId="77777777" w:rsidR="00C71799" w:rsidRDefault="00C71799" w:rsidP="00C71799">
                      <w:pPr>
                        <w:jc w:val="center"/>
                      </w:pPr>
                    </w:p>
                    <w:p w14:paraId="026A504A" w14:textId="77777777" w:rsidR="00C71799" w:rsidRDefault="00C71799" w:rsidP="00C71799">
                      <w:pPr>
                        <w:jc w:val="center"/>
                      </w:pPr>
                    </w:p>
                    <w:p w14:paraId="4396CE4C" w14:textId="77777777" w:rsidR="00C71799" w:rsidRPr="009D4CA0" w:rsidRDefault="00C71799" w:rsidP="00C71799">
                      <w:pPr>
                        <w:jc w:val="center"/>
                        <w:rPr>
                          <w:b/>
                        </w:rPr>
                      </w:pPr>
                    </w:p>
                    <w:p w14:paraId="0B7501EC" w14:textId="77777777" w:rsidR="00C71799" w:rsidRPr="009D4CA0" w:rsidRDefault="00C71799" w:rsidP="00C71799">
                      <w:pPr>
                        <w:jc w:val="center"/>
                        <w:rPr>
                          <w:b/>
                        </w:rPr>
                      </w:pPr>
                      <w:r w:rsidRPr="009D4CA0">
                        <w:rPr>
                          <w:b/>
                        </w:rPr>
                        <w:t>Đặng Nguyễn Thịnh</w:t>
                      </w:r>
                    </w:p>
                  </w:txbxContent>
                </v:textbox>
              </v:shape>
            </w:pict>
          </mc:Fallback>
        </mc:AlternateContent>
      </w:r>
      <w:r w:rsidRPr="009D4CA0">
        <w:rPr>
          <w:noProof/>
          <w:lang w:val="en-US" w:eastAsia="en-US" w:bidi="ar-SA"/>
        </w:rPr>
        <mc:AlternateContent>
          <mc:Choice Requires="wps">
            <w:drawing>
              <wp:anchor distT="0" distB="0" distL="114300" distR="114300" simplePos="0" relativeHeight="251672064" behindDoc="0" locked="0" layoutInCell="1" allowOverlap="1" wp14:anchorId="7544965D" wp14:editId="6349715B">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F670D" w14:textId="77777777" w:rsidR="00C71799" w:rsidRPr="00C71799" w:rsidRDefault="00C71799" w:rsidP="00C71799">
                            <w:pPr>
                              <w:rPr>
                                <w:b/>
                                <w:i/>
                                <w:sz w:val="22"/>
                                <w:szCs w:val="22"/>
                              </w:rPr>
                            </w:pPr>
                            <w:r w:rsidRPr="00C71799">
                              <w:rPr>
                                <w:b/>
                                <w:i/>
                                <w:sz w:val="22"/>
                                <w:szCs w:val="22"/>
                              </w:rPr>
                              <w:t xml:space="preserve">Nơi nhận: </w:t>
                            </w:r>
                          </w:p>
                          <w:p w14:paraId="6A731CE7" w14:textId="77777777" w:rsidR="00C71799" w:rsidRPr="00C71799" w:rsidRDefault="00C71799" w:rsidP="00C71799">
                            <w:pPr>
                              <w:contextualSpacing/>
                              <w:rPr>
                                <w:sz w:val="22"/>
                                <w:szCs w:val="22"/>
                                <w:lang w:val="en-US"/>
                              </w:rPr>
                            </w:pPr>
                            <w:r w:rsidRPr="00C71799">
                              <w:rPr>
                                <w:sz w:val="22"/>
                                <w:szCs w:val="22"/>
                              </w:rPr>
                              <w:t xml:space="preserve">- </w:t>
                            </w:r>
                            <w:r w:rsidRPr="00C71799">
                              <w:rPr>
                                <w:sz w:val="22"/>
                                <w:szCs w:val="22"/>
                                <w:lang w:val="en-US"/>
                              </w:rPr>
                              <w:t>Công an quận 7 (để báo cáo)</w:t>
                            </w:r>
                            <w:r w:rsidRPr="00C71799">
                              <w:rPr>
                                <w:sz w:val="22"/>
                                <w:szCs w:val="22"/>
                              </w:rPr>
                              <w:t>;</w:t>
                            </w:r>
                          </w:p>
                          <w:p w14:paraId="2D2121D5" w14:textId="79160662" w:rsidR="00C71799" w:rsidRPr="00C71799" w:rsidRDefault="00C71799" w:rsidP="00C71799">
                            <w:pPr>
                              <w:contextualSpacing/>
                              <w:rPr>
                                <w:sz w:val="22"/>
                                <w:szCs w:val="22"/>
                              </w:rPr>
                            </w:pPr>
                            <w:r w:rsidRPr="00C71799">
                              <w:rPr>
                                <w:sz w:val="22"/>
                                <w:szCs w:val="22"/>
                                <w:lang w:val="en-US"/>
                              </w:rPr>
                              <w:t>- Hiệu trưởng trường Mn, Tiểu học, THCS;</w:t>
                            </w:r>
                            <w:r w:rsidRPr="00C71799">
                              <w:rPr>
                                <w:sz w:val="22"/>
                                <w:szCs w:val="22"/>
                              </w:rPr>
                              <w:t xml:space="preserve">                 </w:t>
                            </w:r>
                          </w:p>
                          <w:p w14:paraId="6B1BC67D" w14:textId="77777777" w:rsidR="00C71799" w:rsidRPr="00C71799" w:rsidRDefault="00C71799" w:rsidP="00C71799">
                            <w:pPr>
                              <w:contextualSpacing/>
                              <w:rPr>
                                <w:sz w:val="22"/>
                                <w:szCs w:val="22"/>
                              </w:rPr>
                            </w:pPr>
                            <w:r w:rsidRPr="00C71799">
                              <w:rPr>
                                <w:sz w:val="22"/>
                                <w:szCs w:val="22"/>
                              </w:rPr>
                              <w:t>- Lưu: VT.</w:t>
                            </w:r>
                          </w:p>
                          <w:p w14:paraId="239A88A5" w14:textId="77777777" w:rsidR="00C71799" w:rsidRPr="00C71799" w:rsidRDefault="00C71799" w:rsidP="00C71799">
                            <w:pPr>
                              <w:contextualSpacing/>
                              <w:rPr>
                                <w:sz w:val="22"/>
                                <w:szCs w:val="22"/>
                              </w:rPr>
                            </w:pPr>
                          </w:p>
                          <w:p w14:paraId="7A78F6AF" w14:textId="77777777" w:rsidR="00C71799" w:rsidRPr="00C71799" w:rsidRDefault="00C71799" w:rsidP="00C71799">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14:paraId="3CFF670D" w14:textId="77777777" w:rsidR="00C71799" w:rsidRPr="00C71799" w:rsidRDefault="00C71799" w:rsidP="00C71799">
                      <w:pPr>
                        <w:rPr>
                          <w:b/>
                          <w:i/>
                          <w:sz w:val="22"/>
                          <w:szCs w:val="22"/>
                        </w:rPr>
                      </w:pPr>
                      <w:r w:rsidRPr="00C71799">
                        <w:rPr>
                          <w:b/>
                          <w:i/>
                          <w:sz w:val="22"/>
                          <w:szCs w:val="22"/>
                        </w:rPr>
                        <w:t xml:space="preserve">Nơi nhận: </w:t>
                      </w:r>
                    </w:p>
                    <w:p w14:paraId="6A731CE7" w14:textId="77777777" w:rsidR="00C71799" w:rsidRPr="00C71799" w:rsidRDefault="00C71799" w:rsidP="00C71799">
                      <w:pPr>
                        <w:contextualSpacing/>
                        <w:rPr>
                          <w:sz w:val="22"/>
                          <w:szCs w:val="22"/>
                          <w:lang w:val="en-US"/>
                        </w:rPr>
                      </w:pPr>
                      <w:r w:rsidRPr="00C71799">
                        <w:rPr>
                          <w:sz w:val="22"/>
                          <w:szCs w:val="22"/>
                        </w:rPr>
                        <w:t xml:space="preserve">- </w:t>
                      </w:r>
                      <w:r w:rsidRPr="00C71799">
                        <w:rPr>
                          <w:sz w:val="22"/>
                          <w:szCs w:val="22"/>
                          <w:lang w:val="en-US"/>
                        </w:rPr>
                        <w:t>Công an quận 7 (để báo cáo)</w:t>
                      </w:r>
                      <w:r w:rsidRPr="00C71799">
                        <w:rPr>
                          <w:sz w:val="22"/>
                          <w:szCs w:val="22"/>
                        </w:rPr>
                        <w:t>;</w:t>
                      </w:r>
                    </w:p>
                    <w:p w14:paraId="2D2121D5" w14:textId="79160662" w:rsidR="00C71799" w:rsidRPr="00C71799" w:rsidRDefault="00C71799" w:rsidP="00C71799">
                      <w:pPr>
                        <w:contextualSpacing/>
                        <w:rPr>
                          <w:sz w:val="22"/>
                          <w:szCs w:val="22"/>
                        </w:rPr>
                      </w:pPr>
                      <w:r w:rsidRPr="00C71799">
                        <w:rPr>
                          <w:sz w:val="22"/>
                          <w:szCs w:val="22"/>
                          <w:lang w:val="en-US"/>
                        </w:rPr>
                        <w:t>- Hiệu trưởng trường Mn, Tiểu học, THCS;</w:t>
                      </w:r>
                      <w:r w:rsidRPr="00C71799">
                        <w:rPr>
                          <w:sz w:val="22"/>
                          <w:szCs w:val="22"/>
                        </w:rPr>
                        <w:t xml:space="preserve">                 </w:t>
                      </w:r>
                    </w:p>
                    <w:p w14:paraId="6B1BC67D" w14:textId="77777777" w:rsidR="00C71799" w:rsidRPr="00C71799" w:rsidRDefault="00C71799" w:rsidP="00C71799">
                      <w:pPr>
                        <w:contextualSpacing/>
                        <w:rPr>
                          <w:sz w:val="22"/>
                          <w:szCs w:val="22"/>
                        </w:rPr>
                      </w:pPr>
                      <w:r w:rsidRPr="00C71799">
                        <w:rPr>
                          <w:sz w:val="22"/>
                          <w:szCs w:val="22"/>
                        </w:rPr>
                        <w:t>- Lưu: VT.</w:t>
                      </w:r>
                    </w:p>
                    <w:p w14:paraId="239A88A5" w14:textId="77777777" w:rsidR="00C71799" w:rsidRPr="00C71799" w:rsidRDefault="00C71799" w:rsidP="00C71799">
                      <w:pPr>
                        <w:contextualSpacing/>
                        <w:rPr>
                          <w:sz w:val="22"/>
                          <w:szCs w:val="22"/>
                        </w:rPr>
                      </w:pPr>
                    </w:p>
                    <w:p w14:paraId="7A78F6AF" w14:textId="77777777" w:rsidR="00C71799" w:rsidRPr="00C71799" w:rsidRDefault="00C71799" w:rsidP="00C71799">
                      <w:pPr>
                        <w:rPr>
                          <w:sz w:val="22"/>
                          <w:szCs w:val="22"/>
                        </w:rPr>
                      </w:pPr>
                    </w:p>
                  </w:txbxContent>
                </v:textbox>
              </v:shape>
            </w:pict>
          </mc:Fallback>
        </mc:AlternateContent>
      </w:r>
    </w:p>
    <w:p w14:paraId="013AF3AC" w14:textId="77777777" w:rsidR="00C71799" w:rsidRPr="009D4CA0" w:rsidRDefault="00C71799" w:rsidP="00F219EA">
      <w:pPr>
        <w:ind w:left="360"/>
        <w:jc w:val="both"/>
      </w:pPr>
    </w:p>
    <w:p w14:paraId="4DA2C7EE" w14:textId="77777777" w:rsidR="00C71799" w:rsidRPr="009D4CA0" w:rsidRDefault="00C71799" w:rsidP="00F219EA">
      <w:pPr>
        <w:jc w:val="both"/>
      </w:pPr>
    </w:p>
    <w:p w14:paraId="78DCC302" w14:textId="77777777" w:rsidR="00C71799" w:rsidRPr="009D4CA0" w:rsidRDefault="00C71799" w:rsidP="00F219EA">
      <w:pPr>
        <w:jc w:val="both"/>
      </w:pPr>
    </w:p>
    <w:p w14:paraId="48322F51" w14:textId="77777777" w:rsidR="00C71799" w:rsidRPr="00EB3EFA" w:rsidRDefault="00C71799" w:rsidP="00F219EA">
      <w:pPr>
        <w:ind w:left="1" w:right="209" w:firstLine="719"/>
        <w:rPr>
          <w:rFonts w:eastAsia="Times New Roman"/>
        </w:rPr>
      </w:pPr>
    </w:p>
    <w:p w14:paraId="484E1F8D" w14:textId="77777777" w:rsidR="00C71799" w:rsidRDefault="00C71799" w:rsidP="00F219EA">
      <w:pPr>
        <w:rPr>
          <w:rFonts w:eastAsia="Times New Roman"/>
          <w:sz w:val="16"/>
          <w:szCs w:val="16"/>
        </w:rPr>
      </w:pPr>
    </w:p>
    <w:p w14:paraId="03014B6E" w14:textId="77777777" w:rsidR="00452588" w:rsidRPr="004B61EE" w:rsidRDefault="00452588" w:rsidP="00F219EA">
      <w:pPr>
        <w:jc w:val="both"/>
        <w:rPr>
          <w:position w:val="2"/>
          <w:lang w:val="en-US"/>
        </w:rPr>
      </w:pPr>
    </w:p>
    <w:p w14:paraId="5EA4EEAF" w14:textId="77777777" w:rsidR="00E72F6D" w:rsidRPr="004B61EE" w:rsidRDefault="00E72F6D" w:rsidP="00F219EA">
      <w:pPr>
        <w:jc w:val="both"/>
        <w:rPr>
          <w:position w:val="2"/>
          <w:lang w:val="en-US"/>
        </w:rPr>
      </w:pPr>
    </w:p>
    <w:p w14:paraId="0FDFE691" w14:textId="77777777" w:rsidR="007403AC" w:rsidRPr="004B61EE" w:rsidRDefault="007403AC" w:rsidP="00F219EA">
      <w:pPr>
        <w:jc w:val="center"/>
        <w:rPr>
          <w:b/>
          <w:spacing w:val="2"/>
          <w:lang w:val="en-US"/>
        </w:rPr>
      </w:pPr>
    </w:p>
    <w:p w14:paraId="3F99208F" w14:textId="77777777" w:rsidR="00585288" w:rsidRPr="004B61EE" w:rsidRDefault="00585288" w:rsidP="00F219EA">
      <w:pPr>
        <w:jc w:val="center"/>
        <w:rPr>
          <w:b/>
          <w:spacing w:val="2"/>
          <w:lang w:val="en-US"/>
        </w:rPr>
      </w:pPr>
    </w:p>
    <w:p w14:paraId="66EC5A1B" w14:textId="77777777" w:rsidR="00585288" w:rsidRPr="004B61EE" w:rsidRDefault="00585288" w:rsidP="00F219EA">
      <w:pPr>
        <w:jc w:val="center"/>
        <w:rPr>
          <w:b/>
          <w:spacing w:val="2"/>
          <w:lang w:val="en-US"/>
        </w:rPr>
      </w:pPr>
    </w:p>
    <w:p w14:paraId="6BDD4CD4" w14:textId="77777777" w:rsidR="00585288" w:rsidRPr="004B61EE" w:rsidRDefault="00585288" w:rsidP="00F219EA">
      <w:pPr>
        <w:jc w:val="center"/>
        <w:rPr>
          <w:b/>
          <w:spacing w:val="2"/>
          <w:lang w:val="en-US"/>
        </w:rPr>
      </w:pPr>
    </w:p>
    <w:p w14:paraId="63C4467D" w14:textId="77777777" w:rsidR="00585288" w:rsidRPr="004B61EE" w:rsidRDefault="00585288" w:rsidP="00F219EA">
      <w:pPr>
        <w:jc w:val="center"/>
        <w:rPr>
          <w:b/>
          <w:spacing w:val="2"/>
          <w:lang w:val="en-US"/>
        </w:rPr>
      </w:pPr>
    </w:p>
    <w:p w14:paraId="1E174D2C" w14:textId="77777777" w:rsidR="00585288" w:rsidRPr="004B61EE" w:rsidRDefault="00585288" w:rsidP="00F219EA">
      <w:pPr>
        <w:jc w:val="center"/>
        <w:rPr>
          <w:b/>
          <w:spacing w:val="2"/>
          <w:lang w:val="en-US"/>
        </w:rPr>
      </w:pPr>
    </w:p>
    <w:p w14:paraId="17C89920" w14:textId="77777777" w:rsidR="00585288" w:rsidRPr="004B61EE" w:rsidRDefault="00585288" w:rsidP="00F219EA">
      <w:pPr>
        <w:jc w:val="center"/>
        <w:rPr>
          <w:b/>
          <w:spacing w:val="2"/>
          <w:lang w:val="en-US"/>
        </w:rPr>
      </w:pPr>
    </w:p>
    <w:p w14:paraId="76FCECA1" w14:textId="77777777" w:rsidR="00585288" w:rsidRPr="004B61EE" w:rsidRDefault="00585288" w:rsidP="00F219EA">
      <w:pPr>
        <w:jc w:val="center"/>
        <w:rPr>
          <w:b/>
          <w:spacing w:val="2"/>
          <w:lang w:val="en-US"/>
        </w:rPr>
      </w:pPr>
    </w:p>
    <w:p w14:paraId="44A007F1" w14:textId="676F3EA5" w:rsidR="00BC3846" w:rsidRPr="004B61EE" w:rsidRDefault="001F42FC" w:rsidP="00F219EA">
      <w:pPr>
        <w:jc w:val="center"/>
        <w:rPr>
          <w:b/>
          <w:spacing w:val="2"/>
          <w:lang w:val="en-US"/>
        </w:rPr>
      </w:pPr>
      <w:r w:rsidRPr="004B61EE">
        <w:rPr>
          <w:b/>
          <w:spacing w:val="2"/>
          <w:lang w:val="en-US"/>
        </w:rPr>
        <w:t>PHỤ LỤC</w:t>
      </w:r>
    </w:p>
    <w:p w14:paraId="4A5D8157" w14:textId="77777777" w:rsidR="00AD6021" w:rsidRPr="004B61EE" w:rsidRDefault="001F42FC" w:rsidP="00F219EA">
      <w:pPr>
        <w:jc w:val="center"/>
        <w:rPr>
          <w:b/>
          <w:spacing w:val="2"/>
          <w:lang w:val="en-US"/>
        </w:rPr>
      </w:pPr>
      <w:r w:rsidRPr="004B61EE">
        <w:rPr>
          <w:b/>
          <w:spacing w:val="2"/>
          <w:lang w:val="en-US"/>
        </w:rPr>
        <w:t>Biện pháp, giải pháp triển khai công tác bảo vệ dữ liệu cá nhân</w:t>
      </w:r>
    </w:p>
    <w:p w14:paraId="0037C9D1" w14:textId="2F9A065C" w:rsidR="001F42FC" w:rsidRPr="004B61EE" w:rsidRDefault="001F42FC" w:rsidP="00F219EA">
      <w:pPr>
        <w:jc w:val="center"/>
        <w:rPr>
          <w:b/>
          <w:spacing w:val="2"/>
          <w:lang w:val="en-US"/>
        </w:rPr>
      </w:pPr>
      <w:r w:rsidRPr="004B61EE">
        <w:rPr>
          <w:b/>
          <w:spacing w:val="2"/>
          <w:lang w:val="en-US"/>
        </w:rPr>
        <w:t xml:space="preserve">trên địa bàn </w:t>
      </w:r>
      <w:r w:rsidR="00585288" w:rsidRPr="004B61EE">
        <w:rPr>
          <w:b/>
          <w:spacing w:val="2"/>
          <w:lang w:val="en-US"/>
        </w:rPr>
        <w:t>Quận</w:t>
      </w:r>
      <w:r w:rsidR="002C3B60" w:rsidRPr="004B61EE">
        <w:rPr>
          <w:b/>
          <w:spacing w:val="2"/>
          <w:lang w:val="en-US"/>
        </w:rPr>
        <w:t xml:space="preserve"> theo Nghị định số 13/2023/NĐ-CP của Chính phủ</w:t>
      </w:r>
    </w:p>
    <w:p w14:paraId="7745F6EB" w14:textId="0271BD5E" w:rsidR="001F42FC" w:rsidRPr="004B61EE" w:rsidRDefault="001F42FC" w:rsidP="00F219EA">
      <w:pPr>
        <w:spacing w:before="240"/>
        <w:jc w:val="center"/>
        <w:rPr>
          <w:i/>
          <w:spacing w:val="2"/>
          <w:lang w:val="en-US"/>
        </w:rPr>
      </w:pPr>
      <w:r w:rsidRPr="004B61EE">
        <w:rPr>
          <w:i/>
          <w:spacing w:val="2"/>
          <w:lang w:val="en-US"/>
        </w:rPr>
        <w:t xml:space="preserve">(kèm theo </w:t>
      </w:r>
      <w:r w:rsidR="00F219EA" w:rsidRPr="00F219EA">
        <w:rPr>
          <w:i/>
          <w:spacing w:val="-2"/>
          <w:lang w:val="en-US"/>
        </w:rPr>
        <w:t>Kế hoạch số 6187/KH-UBND ngày 30 tháng 9 năm 2024 của Ủy ban nhân dân Quận 7</w:t>
      </w:r>
      <w:r w:rsidR="00F219EA">
        <w:rPr>
          <w:i/>
          <w:spacing w:val="-2"/>
          <w:lang w:val="en-US"/>
        </w:rPr>
        <w:t>)</w:t>
      </w:r>
    </w:p>
    <w:p w14:paraId="521E84B7" w14:textId="77777777" w:rsidR="001F42FC" w:rsidRPr="004B61EE" w:rsidRDefault="001F42FC" w:rsidP="00F219EA">
      <w:pPr>
        <w:ind w:firstLine="567"/>
        <w:jc w:val="both"/>
        <w:rPr>
          <w:b/>
          <w:spacing w:val="2"/>
          <w:lang w:val="en-US"/>
        </w:rPr>
      </w:pPr>
      <w:r w:rsidRPr="004B61EE">
        <w:rPr>
          <w:b/>
          <w:spacing w:val="2"/>
          <w:lang w:val="en-US"/>
        </w:rPr>
        <w:tab/>
      </w:r>
    </w:p>
    <w:p w14:paraId="77D6458E" w14:textId="77777777" w:rsidR="001F42FC" w:rsidRPr="004B61EE" w:rsidRDefault="001F42FC" w:rsidP="00F219EA">
      <w:pPr>
        <w:ind w:firstLine="709"/>
        <w:jc w:val="both"/>
        <w:rPr>
          <w:b/>
          <w:lang w:val="en-US"/>
        </w:rPr>
      </w:pPr>
      <w:r w:rsidRPr="004B61EE">
        <w:rPr>
          <w:b/>
        </w:rPr>
        <w:t xml:space="preserve">1. Xác định các nội dung cần triển khai cho các </w:t>
      </w:r>
      <w:r w:rsidRPr="004B61EE">
        <w:rPr>
          <w:b/>
          <w:lang w:val="en-US"/>
        </w:rPr>
        <w:t xml:space="preserve">cơ quan, </w:t>
      </w:r>
      <w:r w:rsidRPr="004B61EE">
        <w:rPr>
          <w:b/>
        </w:rPr>
        <w:t>tổ chức, doanh nghiệp</w:t>
      </w:r>
      <w:r w:rsidRPr="004B61EE">
        <w:rPr>
          <w:b/>
          <w:lang w:val="en-US"/>
        </w:rPr>
        <w:t>, cá nhân</w:t>
      </w:r>
    </w:p>
    <w:p w14:paraId="72375A0F" w14:textId="77777777" w:rsidR="001F42FC" w:rsidRPr="004B61EE" w:rsidRDefault="001F42FC" w:rsidP="00F219EA">
      <w:pPr>
        <w:ind w:firstLine="709"/>
        <w:jc w:val="both"/>
        <w:rPr>
          <w:lang w:val="en-US"/>
        </w:rPr>
      </w:pPr>
      <w:r w:rsidRPr="004B61EE">
        <w:rPr>
          <w:b/>
          <w:bCs/>
        </w:rPr>
        <w:t>- Bước 1:</w:t>
      </w:r>
      <w:r w:rsidRPr="004B61EE">
        <w:t xml:space="preserve"> Tổ chức tuyên truyền, phổ biến về nội dung bảo vệ dữ liệu cá nhân cho các tổ chức, doanh nghiệp, cá nhân. Cá nhân nắm được các quyền và nghĩa vụ bảo vệ dữ liệu cá nhân của mình. Các tổ chức, doanh nghiệp nắm được trách nhiệm tuân thủ dựa trên các vai trò trong luồng xử lý dữ liệu cá nhân. </w:t>
      </w:r>
    </w:p>
    <w:p w14:paraId="5086ECDB" w14:textId="77777777" w:rsidR="001F42FC" w:rsidRPr="004B61EE" w:rsidRDefault="001F42FC" w:rsidP="00F219EA">
      <w:pPr>
        <w:ind w:firstLine="709"/>
        <w:jc w:val="both"/>
      </w:pPr>
      <w:r w:rsidRPr="004B61EE">
        <w:rPr>
          <w:b/>
          <w:bCs/>
        </w:rPr>
        <w:t>- Bước 2:</w:t>
      </w:r>
      <w:r w:rsidRPr="004B61EE">
        <w:t xml:space="preserve"> Đánh giá tuân thủ về bảo vệ dữ liệu cá nhân trên 03 khía cạnh: công nghệ (hệ thống kỹ thuật), quy trình (chức năng, nhiệm vụ và quy trình xử lý dữ liệu), chính sách (các văn bản chính sách mà tổ chức, doanh nghiệp) đang áp dụng. Trên cơ sở đó, xác định các vấn đề mà tổ chức, cá nhân đang còn thiếu sót, cần bổ sung và áp dụng.</w:t>
      </w:r>
    </w:p>
    <w:p w14:paraId="63396DB1" w14:textId="77777777" w:rsidR="001F42FC" w:rsidRPr="004B61EE" w:rsidRDefault="001F42FC" w:rsidP="00F219EA">
      <w:pPr>
        <w:ind w:firstLine="567"/>
        <w:jc w:val="both"/>
      </w:pPr>
      <w:r w:rsidRPr="004B61EE">
        <w:rPr>
          <w:b/>
          <w:bCs/>
        </w:rPr>
        <w:t>- Bước 3:</w:t>
      </w:r>
      <w:r w:rsidRPr="004B61EE">
        <w:t xml:space="preserve"> Xây dựng, hoàn thiện quy trình, quy định, chính sách bảo vệ dữ liệu cá nhân. Nghiên cứu, bổ sung, ban hành các quy định (hồ sơ, hợp đồng, văn bản, thỏa thuận, quy chế, quy định, khung chính sách nội bộ); áp dụng các biện pháp kỹ thuật (bảo vệ, kiểm tra, đánh giá, khắc phục sự cố, phòng chống tấn công) tùy theo quy mô của từng tổ chức, doanh nghiệp.</w:t>
      </w:r>
    </w:p>
    <w:p w14:paraId="2D31FADD" w14:textId="77777777" w:rsidR="001F42FC" w:rsidRPr="004B61EE" w:rsidRDefault="001F42FC" w:rsidP="00F219EA">
      <w:pPr>
        <w:ind w:firstLine="567"/>
        <w:jc w:val="both"/>
      </w:pPr>
      <w:r w:rsidRPr="004B61EE">
        <w:rPr>
          <w:b/>
          <w:bCs/>
        </w:rPr>
        <w:t>- Bước 4:</w:t>
      </w:r>
      <w:r w:rsidRPr="004B61EE">
        <w:t xml:space="preserve"> Chỉ định bộ phận bảo vệ dữ liệu cá nhân nếu có xử lý dữ liệu cá nhân nhạy cảm. Áp dụng biện pháp bảo vệ dữ liệu cá nhân dựa trên kết quả đánh giá tuân thủ. </w:t>
      </w:r>
    </w:p>
    <w:p w14:paraId="7171C8C6" w14:textId="77777777" w:rsidR="001F42FC" w:rsidRPr="004B61EE" w:rsidRDefault="001F42FC" w:rsidP="00F219EA">
      <w:pPr>
        <w:ind w:firstLine="567"/>
        <w:jc w:val="both"/>
      </w:pPr>
      <w:r w:rsidRPr="004B61EE">
        <w:rPr>
          <w:b/>
          <w:bCs/>
        </w:rPr>
        <w:t>- Bước 5:</w:t>
      </w:r>
      <w:r w:rsidRPr="004B61EE">
        <w:t xml:space="preserve"> Thực hiện thủ tục hành chính về bảo vệ dữ liệu cá nhân, đánh giá tác động xử lý dữ liệu cá nhân như một bản cam kết trước pháp luật về hoạt động xử lý dữ liệu cá nhân của tổ chức, doanh nghiệp mình. Đồng thời, triển khai tổng thể các giải pháp bảo vệ dữ liệu cá nhân. Thông báo xảy ra vi phạm với Cơ quan chuyên trách bảo vệ dữ liệu cá nhân khi xảy ra vấn đề.</w:t>
      </w:r>
    </w:p>
    <w:p w14:paraId="353041A0" w14:textId="77777777" w:rsidR="001F42FC" w:rsidRPr="004B61EE" w:rsidRDefault="001F42FC" w:rsidP="00F219EA">
      <w:pPr>
        <w:ind w:firstLine="709"/>
        <w:jc w:val="both"/>
        <w:rPr>
          <w:b/>
        </w:rPr>
      </w:pPr>
      <w:r w:rsidRPr="004B61EE">
        <w:rPr>
          <w:b/>
        </w:rPr>
        <w:t xml:space="preserve">2. Về xác định các nội dung cần triển khai trong đánh giá tuân thủ liên quan tới hệ thống kỹ thuật nhằm bảo vệ dữ liệu cá nhân </w:t>
      </w:r>
    </w:p>
    <w:p w14:paraId="17526DF8" w14:textId="77777777" w:rsidR="001F42FC" w:rsidRPr="004B61EE" w:rsidRDefault="00EF1AE8" w:rsidP="00F219EA">
      <w:pPr>
        <w:ind w:firstLine="709"/>
        <w:jc w:val="both"/>
      </w:pPr>
      <w:r w:rsidRPr="004B61EE">
        <w:rPr>
          <w:lang w:val="en-US"/>
        </w:rPr>
        <w:t>Q</w:t>
      </w:r>
      <w:r w:rsidR="001F42FC" w:rsidRPr="004B61EE">
        <w:t>uy trình như sau:</w:t>
      </w:r>
    </w:p>
    <w:p w14:paraId="50518A93" w14:textId="77777777" w:rsidR="001F42FC" w:rsidRPr="004B61EE" w:rsidRDefault="001F42FC" w:rsidP="00F219EA">
      <w:pPr>
        <w:ind w:firstLine="709"/>
        <w:jc w:val="both"/>
      </w:pPr>
      <w:r w:rsidRPr="004B61EE">
        <w:t>- Xác định vị trí lưu trữ dữ liệu (Data Matrix): giúp thực hiện các biện pháp bảo vệ, quy trình, chính sách và tác vụ liên quan tới dữ liệu cá nhân.</w:t>
      </w:r>
    </w:p>
    <w:p w14:paraId="633E0E2E" w14:textId="77777777" w:rsidR="001F42FC" w:rsidRPr="004B61EE" w:rsidRDefault="001F42FC" w:rsidP="00F219EA">
      <w:pPr>
        <w:ind w:firstLine="709"/>
        <w:jc w:val="both"/>
      </w:pPr>
      <w:r w:rsidRPr="004B61EE">
        <w:t>- Xác định Sơ đồ luồng dữ liệu (Data Flow Diagram): chỉ ra nguồn gốc, các bên tham gia vào quá trình xử lý dữ liệu cá nhân.</w:t>
      </w:r>
    </w:p>
    <w:p w14:paraId="5EB2E050" w14:textId="77777777" w:rsidR="001F42FC" w:rsidRPr="004B61EE" w:rsidRDefault="001F42FC" w:rsidP="00F219EA">
      <w:pPr>
        <w:ind w:firstLine="709"/>
        <w:jc w:val="both"/>
      </w:pPr>
      <w:r w:rsidRPr="004B61EE">
        <w:t>- Xác định Sơ đồ mạng (Network Diagram): chỉ ra các vùng mạng cần phải quan tâm bảo vệ hơn do nơi đó có các hệ thống có xử lý dữ liệu cá nhân.</w:t>
      </w:r>
    </w:p>
    <w:p w14:paraId="0F544298" w14:textId="77777777" w:rsidR="001F42FC" w:rsidRPr="004B61EE" w:rsidRDefault="001F42FC" w:rsidP="00F219EA">
      <w:pPr>
        <w:ind w:firstLine="709"/>
        <w:jc w:val="both"/>
      </w:pPr>
      <w:r w:rsidRPr="004B61EE">
        <w:t>- Xác định nơi chứa thông tin chi tiết về các thành phần thuộc các hệ thống có tham gia vào quá trình xử lý dữ liệu hoặc có thể tác động đến an ninh an toàn của dữ liệu cá nhân.</w:t>
      </w:r>
    </w:p>
    <w:p w14:paraId="2E8B796B" w14:textId="77777777" w:rsidR="001F42FC" w:rsidRPr="004B61EE" w:rsidRDefault="001F42FC" w:rsidP="00F219EA">
      <w:pPr>
        <w:ind w:firstLine="709"/>
        <w:jc w:val="both"/>
      </w:pPr>
      <w:r w:rsidRPr="004B61EE">
        <w:t>- Xác định phạm vi cần tuân thủ:</w:t>
      </w:r>
      <w:r w:rsidR="00C86FB7" w:rsidRPr="004B61EE">
        <w:t xml:space="preserve"> </w:t>
      </w:r>
      <w:r w:rsidRPr="004B61EE">
        <w:t xml:space="preserve">xác định phạm vi cần tuân thủ hoặc là chỉ </w:t>
      </w:r>
      <w:r w:rsidRPr="004B61EE">
        <w:lastRenderedPageBreak/>
        <w:t>xem xét các hệ thống có xử lý dữ liệu cá nhân hoặc mở rộng ra xem xét các hệ thống có kết nối đến hoặc có thể tác động đến an ninh mạng của các hệ thống xử lý dữ liệu cá nhân.</w:t>
      </w:r>
    </w:p>
    <w:p w14:paraId="37BDBA30" w14:textId="32A7186A" w:rsidR="001F42FC" w:rsidRPr="004B61EE" w:rsidRDefault="001F42FC" w:rsidP="00F219EA">
      <w:pPr>
        <w:ind w:firstLine="709"/>
        <w:jc w:val="both"/>
      </w:pPr>
      <w:r w:rsidRPr="004B61EE">
        <w:t xml:space="preserve">- Xác định danh mục tuân thủ (List of Requirement): liệt kê ra các yêu cầu mà tổ chức phải hoặc nên triển khai áp dụng, gồm có các yêu cầu của Nghị định </w:t>
      </w:r>
      <w:r w:rsidR="00F37DC4" w:rsidRPr="004B61EE">
        <w:rPr>
          <w:lang w:val="en-US"/>
        </w:rPr>
        <w:t xml:space="preserve">số </w:t>
      </w:r>
      <w:r w:rsidRPr="004B61EE">
        <w:t>13 hoặc các văn bản luật liên quan hoặc các tiêu chuẩn quốc tế có thể áp dụng.</w:t>
      </w:r>
    </w:p>
    <w:p w14:paraId="049CA5BF" w14:textId="7E1CA931" w:rsidR="001F42FC" w:rsidRPr="004B61EE" w:rsidRDefault="001F42FC" w:rsidP="00F219EA">
      <w:pPr>
        <w:ind w:firstLine="709"/>
        <w:jc w:val="both"/>
      </w:pPr>
      <w:r w:rsidRPr="004B61EE">
        <w:t xml:space="preserve">- Xác định mẫu và xây dựng báo cáo đánh giá tuân thủ (Gap &amp; Remediate): Xác định mẫu đánh giá theo tiêu chuẩn lấy mẫu. Nơi ghi nhận các điểm phát hiện, các phương án khuyến nghị khắc phục phải/nên bổ sung để tuân thủ </w:t>
      </w:r>
      <w:bookmarkStart w:id="1" w:name="_Hlk176444802"/>
      <w:r w:rsidRPr="004B61EE">
        <w:t xml:space="preserve">Nghị định </w:t>
      </w:r>
      <w:r w:rsidR="002C3B60" w:rsidRPr="004B61EE">
        <w:rPr>
          <w:lang w:val="en-US"/>
        </w:rPr>
        <w:t xml:space="preserve">số </w:t>
      </w:r>
      <w:r w:rsidRPr="004B61EE">
        <w:t>13</w:t>
      </w:r>
      <w:bookmarkEnd w:id="1"/>
      <w:r w:rsidRPr="004B61EE">
        <w:t>. T</w:t>
      </w:r>
      <w:r w:rsidR="002C3B60" w:rsidRPr="004B61EE">
        <w:rPr>
          <w:lang w:val="en-US"/>
        </w:rPr>
        <w:t>rên cơ sở</w:t>
      </w:r>
      <w:r w:rsidRPr="004B61EE">
        <w:t xml:space="preserve"> đó, xây dựng báo cáo đánh giá tuân thủ.</w:t>
      </w:r>
    </w:p>
    <w:p w14:paraId="088F4FDB" w14:textId="480DB240" w:rsidR="001F42FC" w:rsidRPr="004B61EE" w:rsidRDefault="001F42FC" w:rsidP="00F219EA">
      <w:pPr>
        <w:ind w:firstLine="709"/>
        <w:jc w:val="both"/>
        <w:rPr>
          <w:b/>
        </w:rPr>
      </w:pPr>
      <w:r w:rsidRPr="004B61EE">
        <w:rPr>
          <w:b/>
        </w:rPr>
        <w:t xml:space="preserve">3. Về xác định các biện pháp quản lý theo Nghị định số 13 </w:t>
      </w:r>
    </w:p>
    <w:p w14:paraId="7CF73243" w14:textId="5A91554D" w:rsidR="001F42FC" w:rsidRPr="004B61EE" w:rsidRDefault="001F42FC" w:rsidP="00F219EA">
      <w:pPr>
        <w:ind w:firstLine="709"/>
        <w:jc w:val="both"/>
      </w:pPr>
      <w:r w:rsidRPr="004B61EE">
        <w:t xml:space="preserve">Nghị định </w:t>
      </w:r>
      <w:r w:rsidR="002C3B60" w:rsidRPr="004B61EE">
        <w:rPr>
          <w:lang w:val="en-US"/>
        </w:rPr>
        <w:t xml:space="preserve">số </w:t>
      </w:r>
      <w:r w:rsidRPr="004B61EE">
        <w:t>13 không đưa ra các biện pháp quản lý cụ thể nhằm tạo sự linh hoạt trong bảo vệ dữ liệu cá nhân của các tổ chức, doanh nghiệp. Tùy thuộc vào quy mô, tài chính của doanh nghiệp để có mức áp dụng phù hợp. Các biện pháp nêu dưới đây nhằm mục đích khuyến khích theo tiêu chuẩn chung nhằm bảo đảm phù hợp với tình hình, thực trạng của các doanh nghiệp tại Việt Nam.</w:t>
      </w:r>
    </w:p>
    <w:p w14:paraId="0CF203C6" w14:textId="77777777" w:rsidR="00B932FF" w:rsidRPr="004B61EE" w:rsidRDefault="001F42FC" w:rsidP="00F219EA">
      <w:pPr>
        <w:ind w:firstLine="709"/>
        <w:jc w:val="both"/>
      </w:pPr>
      <w:r w:rsidRPr="004B61EE">
        <w:t xml:space="preserve">Các tổ chức, doanh nghiệp có thể nghiên cứu áp dụng các biện pháp quản lý như sau: </w:t>
      </w:r>
    </w:p>
    <w:p w14:paraId="36C69886" w14:textId="77777777" w:rsidR="00B932FF" w:rsidRPr="004B61EE" w:rsidRDefault="00B932FF" w:rsidP="00F219EA">
      <w:pPr>
        <w:ind w:firstLine="709"/>
        <w:jc w:val="both"/>
      </w:pPr>
      <w:r w:rsidRPr="004B61EE">
        <w:rPr>
          <w:lang w:val="en-US"/>
        </w:rPr>
        <w:t xml:space="preserve">- </w:t>
      </w:r>
      <w:r w:rsidR="001F42FC" w:rsidRPr="004B61EE">
        <w:t xml:space="preserve">Phân loại và kiểm kê dữ liệu dựa trên độ nhạy cảm của nó (ví dụ: công khai, nội bộ, bí mật) giúp ưu tiên triển khai các biện pháp bảo vệ cho mức độ quan trọng của dữ liệu; </w:t>
      </w:r>
    </w:p>
    <w:p w14:paraId="5CF6C229" w14:textId="77777777" w:rsidR="00B932FF" w:rsidRPr="004B61EE" w:rsidRDefault="00B932FF" w:rsidP="00F219EA">
      <w:pPr>
        <w:ind w:firstLine="709"/>
        <w:jc w:val="both"/>
      </w:pPr>
      <w:r w:rsidRPr="004B61EE">
        <w:rPr>
          <w:lang w:val="en-US"/>
        </w:rPr>
        <w:t xml:space="preserve">- </w:t>
      </w:r>
      <w:r w:rsidR="001F42FC" w:rsidRPr="004B61EE">
        <w:t xml:space="preserve">Kiểm soát truy cập nhằm hạn chế quyền truy cập vào dữ liệu cá nhân dựa trên vai trò và quyền nhằm ngăn chặn người dùng trái phép truy cập thông tin nhạy cảm; </w:t>
      </w:r>
    </w:p>
    <w:p w14:paraId="61DAC54E" w14:textId="77777777" w:rsidR="00B932FF" w:rsidRPr="004B61EE" w:rsidRDefault="00B932FF" w:rsidP="00F219EA">
      <w:pPr>
        <w:ind w:firstLine="709"/>
        <w:jc w:val="both"/>
      </w:pPr>
      <w:r w:rsidRPr="004B61EE">
        <w:rPr>
          <w:lang w:val="en-US"/>
        </w:rPr>
        <w:t xml:space="preserve">- </w:t>
      </w:r>
      <w:r w:rsidR="001F42FC" w:rsidRPr="004B61EE">
        <w:t xml:space="preserve">Mã hoá dữ liệu ở trạng thái nghỉ (được lưu trữ) và đang truyền (trong quá trình truyền); </w:t>
      </w:r>
    </w:p>
    <w:p w14:paraId="00C78F03" w14:textId="77777777" w:rsidR="00B932FF" w:rsidRPr="004B61EE" w:rsidRDefault="00B932FF" w:rsidP="00F219EA">
      <w:pPr>
        <w:ind w:firstLine="709"/>
        <w:jc w:val="both"/>
      </w:pPr>
      <w:r w:rsidRPr="004B61EE">
        <w:rPr>
          <w:lang w:val="en-US"/>
        </w:rPr>
        <w:t xml:space="preserve">- </w:t>
      </w:r>
      <w:r w:rsidR="001F42FC" w:rsidRPr="004B61EE">
        <w:t xml:space="preserve">Ẩn danh: thay thế thông tin nhận dạng bằng mã định danh duy nhất nhằm giảm rủi ro nhận dạng trực tiếp đồng thời cho phép phân tích dữ liệu; </w:t>
      </w:r>
    </w:p>
    <w:p w14:paraId="154730BD" w14:textId="77777777" w:rsidR="00B932FF" w:rsidRPr="004B61EE" w:rsidRDefault="00B932FF" w:rsidP="00F219EA">
      <w:pPr>
        <w:ind w:firstLine="709"/>
        <w:jc w:val="both"/>
      </w:pPr>
      <w:r w:rsidRPr="004B61EE">
        <w:rPr>
          <w:lang w:val="en-US"/>
        </w:rPr>
        <w:t>-</w:t>
      </w:r>
      <w:r w:rsidR="001F42FC" w:rsidRPr="004B61EE">
        <w:t xml:space="preserve"> Kiểm tra và đánh giá thường xuyên nhằm xác định các lỗ hổng và đảm bảo tuân thủ các quy định bảo vệ dữ liệu; </w:t>
      </w:r>
    </w:p>
    <w:p w14:paraId="6C3F4432" w14:textId="77777777" w:rsidR="00B932FF" w:rsidRPr="004B61EE" w:rsidRDefault="00B932FF" w:rsidP="00F219EA">
      <w:pPr>
        <w:ind w:firstLine="709"/>
        <w:jc w:val="both"/>
      </w:pPr>
      <w:r w:rsidRPr="004B61EE">
        <w:rPr>
          <w:lang w:val="en-US"/>
        </w:rPr>
        <w:t>-</w:t>
      </w:r>
      <w:r w:rsidR="001F42FC" w:rsidRPr="004B61EE">
        <w:t xml:space="preserve"> Kế hoạch ứng phó sự cố: xây dựng kế hoạch xử lý các sự cố hoặc vi phạm dữ liệu cho phép phản hồi nhanh chóng, giảm thiểu thiệt hại và thông báo cho các bên bị ảnh hưởng; </w:t>
      </w:r>
    </w:p>
    <w:p w14:paraId="52ABED70" w14:textId="77777777" w:rsidR="00B932FF" w:rsidRPr="004B61EE" w:rsidRDefault="00B932FF" w:rsidP="00F219EA">
      <w:pPr>
        <w:ind w:firstLine="709"/>
        <w:jc w:val="both"/>
        <w:rPr>
          <w:spacing w:val="-2"/>
        </w:rPr>
      </w:pPr>
      <w:r w:rsidRPr="004B61EE">
        <w:rPr>
          <w:spacing w:val="-2"/>
          <w:lang w:val="en-US"/>
        </w:rPr>
        <w:t xml:space="preserve">- </w:t>
      </w:r>
      <w:r w:rsidR="001F42FC" w:rsidRPr="004B61EE">
        <w:rPr>
          <w:spacing w:val="-2"/>
        </w:rPr>
        <w:t xml:space="preserve">Đánh giá tác động đến quyền riêng tư (PIA) hoặc Đánh giá tuân thủ bảo vệ dữ liệu cá nhân (GAP) giúp xác định và giảm thiểu rủi ro sớm trong vòng đời dự án; </w:t>
      </w:r>
    </w:p>
    <w:p w14:paraId="7B640E9B" w14:textId="77777777" w:rsidR="00B932FF" w:rsidRPr="004B61EE" w:rsidRDefault="00B932FF" w:rsidP="00F219EA">
      <w:pPr>
        <w:ind w:firstLine="709"/>
        <w:jc w:val="both"/>
      </w:pPr>
      <w:r w:rsidRPr="004B61EE">
        <w:rPr>
          <w:lang w:val="en-US"/>
        </w:rPr>
        <w:t xml:space="preserve">- </w:t>
      </w:r>
      <w:r w:rsidR="001F42FC" w:rsidRPr="004B61EE">
        <w:t xml:space="preserve">Xử lý dữ liệu an toàn, đúng cách (ví dụ: băm nhỏ tài liệu vật lý, xóa bộ nhớ kỹ thuật số) giúp ngăn chặn truy cập trái phép vào dữ liệu bị loại bỏ; </w:t>
      </w:r>
    </w:p>
    <w:p w14:paraId="5605378D" w14:textId="77777777" w:rsidR="00B932FF" w:rsidRPr="004B61EE" w:rsidRDefault="00B932FF" w:rsidP="00F219EA">
      <w:pPr>
        <w:ind w:firstLine="709"/>
        <w:jc w:val="both"/>
      </w:pPr>
      <w:r w:rsidRPr="004B61EE">
        <w:rPr>
          <w:lang w:val="en-US"/>
        </w:rPr>
        <w:t xml:space="preserve">- </w:t>
      </w:r>
      <w:r w:rsidR="001F42FC" w:rsidRPr="004B61EE">
        <w:t xml:space="preserve">Đào tạo và nâng cao nhận thức của nhân viên về các chính sách bảo vệ dữ liệu và các phương pháp tốt nhất; </w:t>
      </w:r>
    </w:p>
    <w:p w14:paraId="2FD39F48" w14:textId="77777777" w:rsidR="00B932FF" w:rsidRPr="004B61EE" w:rsidRDefault="00B932FF" w:rsidP="00F219EA">
      <w:pPr>
        <w:ind w:firstLine="709"/>
        <w:jc w:val="both"/>
      </w:pPr>
      <w:r w:rsidRPr="004B61EE">
        <w:rPr>
          <w:lang w:val="en-US"/>
        </w:rPr>
        <w:t xml:space="preserve">- </w:t>
      </w:r>
      <w:r w:rsidR="001F42FC" w:rsidRPr="004B61EE">
        <w:t xml:space="preserve">Quản lý rủi ro nhà cung cấp nhằm đánh giá và quản lý rủi ro liên quan đến nhà cung cấp, bên thứ ba; </w:t>
      </w:r>
    </w:p>
    <w:p w14:paraId="32502CE7" w14:textId="312DC120" w:rsidR="001F42FC" w:rsidRPr="004B61EE" w:rsidRDefault="00B932FF" w:rsidP="00F219EA">
      <w:pPr>
        <w:ind w:firstLine="709"/>
        <w:jc w:val="both"/>
      </w:pPr>
      <w:r w:rsidRPr="004B61EE">
        <w:rPr>
          <w:lang w:val="en-US"/>
        </w:rPr>
        <w:t>- T</w:t>
      </w:r>
      <w:r w:rsidR="001F42FC" w:rsidRPr="004B61EE">
        <w:t>riển khai các biện pháp an ninh vật lý như bảo mật trung tâm dữ liệu, máy chủ và bộ nhớ vật lý ngăn chặn truy cập trái phép vào phần cứng chứa dữ liệu cá nhân.</w:t>
      </w:r>
    </w:p>
    <w:p w14:paraId="48D7576F" w14:textId="106C9654" w:rsidR="001F42FC" w:rsidRPr="004B61EE" w:rsidRDefault="001F42FC" w:rsidP="00F219EA">
      <w:pPr>
        <w:ind w:firstLine="709"/>
        <w:jc w:val="both"/>
        <w:rPr>
          <w:b/>
        </w:rPr>
      </w:pPr>
      <w:r w:rsidRPr="004B61EE">
        <w:rPr>
          <w:b/>
        </w:rPr>
        <w:t xml:space="preserve">4. Về xác định các biện pháp kỹ thuật theo Nghị định số 13 </w:t>
      </w:r>
    </w:p>
    <w:p w14:paraId="08421C0A" w14:textId="484F3EAE" w:rsidR="001F42FC" w:rsidRPr="004B61EE" w:rsidRDefault="001F42FC" w:rsidP="00F219EA">
      <w:pPr>
        <w:ind w:firstLine="709"/>
        <w:jc w:val="both"/>
      </w:pPr>
      <w:r w:rsidRPr="004B61EE">
        <w:lastRenderedPageBreak/>
        <w:t xml:space="preserve">Nghị định </w:t>
      </w:r>
      <w:r w:rsidR="002C3B60" w:rsidRPr="004B61EE">
        <w:rPr>
          <w:lang w:val="en-US"/>
        </w:rPr>
        <w:t xml:space="preserve">số </w:t>
      </w:r>
      <w:r w:rsidRPr="004B61EE">
        <w:t>13 không đưa ra các biện pháp kỹ thuật cụ thể nhằm tạo sự linh hoạt trong bảo vệ dữ liệu cá nhân của các tổ chức, doanh nghiệp. Tùy thuộc vào quy mô, tài chính của doanh nghiệp để có mức áp dụng phù hợp. Các biện pháp nêu dưới đây nhằm mục đích khuyến khích theo tiêu chuẩn chung nhằm bảo đảm phù hợp với tình hình, thực trạng của các doanh nghiệp tại Việt Nam.</w:t>
      </w:r>
    </w:p>
    <w:p w14:paraId="031A4A13" w14:textId="77777777" w:rsidR="00D41C10" w:rsidRPr="004B61EE" w:rsidRDefault="001F42FC" w:rsidP="00F219EA">
      <w:pPr>
        <w:ind w:firstLine="709"/>
        <w:jc w:val="both"/>
      </w:pPr>
      <w:r w:rsidRPr="004B61EE">
        <w:t xml:space="preserve">Về giải pháp kỹ thuật, các tổ chức, doanh nghiệp cân nhắc triển khai các biện pháp sau: </w:t>
      </w:r>
    </w:p>
    <w:p w14:paraId="2361207F" w14:textId="77777777" w:rsidR="00D41C10" w:rsidRPr="004B61EE" w:rsidRDefault="00D41C10" w:rsidP="00F219EA">
      <w:pPr>
        <w:ind w:firstLine="709"/>
        <w:jc w:val="both"/>
      </w:pPr>
      <w:r w:rsidRPr="004B61EE">
        <w:rPr>
          <w:lang w:val="en-US"/>
        </w:rPr>
        <w:t>-</w:t>
      </w:r>
      <w:r w:rsidR="001F42FC" w:rsidRPr="004B61EE">
        <w:t xml:space="preserve"> Phân tích rủi ro: Bắt đầu bằng cách đánh giá rủi ro liên quan đến việc xử lý dữ liệu cá nhân nhằm xác mối đe dọa tiềm ẩn và lỗ hổng cụ thể đối với tổ chức, doanh nghiệp;</w:t>
      </w:r>
    </w:p>
    <w:p w14:paraId="2801E1E7" w14:textId="77777777" w:rsidR="00D41C10" w:rsidRPr="004B61EE" w:rsidRDefault="00D41C10" w:rsidP="00F219EA">
      <w:pPr>
        <w:ind w:firstLine="709"/>
        <w:jc w:val="both"/>
      </w:pPr>
      <w:r w:rsidRPr="004B61EE">
        <w:rPr>
          <w:lang w:val="en-US"/>
        </w:rPr>
        <w:t>-</w:t>
      </w:r>
      <w:r w:rsidR="001F42FC" w:rsidRPr="004B61EE">
        <w:t xml:space="preserve"> Có chính sách bảo mật thông tin nêu rõ các mục tiêu, trách nhiệm và quy trình bảo mật để bảo vệ dữ liệu cá nhân; </w:t>
      </w:r>
    </w:p>
    <w:p w14:paraId="6BA04E57" w14:textId="77777777" w:rsidR="00D41C10" w:rsidRPr="004B61EE" w:rsidRDefault="00D41C10" w:rsidP="00F219EA">
      <w:pPr>
        <w:ind w:firstLine="709"/>
        <w:jc w:val="both"/>
      </w:pPr>
      <w:r w:rsidRPr="004B61EE">
        <w:rPr>
          <w:lang w:val="en-US"/>
        </w:rPr>
        <w:t>-</w:t>
      </w:r>
      <w:r w:rsidR="001F42FC" w:rsidRPr="004B61EE">
        <w:t xml:space="preserve"> Sử dụng tường lửa để kiểm soát lưu lượng mạng và ngăn chặn truy cập trái phép vào hệ thống; </w:t>
      </w:r>
    </w:p>
    <w:p w14:paraId="64280D93" w14:textId="77777777" w:rsidR="00D41C10" w:rsidRPr="004B61EE" w:rsidRDefault="00D41C10" w:rsidP="00F219EA">
      <w:pPr>
        <w:ind w:firstLine="709"/>
        <w:jc w:val="both"/>
      </w:pPr>
      <w:r w:rsidRPr="004B61EE">
        <w:rPr>
          <w:lang w:val="en-US"/>
        </w:rPr>
        <w:t>-</w:t>
      </w:r>
      <w:r w:rsidR="001F42FC" w:rsidRPr="004B61EE">
        <w:t xml:space="preserve"> Phần mềm chống vi-rút: Thường xuyên quét hệ thống để tìm phần mềm độc hại và vi-rút, luôn cập nhật phần mềm chống vi-rút để phát hiện và loại bỏ các mối đe dọa;</w:t>
      </w:r>
    </w:p>
    <w:p w14:paraId="68BB3992" w14:textId="77777777" w:rsidR="00D41C10" w:rsidRPr="004B61EE" w:rsidRDefault="00D41C10" w:rsidP="00F219EA">
      <w:pPr>
        <w:ind w:firstLine="709"/>
        <w:jc w:val="both"/>
      </w:pPr>
      <w:r w:rsidRPr="004B61EE">
        <w:rPr>
          <w:lang w:val="en-US"/>
        </w:rPr>
        <w:t>-</w:t>
      </w:r>
      <w:r w:rsidR="001F42FC" w:rsidRPr="004B61EE">
        <w:t xml:space="preserve"> Mã hóa: Mã hóa dữ liệu nhạy cảm cả khi truyền (sử dụng các giao thức như HTTPS) và khi lưu trữ (lưu trữ dữ liệu một cách an toàn), bảo đảm ngay cả khi dữ liệu bị chặn, dữ liệu vẫn không thể đọc được nếu không có khóa giải mã;</w:t>
      </w:r>
    </w:p>
    <w:p w14:paraId="59A8AC2D" w14:textId="77777777" w:rsidR="00D41C10" w:rsidRPr="004B61EE" w:rsidRDefault="00D41C10" w:rsidP="00F219EA">
      <w:pPr>
        <w:ind w:firstLine="709"/>
        <w:jc w:val="both"/>
      </w:pPr>
      <w:r w:rsidRPr="004B61EE">
        <w:rPr>
          <w:lang w:val="en-US"/>
        </w:rPr>
        <w:t>-</w:t>
      </w:r>
      <w:r w:rsidR="001F42FC" w:rsidRPr="004B61EE">
        <w:t xml:space="preserve"> Ẩn danh hoặc đặt biệt danh cho dữ liệu cá nhân nếu có thể, thay thế thông tin nhận dạng bằng mã định danh duy nhất, giảm nguy cơ nhận dạng trực tiếp; </w:t>
      </w:r>
    </w:p>
    <w:p w14:paraId="66B8AFF9" w14:textId="77777777" w:rsidR="00D41C10" w:rsidRPr="004B61EE" w:rsidRDefault="00D41C10" w:rsidP="00F219EA">
      <w:pPr>
        <w:ind w:firstLine="709"/>
        <w:jc w:val="both"/>
      </w:pPr>
      <w:r w:rsidRPr="004B61EE">
        <w:rPr>
          <w:lang w:val="en-US"/>
        </w:rPr>
        <w:t>-</w:t>
      </w:r>
      <w:r w:rsidR="001F42FC" w:rsidRPr="004B61EE">
        <w:t xml:space="preserve"> Kiểm soát truy cập: Giới hạn quyền truy cập vào dữ liệu cá nhân dựa trên vai trò và trách nhiệm, triển khai các cơ chế xác thực mạnh mẽ (ví dụ: xác thực đa yếu tố) để ngăn chặn truy cập trái phép;</w:t>
      </w:r>
    </w:p>
    <w:p w14:paraId="1A9DE760" w14:textId="77777777" w:rsidR="00D41C10" w:rsidRPr="004B61EE" w:rsidRDefault="00D41C10" w:rsidP="00F219EA">
      <w:pPr>
        <w:ind w:firstLine="709"/>
        <w:jc w:val="both"/>
      </w:pPr>
      <w:r w:rsidRPr="004B61EE">
        <w:rPr>
          <w:lang w:val="en-US"/>
        </w:rPr>
        <w:t>-</w:t>
      </w:r>
      <w:r w:rsidR="001F42FC" w:rsidRPr="004B61EE">
        <w:t xml:space="preserve"> Sao lưu và phục hồi: Thường xuyên sao lưu dữ liệu và thiết lập quy trình khôi phục đáng tin cậy, đảm bảo rằng các bản sao lưu được an toàn và có thể truy cập được trong trường hợp có sự cố; </w:t>
      </w:r>
    </w:p>
    <w:p w14:paraId="4648FE8F" w14:textId="77777777" w:rsidR="00D41C10" w:rsidRPr="004B61EE" w:rsidRDefault="00D41C10" w:rsidP="00F219EA">
      <w:pPr>
        <w:ind w:firstLine="709"/>
        <w:jc w:val="both"/>
      </w:pPr>
      <w:r w:rsidRPr="004B61EE">
        <w:rPr>
          <w:lang w:val="en-US"/>
        </w:rPr>
        <w:t>-</w:t>
      </w:r>
      <w:r w:rsidR="001F42FC" w:rsidRPr="004B61EE">
        <w:t xml:space="preserve"> Giám sát và ghi nhật ký: Theo dõi nhật ký hệ thống để phát hiện các hoạt động đáng ngờ, ghi nhật ký giúp theo dõi ai đã truy cập dữ liệu và khi nào, hỗ trợ điều tra sự cố;</w:t>
      </w:r>
    </w:p>
    <w:p w14:paraId="41EE2394" w14:textId="77777777" w:rsidR="00D41C10" w:rsidRPr="004B61EE" w:rsidRDefault="00D41C10" w:rsidP="00F219EA">
      <w:pPr>
        <w:ind w:firstLine="709"/>
        <w:jc w:val="both"/>
      </w:pPr>
      <w:r w:rsidRPr="004B61EE">
        <w:rPr>
          <w:lang w:val="en-US"/>
        </w:rPr>
        <w:t>-</w:t>
      </w:r>
      <w:r w:rsidR="001F42FC" w:rsidRPr="004B61EE">
        <w:t xml:space="preserve"> Kiểm tra thường xuyên: Tiến hành đánh giá bảo mật, quét lỗ hổng và kiểm tra thâm nhập, xác định điểm yếu và giải quyết chúng kịp thời; </w:t>
      </w:r>
    </w:p>
    <w:p w14:paraId="38F694C4" w14:textId="77777777" w:rsidR="00D41C10" w:rsidRPr="004B61EE" w:rsidRDefault="00D41C10" w:rsidP="00F219EA">
      <w:pPr>
        <w:ind w:firstLine="709"/>
        <w:jc w:val="both"/>
      </w:pPr>
      <w:r w:rsidRPr="004B61EE">
        <w:rPr>
          <w:lang w:val="en-US"/>
        </w:rPr>
        <w:t>-</w:t>
      </w:r>
      <w:r w:rsidR="001F42FC" w:rsidRPr="004B61EE">
        <w:t xml:space="preserve"> Quản lý bản vá: Luôn cập nhật phần mềm và hệ thống bằng các bản vá bảo mật, những kẻ tấn công có thể khai thác các lỗ hổng trong phần mềm lỗi thời;</w:t>
      </w:r>
    </w:p>
    <w:p w14:paraId="6B3A4F85" w14:textId="68C79D78" w:rsidR="001F42FC" w:rsidRPr="004B61EE" w:rsidRDefault="00D41C10" w:rsidP="00F219EA">
      <w:pPr>
        <w:ind w:firstLine="709"/>
        <w:jc w:val="both"/>
      </w:pPr>
      <w:r w:rsidRPr="004B61EE">
        <w:rPr>
          <w:lang w:val="en-US"/>
        </w:rPr>
        <w:t>-</w:t>
      </w:r>
      <w:r w:rsidR="001F42FC" w:rsidRPr="004B61EE">
        <w:t xml:space="preserve"> Bảo mật vật lý: Bảo mật quyền truy cập vật lý vào máy chủ, trung tâm dữ liệu và thiết bị lưu trữ, chỉ giới hạn quyền vào cho những người có thẩm quyền.</w:t>
      </w:r>
    </w:p>
    <w:p w14:paraId="3709A1BF" w14:textId="232477D9" w:rsidR="001F42FC" w:rsidRPr="004B61EE" w:rsidRDefault="001F42FC" w:rsidP="00F219EA">
      <w:pPr>
        <w:ind w:firstLine="709"/>
        <w:jc w:val="both"/>
        <w:rPr>
          <w:rFonts w:ascii="Times New Roman Bold" w:hAnsi="Times New Roman Bold"/>
          <w:b/>
        </w:rPr>
      </w:pPr>
      <w:r w:rsidRPr="004B61EE">
        <w:rPr>
          <w:rFonts w:ascii="Times New Roman Bold" w:hAnsi="Times New Roman Bold"/>
          <w:b/>
        </w:rPr>
        <w:t xml:space="preserve">5. Về xây dựng Sơ đồ luồng xử lý dữ liệu cá nhân theo Nghị định số 13 </w:t>
      </w:r>
    </w:p>
    <w:p w14:paraId="078EDCC1" w14:textId="4916831E" w:rsidR="001F42FC" w:rsidRPr="004B61EE" w:rsidRDefault="001F42FC" w:rsidP="00F219EA">
      <w:pPr>
        <w:ind w:firstLine="709"/>
        <w:jc w:val="both"/>
      </w:pPr>
      <w:r w:rsidRPr="004B61EE">
        <w:t>Việc xây dựng Sơ đồ luồng xử lý dữ liệu cá nhân không nằm trong quy định của Nghị định số 13, nhưng là phương pháp kỹ thuật tiêu chuẩn nhất trong giai đoạn hiện nay giúp tổ chức, doanh nghiệp xác định chính xác vai trò, trách nhiệm của mình và các Bên có liên quan trong xử lý dữ liệu cá nhân. Trong các báo cáo đánh giá tuân thủ, việc xây dựng sơ đồ luồng xử lý dữ liệu cá nhân đóng vai trò quan trọng khi đưa ra các nhận xét, đánh giá, khuyến nghị.</w:t>
      </w:r>
    </w:p>
    <w:p w14:paraId="0EB78CB7" w14:textId="7FB0F414" w:rsidR="001F42FC" w:rsidRPr="004B61EE" w:rsidRDefault="001F42FC" w:rsidP="00F219EA">
      <w:pPr>
        <w:ind w:firstLine="709"/>
        <w:jc w:val="both"/>
      </w:pPr>
      <w:r w:rsidRPr="004B61EE">
        <w:t xml:space="preserve">Để xây dựng được sơ đồ luồng xử lý dữ liệu cá nhân, các tổ chức, doanh </w:t>
      </w:r>
      <w:r w:rsidRPr="004B61EE">
        <w:lastRenderedPageBreak/>
        <w:t>nghiệp vẽ sơ đồ theo các nội dung: mô hình tổ chức; vai trò xử lý dữ liệu cá nhân của từng bộ phận trong mô hình tổ chức; xác định ngành nghề, lĩnh vực kinh doanh; xác định sản phẩm, dịch vụ kinh doanh dựa trên ngành nghề, lĩnh vực kinh doanh; xác định loại hình hợp đồng mà sản phẩm, dịch vụ đó kinh doanh; xác định mục đích xử lý dữ liệu cá nhân theo loại hình hợp đồng; xác định hoạt động xử lý dữ liệu cá nhân theo mục đích xử lý dữ liệu cá nhân.</w:t>
      </w:r>
    </w:p>
    <w:p w14:paraId="4290AFD5" w14:textId="43B64EED" w:rsidR="002C3B60" w:rsidRPr="004B61EE" w:rsidRDefault="002C3B60" w:rsidP="00F219EA">
      <w:pPr>
        <w:ind w:firstLine="709"/>
        <w:jc w:val="both"/>
        <w:rPr>
          <w:spacing w:val="4"/>
        </w:rPr>
      </w:pPr>
    </w:p>
    <w:p w14:paraId="43FEBE0D" w14:textId="3E1A15FA" w:rsidR="002C3B60" w:rsidRPr="002C3B60" w:rsidRDefault="002C3B60" w:rsidP="00F219EA">
      <w:pPr>
        <w:ind w:firstLine="709"/>
        <w:jc w:val="right"/>
        <w:rPr>
          <w:b/>
          <w:bCs/>
          <w:spacing w:val="4"/>
          <w:lang w:val="en-US"/>
        </w:rPr>
      </w:pPr>
      <w:r w:rsidRPr="004B61EE">
        <w:rPr>
          <w:b/>
          <w:bCs/>
          <w:spacing w:val="4"/>
          <w:lang w:val="en-US"/>
        </w:rPr>
        <w:t xml:space="preserve">ỦY BAN NHÂN DÂN </w:t>
      </w:r>
      <w:r w:rsidR="00585288" w:rsidRPr="004B61EE">
        <w:rPr>
          <w:b/>
          <w:bCs/>
          <w:spacing w:val="4"/>
          <w:lang w:val="en-US"/>
        </w:rPr>
        <w:t>QUẬN</w:t>
      </w:r>
      <w:r w:rsidR="00F37DC4" w:rsidRPr="004B61EE">
        <w:rPr>
          <w:b/>
          <w:bCs/>
          <w:spacing w:val="4"/>
          <w:lang w:val="en-US"/>
        </w:rPr>
        <w:t xml:space="preserve"> </w:t>
      </w:r>
      <w:r w:rsidR="00585288" w:rsidRPr="004B61EE">
        <w:rPr>
          <w:b/>
          <w:bCs/>
          <w:spacing w:val="4"/>
          <w:lang w:val="en-US"/>
        </w:rPr>
        <w:t>7</w:t>
      </w:r>
    </w:p>
    <w:sectPr w:rsidR="002C3B60" w:rsidRPr="002C3B60" w:rsidSect="00F219EA">
      <w:headerReference w:type="default" r:id="rId9"/>
      <w:footerReference w:type="default" r:id="rId10"/>
      <w:footerReference w:type="first" r:id="rId11"/>
      <w:pgSz w:w="11900" w:h="16840" w:code="9"/>
      <w:pgMar w:top="1134" w:right="1134" w:bottom="1134" w:left="1701" w:header="397" w:footer="113"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BDF44" w14:textId="77777777" w:rsidR="00EC31A6" w:rsidRDefault="00EC31A6">
      <w:r>
        <w:separator/>
      </w:r>
    </w:p>
  </w:endnote>
  <w:endnote w:type="continuationSeparator" w:id="0">
    <w:p w14:paraId="69321BDC" w14:textId="77777777" w:rsidR="00EC31A6" w:rsidRDefault="00EC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6B73F" w14:textId="62DE23CD" w:rsidR="00746CB3" w:rsidRDefault="00746CB3">
    <w:pPr>
      <w:pStyle w:val="Footer"/>
      <w:jc w:val="center"/>
    </w:pPr>
  </w:p>
  <w:p w14:paraId="1B60C85A" w14:textId="77777777" w:rsidR="001A3EAD" w:rsidRDefault="001A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09817" w14:textId="77777777" w:rsidR="001A3EAD" w:rsidRDefault="001A3EAD">
    <w:pPr>
      <w:pStyle w:val="Footer"/>
      <w:jc w:val="center"/>
    </w:pPr>
  </w:p>
  <w:p w14:paraId="1D475F55" w14:textId="77777777" w:rsidR="001A3EAD" w:rsidRDefault="001A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B8461" w14:textId="77777777" w:rsidR="00EC31A6" w:rsidRDefault="00EC31A6"/>
  </w:footnote>
  <w:footnote w:type="continuationSeparator" w:id="0">
    <w:p w14:paraId="47E2A2F1" w14:textId="77777777" w:rsidR="00EC31A6" w:rsidRDefault="00EC31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610507"/>
      <w:docPartObj>
        <w:docPartGallery w:val="Page Numbers (Top of Page)"/>
        <w:docPartUnique/>
      </w:docPartObj>
    </w:sdtPr>
    <w:sdtEndPr>
      <w:rPr>
        <w:noProof/>
      </w:rPr>
    </w:sdtEndPr>
    <w:sdtContent>
      <w:p w14:paraId="255F0F01" w14:textId="0E284141" w:rsidR="0005349A" w:rsidRDefault="0005349A">
        <w:pPr>
          <w:pStyle w:val="Header"/>
          <w:jc w:val="center"/>
        </w:pPr>
        <w:r>
          <w:fldChar w:fldCharType="begin"/>
        </w:r>
        <w:r>
          <w:instrText xml:space="preserve"> PAGE   \* MERGEFORMAT </w:instrText>
        </w:r>
        <w:r>
          <w:fldChar w:fldCharType="separate"/>
        </w:r>
        <w:r w:rsidR="00AA6FA4">
          <w:rPr>
            <w:noProof/>
          </w:rPr>
          <w:t>6</w:t>
        </w:r>
        <w:r>
          <w:rPr>
            <w:noProof/>
          </w:rPr>
          <w:fldChar w:fldCharType="end"/>
        </w:r>
      </w:p>
    </w:sdtContent>
  </w:sdt>
  <w:p w14:paraId="243E98A8" w14:textId="77777777" w:rsidR="00196275" w:rsidRDefault="00196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B39"/>
    <w:multiLevelType w:val="hybridMultilevel"/>
    <w:tmpl w:val="6F7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92758"/>
    <w:multiLevelType w:val="hybridMultilevel"/>
    <w:tmpl w:val="80DCEDD6"/>
    <w:lvl w:ilvl="0" w:tplc="A9105A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321547"/>
    <w:multiLevelType w:val="multilevel"/>
    <w:tmpl w:val="E208D3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615B47"/>
    <w:multiLevelType w:val="hybridMultilevel"/>
    <w:tmpl w:val="D114665E"/>
    <w:lvl w:ilvl="0" w:tplc="C424519A">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0E40E9"/>
    <w:multiLevelType w:val="multilevel"/>
    <w:tmpl w:val="EB68A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08449E"/>
    <w:multiLevelType w:val="multilevel"/>
    <w:tmpl w:val="39EA1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A463C"/>
    <w:multiLevelType w:val="multilevel"/>
    <w:tmpl w:val="69C88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66ABC"/>
    <w:multiLevelType w:val="multilevel"/>
    <w:tmpl w:val="1B5293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0A407D"/>
    <w:multiLevelType w:val="multilevel"/>
    <w:tmpl w:val="7A685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FA70A4"/>
    <w:multiLevelType w:val="multilevel"/>
    <w:tmpl w:val="31EEF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7154F4"/>
    <w:multiLevelType w:val="hybridMultilevel"/>
    <w:tmpl w:val="0B92398E"/>
    <w:lvl w:ilvl="0" w:tplc="53BE1DF8">
      <w:start w:val="2"/>
      <w:numFmt w:val="upperRoman"/>
      <w:lvlText w:val="%1."/>
      <w:lvlJc w:val="left"/>
      <w:pPr>
        <w:ind w:left="1440" w:hanging="720"/>
      </w:pPr>
      <w:rPr>
        <w:rFonts w:hint="eastAsia"/>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2"/>
  </w:num>
  <w:num w:numId="5">
    <w:abstractNumId w:val="6"/>
  </w:num>
  <w:num w:numId="6">
    <w:abstractNumId w:val="4"/>
  </w:num>
  <w:num w:numId="7">
    <w:abstractNumId w:val="8"/>
  </w:num>
  <w:num w:numId="8">
    <w:abstractNumId w:val="10"/>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46"/>
    <w:rsid w:val="00015BE1"/>
    <w:rsid w:val="00017DD0"/>
    <w:rsid w:val="00045606"/>
    <w:rsid w:val="0005349A"/>
    <w:rsid w:val="000662DD"/>
    <w:rsid w:val="00081E2E"/>
    <w:rsid w:val="00083641"/>
    <w:rsid w:val="0008528E"/>
    <w:rsid w:val="000A4F78"/>
    <w:rsid w:val="000B1492"/>
    <w:rsid w:val="000B5926"/>
    <w:rsid w:val="000B7C06"/>
    <w:rsid w:val="000C4137"/>
    <w:rsid w:val="000C7875"/>
    <w:rsid w:val="000D77A6"/>
    <w:rsid w:val="000F4EA8"/>
    <w:rsid w:val="000F6B7D"/>
    <w:rsid w:val="0010070F"/>
    <w:rsid w:val="001049D2"/>
    <w:rsid w:val="001065D8"/>
    <w:rsid w:val="001068DB"/>
    <w:rsid w:val="00111B4B"/>
    <w:rsid w:val="00114C10"/>
    <w:rsid w:val="00117923"/>
    <w:rsid w:val="00121AB0"/>
    <w:rsid w:val="0012601B"/>
    <w:rsid w:val="00126F58"/>
    <w:rsid w:val="0013217D"/>
    <w:rsid w:val="0014449D"/>
    <w:rsid w:val="00147072"/>
    <w:rsid w:val="00155B46"/>
    <w:rsid w:val="001879A6"/>
    <w:rsid w:val="00190AA5"/>
    <w:rsid w:val="001921A7"/>
    <w:rsid w:val="00196275"/>
    <w:rsid w:val="001A0902"/>
    <w:rsid w:val="001A3EAD"/>
    <w:rsid w:val="001A602F"/>
    <w:rsid w:val="001A6F3F"/>
    <w:rsid w:val="001B0240"/>
    <w:rsid w:val="001C0F7C"/>
    <w:rsid w:val="001C1187"/>
    <w:rsid w:val="001C3AEB"/>
    <w:rsid w:val="001F2C23"/>
    <w:rsid w:val="001F42FC"/>
    <w:rsid w:val="00216D4C"/>
    <w:rsid w:val="00234E74"/>
    <w:rsid w:val="002354ED"/>
    <w:rsid w:val="002371FF"/>
    <w:rsid w:val="00240399"/>
    <w:rsid w:val="00254ACA"/>
    <w:rsid w:val="002653B0"/>
    <w:rsid w:val="00273A6E"/>
    <w:rsid w:val="002845A7"/>
    <w:rsid w:val="00286F24"/>
    <w:rsid w:val="00293503"/>
    <w:rsid w:val="00294271"/>
    <w:rsid w:val="002960CC"/>
    <w:rsid w:val="002A18B4"/>
    <w:rsid w:val="002B71C8"/>
    <w:rsid w:val="002C3B60"/>
    <w:rsid w:val="002E2458"/>
    <w:rsid w:val="00305A14"/>
    <w:rsid w:val="00314D18"/>
    <w:rsid w:val="00316ADE"/>
    <w:rsid w:val="0031748F"/>
    <w:rsid w:val="003376B1"/>
    <w:rsid w:val="00347255"/>
    <w:rsid w:val="00367E11"/>
    <w:rsid w:val="003912AF"/>
    <w:rsid w:val="003973F5"/>
    <w:rsid w:val="003A3BDE"/>
    <w:rsid w:val="003A5A6B"/>
    <w:rsid w:val="003A712B"/>
    <w:rsid w:val="003B1F31"/>
    <w:rsid w:val="003B3B23"/>
    <w:rsid w:val="003C2F2E"/>
    <w:rsid w:val="003D7B41"/>
    <w:rsid w:val="003E0C21"/>
    <w:rsid w:val="00412D2B"/>
    <w:rsid w:val="00413BB0"/>
    <w:rsid w:val="004201D4"/>
    <w:rsid w:val="00432A87"/>
    <w:rsid w:val="00445157"/>
    <w:rsid w:val="00452588"/>
    <w:rsid w:val="00453658"/>
    <w:rsid w:val="004615E7"/>
    <w:rsid w:val="004628A6"/>
    <w:rsid w:val="004632C4"/>
    <w:rsid w:val="004727E2"/>
    <w:rsid w:val="00477136"/>
    <w:rsid w:val="00494B47"/>
    <w:rsid w:val="004A7925"/>
    <w:rsid w:val="004A7CA1"/>
    <w:rsid w:val="004B61EE"/>
    <w:rsid w:val="004B64FD"/>
    <w:rsid w:val="004C2049"/>
    <w:rsid w:val="004C7A0F"/>
    <w:rsid w:val="004D65EC"/>
    <w:rsid w:val="0050067D"/>
    <w:rsid w:val="005009BF"/>
    <w:rsid w:val="005062FB"/>
    <w:rsid w:val="00507C33"/>
    <w:rsid w:val="00512F6A"/>
    <w:rsid w:val="005162D1"/>
    <w:rsid w:val="00517817"/>
    <w:rsid w:val="00536C9E"/>
    <w:rsid w:val="005450AD"/>
    <w:rsid w:val="0055061F"/>
    <w:rsid w:val="005520D7"/>
    <w:rsid w:val="00555BCE"/>
    <w:rsid w:val="00556DB2"/>
    <w:rsid w:val="005654D2"/>
    <w:rsid w:val="00577635"/>
    <w:rsid w:val="00585288"/>
    <w:rsid w:val="0059422F"/>
    <w:rsid w:val="005A470B"/>
    <w:rsid w:val="005C39ED"/>
    <w:rsid w:val="005E02C3"/>
    <w:rsid w:val="005E753E"/>
    <w:rsid w:val="005F4EA5"/>
    <w:rsid w:val="006031D8"/>
    <w:rsid w:val="00630750"/>
    <w:rsid w:val="00665429"/>
    <w:rsid w:val="00671F46"/>
    <w:rsid w:val="006722A6"/>
    <w:rsid w:val="006959DB"/>
    <w:rsid w:val="006B37F0"/>
    <w:rsid w:val="006C15E6"/>
    <w:rsid w:val="006C2E98"/>
    <w:rsid w:val="006C5287"/>
    <w:rsid w:val="006D347F"/>
    <w:rsid w:val="006E0A27"/>
    <w:rsid w:val="007044FD"/>
    <w:rsid w:val="00711C3C"/>
    <w:rsid w:val="007127EB"/>
    <w:rsid w:val="007403AC"/>
    <w:rsid w:val="0074386C"/>
    <w:rsid w:val="0074453B"/>
    <w:rsid w:val="00746CB3"/>
    <w:rsid w:val="0074739D"/>
    <w:rsid w:val="00763F45"/>
    <w:rsid w:val="007843CE"/>
    <w:rsid w:val="007B0508"/>
    <w:rsid w:val="007D63FD"/>
    <w:rsid w:val="007F0813"/>
    <w:rsid w:val="007F2A4C"/>
    <w:rsid w:val="007F31FA"/>
    <w:rsid w:val="007F36B2"/>
    <w:rsid w:val="007F5C4A"/>
    <w:rsid w:val="007F6637"/>
    <w:rsid w:val="00800E24"/>
    <w:rsid w:val="008115EF"/>
    <w:rsid w:val="008348D8"/>
    <w:rsid w:val="00845351"/>
    <w:rsid w:val="00846AC8"/>
    <w:rsid w:val="00857ABE"/>
    <w:rsid w:val="008626CB"/>
    <w:rsid w:val="00870BDA"/>
    <w:rsid w:val="0087788C"/>
    <w:rsid w:val="00884D13"/>
    <w:rsid w:val="00891E57"/>
    <w:rsid w:val="008969F1"/>
    <w:rsid w:val="008A41AB"/>
    <w:rsid w:val="008D2486"/>
    <w:rsid w:val="008F32DD"/>
    <w:rsid w:val="008F6F67"/>
    <w:rsid w:val="00903400"/>
    <w:rsid w:val="009153CA"/>
    <w:rsid w:val="00954F6C"/>
    <w:rsid w:val="00955A03"/>
    <w:rsid w:val="009677B7"/>
    <w:rsid w:val="009734F2"/>
    <w:rsid w:val="00986B80"/>
    <w:rsid w:val="00990311"/>
    <w:rsid w:val="009A1B5C"/>
    <w:rsid w:val="009A6BC6"/>
    <w:rsid w:val="009B05D3"/>
    <w:rsid w:val="009B5B6B"/>
    <w:rsid w:val="009F5EB3"/>
    <w:rsid w:val="00A0474B"/>
    <w:rsid w:val="00A11AB9"/>
    <w:rsid w:val="00A12993"/>
    <w:rsid w:val="00A31227"/>
    <w:rsid w:val="00A52838"/>
    <w:rsid w:val="00A57453"/>
    <w:rsid w:val="00A574DA"/>
    <w:rsid w:val="00A6412F"/>
    <w:rsid w:val="00A67E32"/>
    <w:rsid w:val="00A82D70"/>
    <w:rsid w:val="00AA4463"/>
    <w:rsid w:val="00AA6FA4"/>
    <w:rsid w:val="00AB7CEB"/>
    <w:rsid w:val="00AD18B2"/>
    <w:rsid w:val="00AD6021"/>
    <w:rsid w:val="00AE27CF"/>
    <w:rsid w:val="00AF33BE"/>
    <w:rsid w:val="00B06F77"/>
    <w:rsid w:val="00B20264"/>
    <w:rsid w:val="00B40C62"/>
    <w:rsid w:val="00B41AA4"/>
    <w:rsid w:val="00B4325C"/>
    <w:rsid w:val="00B46381"/>
    <w:rsid w:val="00B75E8B"/>
    <w:rsid w:val="00B932FF"/>
    <w:rsid w:val="00B95C3A"/>
    <w:rsid w:val="00BA7508"/>
    <w:rsid w:val="00BC06A9"/>
    <w:rsid w:val="00BC15C1"/>
    <w:rsid w:val="00BC3846"/>
    <w:rsid w:val="00BC3A11"/>
    <w:rsid w:val="00BD1E91"/>
    <w:rsid w:val="00BD1FA9"/>
    <w:rsid w:val="00BE7B5E"/>
    <w:rsid w:val="00BF0A70"/>
    <w:rsid w:val="00C03BA7"/>
    <w:rsid w:val="00C040A2"/>
    <w:rsid w:val="00C0434F"/>
    <w:rsid w:val="00C043E6"/>
    <w:rsid w:val="00C0474A"/>
    <w:rsid w:val="00C1096B"/>
    <w:rsid w:val="00C208EB"/>
    <w:rsid w:val="00C375F2"/>
    <w:rsid w:val="00C448FC"/>
    <w:rsid w:val="00C51AF0"/>
    <w:rsid w:val="00C53178"/>
    <w:rsid w:val="00C71799"/>
    <w:rsid w:val="00C758BD"/>
    <w:rsid w:val="00C8586C"/>
    <w:rsid w:val="00C86FB7"/>
    <w:rsid w:val="00CB3C60"/>
    <w:rsid w:val="00CC654E"/>
    <w:rsid w:val="00CD76E3"/>
    <w:rsid w:val="00CE133A"/>
    <w:rsid w:val="00CE2C42"/>
    <w:rsid w:val="00CE5260"/>
    <w:rsid w:val="00CF3D88"/>
    <w:rsid w:val="00D029EB"/>
    <w:rsid w:val="00D07D59"/>
    <w:rsid w:val="00D14470"/>
    <w:rsid w:val="00D163D6"/>
    <w:rsid w:val="00D31446"/>
    <w:rsid w:val="00D315C4"/>
    <w:rsid w:val="00D3374E"/>
    <w:rsid w:val="00D34896"/>
    <w:rsid w:val="00D41C10"/>
    <w:rsid w:val="00D4392F"/>
    <w:rsid w:val="00D6580C"/>
    <w:rsid w:val="00D65B50"/>
    <w:rsid w:val="00D676E7"/>
    <w:rsid w:val="00D71E91"/>
    <w:rsid w:val="00D7680B"/>
    <w:rsid w:val="00D83671"/>
    <w:rsid w:val="00D913EF"/>
    <w:rsid w:val="00D93655"/>
    <w:rsid w:val="00D97004"/>
    <w:rsid w:val="00DA1C1F"/>
    <w:rsid w:val="00DA51A0"/>
    <w:rsid w:val="00DD1DD5"/>
    <w:rsid w:val="00DD6CF1"/>
    <w:rsid w:val="00E01D66"/>
    <w:rsid w:val="00E16E78"/>
    <w:rsid w:val="00E25B6D"/>
    <w:rsid w:val="00E36FB9"/>
    <w:rsid w:val="00E419D0"/>
    <w:rsid w:val="00E41FF5"/>
    <w:rsid w:val="00E55173"/>
    <w:rsid w:val="00E6012A"/>
    <w:rsid w:val="00E6703A"/>
    <w:rsid w:val="00E72F6D"/>
    <w:rsid w:val="00E907B9"/>
    <w:rsid w:val="00E90AD9"/>
    <w:rsid w:val="00E91841"/>
    <w:rsid w:val="00EA164D"/>
    <w:rsid w:val="00EA2F6F"/>
    <w:rsid w:val="00EA574F"/>
    <w:rsid w:val="00EA69E7"/>
    <w:rsid w:val="00EB4C7D"/>
    <w:rsid w:val="00EC31A6"/>
    <w:rsid w:val="00EC4AD0"/>
    <w:rsid w:val="00EF0848"/>
    <w:rsid w:val="00EF0B2F"/>
    <w:rsid w:val="00EF1AE8"/>
    <w:rsid w:val="00EF28B8"/>
    <w:rsid w:val="00F11E18"/>
    <w:rsid w:val="00F14BC1"/>
    <w:rsid w:val="00F207E1"/>
    <w:rsid w:val="00F219EA"/>
    <w:rsid w:val="00F228B6"/>
    <w:rsid w:val="00F37DC4"/>
    <w:rsid w:val="00F429B3"/>
    <w:rsid w:val="00F577B6"/>
    <w:rsid w:val="00F61854"/>
    <w:rsid w:val="00F92FDA"/>
    <w:rsid w:val="00F95550"/>
    <w:rsid w:val="00FD1482"/>
    <w:rsid w:val="00FE394F"/>
    <w:rsid w:val="00FF0BB2"/>
    <w:rsid w:val="00FF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7A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0"/>
        <w:sz w:val="28"/>
        <w:szCs w:val="28"/>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styleId="BodyText">
    <w:name w:val="Body Text"/>
    <w:basedOn w:val="Normal"/>
    <w:link w:val="BodyTextChar"/>
    <w:qFormat/>
    <w:pPr>
      <w:shd w:val="clear" w:color="auto" w:fill="FFFFFF"/>
      <w:spacing w:line="262" w:lineRule="auto"/>
      <w:ind w:firstLine="400"/>
    </w:pPr>
    <w:rPr>
      <w:rFonts w:eastAsia="Times New Roman"/>
      <w:sz w:val="26"/>
      <w:szCs w:val="26"/>
    </w:rPr>
  </w:style>
  <w:style w:type="paragraph" w:customStyle="1" w:styleId="Bodytext20">
    <w:name w:val="Body text (2)"/>
    <w:basedOn w:val="Normal"/>
    <w:link w:val="Bodytext2"/>
    <w:pPr>
      <w:shd w:val="clear" w:color="auto" w:fill="FFFFFF"/>
      <w:ind w:left="1560"/>
    </w:pPr>
    <w:rPr>
      <w:rFonts w:eastAsia="Times New Roman"/>
      <w:sz w:val="20"/>
      <w:szCs w:val="20"/>
    </w:rPr>
  </w:style>
  <w:style w:type="paragraph" w:customStyle="1" w:styleId="Bodytext30">
    <w:name w:val="Body text (3)"/>
    <w:basedOn w:val="Normal"/>
    <w:link w:val="Bodytext3"/>
    <w:pPr>
      <w:shd w:val="clear" w:color="auto" w:fill="FFFFFF"/>
      <w:spacing w:after="30"/>
      <w:ind w:left="2240"/>
    </w:pPr>
    <w:rPr>
      <w:rFonts w:eastAsia="Times New Roman"/>
      <w:b/>
      <w:bCs/>
      <w:sz w:val="8"/>
      <w:szCs w:val="8"/>
    </w:rPr>
  </w:style>
  <w:style w:type="paragraph" w:customStyle="1" w:styleId="Tablecaption0">
    <w:name w:val="Table caption"/>
    <w:basedOn w:val="Normal"/>
    <w:link w:val="Tablecaption"/>
    <w:pPr>
      <w:shd w:val="clear" w:color="auto" w:fill="FFFFFF"/>
    </w:pPr>
    <w:rPr>
      <w:rFonts w:eastAsia="Times New Roman"/>
      <w:b/>
      <w:bCs/>
      <w:sz w:val="26"/>
      <w:szCs w:val="26"/>
    </w:rPr>
  </w:style>
  <w:style w:type="paragraph" w:customStyle="1" w:styleId="Other0">
    <w:name w:val="Other"/>
    <w:basedOn w:val="Normal"/>
    <w:link w:val="Other"/>
    <w:pPr>
      <w:shd w:val="clear" w:color="auto" w:fill="FFFFFF"/>
      <w:spacing w:line="262" w:lineRule="auto"/>
      <w:ind w:firstLine="400"/>
    </w:pPr>
    <w:rPr>
      <w:rFonts w:eastAsia="Times New Roman"/>
      <w:sz w:val="26"/>
      <w:szCs w:val="26"/>
    </w:rPr>
  </w:style>
  <w:style w:type="paragraph" w:customStyle="1" w:styleId="Heading10">
    <w:name w:val="Heading #1"/>
    <w:basedOn w:val="Normal"/>
    <w:link w:val="Heading1"/>
    <w:pPr>
      <w:shd w:val="clear" w:color="auto" w:fill="FFFFFF"/>
      <w:spacing w:line="262" w:lineRule="auto"/>
      <w:ind w:left="1400" w:firstLine="700"/>
      <w:outlineLvl w:val="0"/>
    </w:pPr>
    <w:rPr>
      <w:rFonts w:eastAsia="Times New Roman"/>
      <w:b/>
      <w:bCs/>
      <w:sz w:val="26"/>
      <w:szCs w:val="26"/>
    </w:rPr>
  </w:style>
  <w:style w:type="paragraph" w:styleId="ListParagraph">
    <w:name w:val="List Paragraph"/>
    <w:basedOn w:val="Normal"/>
    <w:uiPriority w:val="34"/>
    <w:qFormat/>
    <w:rsid w:val="0010070F"/>
    <w:pPr>
      <w:ind w:left="720"/>
      <w:contextualSpacing/>
    </w:p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qFormat/>
    <w:locked/>
    <w:rsid w:val="003E0C21"/>
    <w:rPr>
      <w:rFonts w:ascii="Times New Roman" w:hAnsi="Times New Roman"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Blac"/>
    <w:basedOn w:val="Normal"/>
    <w:link w:val="FootnoteTextChar"/>
    <w:uiPriority w:val="99"/>
    <w:semiHidden/>
    <w:unhideWhenUsed/>
    <w:qFormat/>
    <w:rsid w:val="003E0C21"/>
    <w:pPr>
      <w:widowControl/>
      <w:spacing w:before="100" w:after="100"/>
      <w:ind w:firstLine="720"/>
      <w:jc w:val="both"/>
    </w:pPr>
    <w:rPr>
      <w:color w:val="auto"/>
    </w:rPr>
  </w:style>
  <w:style w:type="character" w:customStyle="1" w:styleId="FootnoteTextChar1">
    <w:name w:val="Footnote Text Char1"/>
    <w:basedOn w:val="DefaultParagraphFont"/>
    <w:uiPriority w:val="99"/>
    <w:semiHidden/>
    <w:rsid w:val="003E0C21"/>
    <w:rPr>
      <w:color w:val="000000"/>
      <w:sz w:val="20"/>
      <w:szCs w:val="20"/>
    </w:rPr>
  </w:style>
  <w:style w:type="character" w:styleId="FootnoteReference">
    <w:name w:val="footnote reference"/>
    <w:aliases w:val="Footnote,Footnote Text1,ftref,BearingPoint,16 Point,Superscript 6 Point,fr,Footnote Text11,Footnote Text Char Char Char Char Char Char Ch Char Char Char Char Char Char C,f,Ref,de nota al pie,Footnote + Arial,10 pt,Black,Footnote Text2"/>
    <w:uiPriority w:val="99"/>
    <w:semiHidden/>
    <w:unhideWhenUsed/>
    <w:qFormat/>
    <w:rsid w:val="003E0C21"/>
    <w:rPr>
      <w:vertAlign w:val="superscript"/>
    </w:rPr>
  </w:style>
  <w:style w:type="table" w:styleId="TableGrid">
    <w:name w:val="Table Grid"/>
    <w:basedOn w:val="TableNormal"/>
    <w:uiPriority w:val="59"/>
    <w:rsid w:val="006C5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5B6B"/>
    <w:pPr>
      <w:tabs>
        <w:tab w:val="center" w:pos="4680"/>
        <w:tab w:val="right" w:pos="9360"/>
      </w:tabs>
    </w:pPr>
  </w:style>
  <w:style w:type="character" w:customStyle="1" w:styleId="HeaderChar">
    <w:name w:val="Header Char"/>
    <w:basedOn w:val="DefaultParagraphFont"/>
    <w:link w:val="Header"/>
    <w:uiPriority w:val="99"/>
    <w:rsid w:val="009B5B6B"/>
    <w:rPr>
      <w:color w:val="000000"/>
    </w:rPr>
  </w:style>
  <w:style w:type="paragraph" w:styleId="Footer">
    <w:name w:val="footer"/>
    <w:basedOn w:val="Normal"/>
    <w:link w:val="FooterChar"/>
    <w:uiPriority w:val="99"/>
    <w:unhideWhenUsed/>
    <w:rsid w:val="009B5B6B"/>
    <w:pPr>
      <w:tabs>
        <w:tab w:val="center" w:pos="4680"/>
        <w:tab w:val="right" w:pos="9360"/>
      </w:tabs>
    </w:pPr>
  </w:style>
  <w:style w:type="character" w:customStyle="1" w:styleId="FooterChar">
    <w:name w:val="Footer Char"/>
    <w:basedOn w:val="DefaultParagraphFont"/>
    <w:link w:val="Footer"/>
    <w:uiPriority w:val="99"/>
    <w:rsid w:val="009B5B6B"/>
    <w:rPr>
      <w:color w:val="000000"/>
    </w:rPr>
  </w:style>
  <w:style w:type="paragraph" w:styleId="BodyText21">
    <w:name w:val="Body Text 2"/>
    <w:basedOn w:val="Normal"/>
    <w:link w:val="BodyText2Char"/>
    <w:uiPriority w:val="99"/>
    <w:semiHidden/>
    <w:unhideWhenUsed/>
    <w:rsid w:val="0031748F"/>
    <w:pPr>
      <w:spacing w:after="120" w:line="480" w:lineRule="auto"/>
    </w:pPr>
  </w:style>
  <w:style w:type="character" w:customStyle="1" w:styleId="BodyText2Char">
    <w:name w:val="Body Text 2 Char"/>
    <w:basedOn w:val="DefaultParagraphFont"/>
    <w:link w:val="BodyText21"/>
    <w:uiPriority w:val="99"/>
    <w:semiHidden/>
    <w:rsid w:val="0031748F"/>
    <w:rPr>
      <w:color w:val="000000"/>
    </w:rPr>
  </w:style>
  <w:style w:type="character" w:styleId="Hyperlink">
    <w:name w:val="Hyperlink"/>
    <w:uiPriority w:val="99"/>
    <w:unhideWhenUsed/>
    <w:rsid w:val="00CE2C42"/>
    <w:rPr>
      <w:color w:val="0000FF"/>
      <w:u w:val="single"/>
    </w:rPr>
  </w:style>
  <w:style w:type="character" w:customStyle="1" w:styleId="fontstyle01">
    <w:name w:val="fontstyle01"/>
    <w:basedOn w:val="DefaultParagraphFont"/>
    <w:rsid w:val="006722A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722A6"/>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722A6"/>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5C39ED"/>
    <w:rPr>
      <w:rFonts w:ascii="Tahoma" w:hAnsi="Tahoma" w:cs="Tahoma"/>
      <w:sz w:val="16"/>
      <w:szCs w:val="16"/>
    </w:rPr>
  </w:style>
  <w:style w:type="character" w:customStyle="1" w:styleId="BalloonTextChar">
    <w:name w:val="Balloon Text Char"/>
    <w:basedOn w:val="DefaultParagraphFont"/>
    <w:link w:val="BalloonText"/>
    <w:uiPriority w:val="99"/>
    <w:semiHidden/>
    <w:rsid w:val="005C39ED"/>
    <w:rPr>
      <w:rFonts w:ascii="Tahoma" w:hAnsi="Tahoma" w:cs="Tahoma"/>
      <w:sz w:val="16"/>
      <w:szCs w:val="16"/>
    </w:rPr>
  </w:style>
  <w:style w:type="paragraph" w:styleId="PlainText">
    <w:name w:val="Plain Text"/>
    <w:basedOn w:val="Normal"/>
    <w:link w:val="PlainTextChar"/>
    <w:rsid w:val="00452588"/>
    <w:pPr>
      <w:widowControl/>
    </w:pPr>
    <w:rPr>
      <w:rFonts w:ascii="Courier New" w:eastAsia="Times New Roman" w:hAnsi="Courier New"/>
      <w:color w:val="0000FF"/>
      <w:sz w:val="20"/>
      <w:szCs w:val="20"/>
      <w:u w:color="000000"/>
      <w:lang w:val="en-US" w:eastAsia="en-US" w:bidi="ar-SA"/>
    </w:rPr>
  </w:style>
  <w:style w:type="character" w:customStyle="1" w:styleId="PlainTextChar">
    <w:name w:val="Plain Text Char"/>
    <w:basedOn w:val="DefaultParagraphFont"/>
    <w:link w:val="PlainText"/>
    <w:rsid w:val="00452588"/>
    <w:rPr>
      <w:rFonts w:ascii="Courier New" w:eastAsia="Times New Roman" w:hAnsi="Courier New"/>
      <w:color w:val="0000FF"/>
      <w:sz w:val="20"/>
      <w:szCs w:val="20"/>
      <w:u w:color="00000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0"/>
        <w:sz w:val="28"/>
        <w:szCs w:val="28"/>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styleId="BodyText">
    <w:name w:val="Body Text"/>
    <w:basedOn w:val="Normal"/>
    <w:link w:val="BodyTextChar"/>
    <w:qFormat/>
    <w:pPr>
      <w:shd w:val="clear" w:color="auto" w:fill="FFFFFF"/>
      <w:spacing w:line="262" w:lineRule="auto"/>
      <w:ind w:firstLine="400"/>
    </w:pPr>
    <w:rPr>
      <w:rFonts w:eastAsia="Times New Roman"/>
      <w:sz w:val="26"/>
      <w:szCs w:val="26"/>
    </w:rPr>
  </w:style>
  <w:style w:type="paragraph" w:customStyle="1" w:styleId="Bodytext20">
    <w:name w:val="Body text (2)"/>
    <w:basedOn w:val="Normal"/>
    <w:link w:val="Bodytext2"/>
    <w:pPr>
      <w:shd w:val="clear" w:color="auto" w:fill="FFFFFF"/>
      <w:ind w:left="1560"/>
    </w:pPr>
    <w:rPr>
      <w:rFonts w:eastAsia="Times New Roman"/>
      <w:sz w:val="20"/>
      <w:szCs w:val="20"/>
    </w:rPr>
  </w:style>
  <w:style w:type="paragraph" w:customStyle="1" w:styleId="Bodytext30">
    <w:name w:val="Body text (3)"/>
    <w:basedOn w:val="Normal"/>
    <w:link w:val="Bodytext3"/>
    <w:pPr>
      <w:shd w:val="clear" w:color="auto" w:fill="FFFFFF"/>
      <w:spacing w:after="30"/>
      <w:ind w:left="2240"/>
    </w:pPr>
    <w:rPr>
      <w:rFonts w:eastAsia="Times New Roman"/>
      <w:b/>
      <w:bCs/>
      <w:sz w:val="8"/>
      <w:szCs w:val="8"/>
    </w:rPr>
  </w:style>
  <w:style w:type="paragraph" w:customStyle="1" w:styleId="Tablecaption0">
    <w:name w:val="Table caption"/>
    <w:basedOn w:val="Normal"/>
    <w:link w:val="Tablecaption"/>
    <w:pPr>
      <w:shd w:val="clear" w:color="auto" w:fill="FFFFFF"/>
    </w:pPr>
    <w:rPr>
      <w:rFonts w:eastAsia="Times New Roman"/>
      <w:b/>
      <w:bCs/>
      <w:sz w:val="26"/>
      <w:szCs w:val="26"/>
    </w:rPr>
  </w:style>
  <w:style w:type="paragraph" w:customStyle="1" w:styleId="Other0">
    <w:name w:val="Other"/>
    <w:basedOn w:val="Normal"/>
    <w:link w:val="Other"/>
    <w:pPr>
      <w:shd w:val="clear" w:color="auto" w:fill="FFFFFF"/>
      <w:spacing w:line="262" w:lineRule="auto"/>
      <w:ind w:firstLine="400"/>
    </w:pPr>
    <w:rPr>
      <w:rFonts w:eastAsia="Times New Roman"/>
      <w:sz w:val="26"/>
      <w:szCs w:val="26"/>
    </w:rPr>
  </w:style>
  <w:style w:type="paragraph" w:customStyle="1" w:styleId="Heading10">
    <w:name w:val="Heading #1"/>
    <w:basedOn w:val="Normal"/>
    <w:link w:val="Heading1"/>
    <w:pPr>
      <w:shd w:val="clear" w:color="auto" w:fill="FFFFFF"/>
      <w:spacing w:line="262" w:lineRule="auto"/>
      <w:ind w:left="1400" w:firstLine="700"/>
      <w:outlineLvl w:val="0"/>
    </w:pPr>
    <w:rPr>
      <w:rFonts w:eastAsia="Times New Roman"/>
      <w:b/>
      <w:bCs/>
      <w:sz w:val="26"/>
      <w:szCs w:val="26"/>
    </w:rPr>
  </w:style>
  <w:style w:type="paragraph" w:styleId="ListParagraph">
    <w:name w:val="List Paragraph"/>
    <w:basedOn w:val="Normal"/>
    <w:uiPriority w:val="34"/>
    <w:qFormat/>
    <w:rsid w:val="0010070F"/>
    <w:pPr>
      <w:ind w:left="720"/>
      <w:contextualSpacing/>
    </w:p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qFormat/>
    <w:locked/>
    <w:rsid w:val="003E0C21"/>
    <w:rPr>
      <w:rFonts w:ascii="Times New Roman" w:hAnsi="Times New Roman"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Blac"/>
    <w:basedOn w:val="Normal"/>
    <w:link w:val="FootnoteTextChar"/>
    <w:uiPriority w:val="99"/>
    <w:semiHidden/>
    <w:unhideWhenUsed/>
    <w:qFormat/>
    <w:rsid w:val="003E0C21"/>
    <w:pPr>
      <w:widowControl/>
      <w:spacing w:before="100" w:after="100"/>
      <w:ind w:firstLine="720"/>
      <w:jc w:val="both"/>
    </w:pPr>
    <w:rPr>
      <w:color w:val="auto"/>
    </w:rPr>
  </w:style>
  <w:style w:type="character" w:customStyle="1" w:styleId="FootnoteTextChar1">
    <w:name w:val="Footnote Text Char1"/>
    <w:basedOn w:val="DefaultParagraphFont"/>
    <w:uiPriority w:val="99"/>
    <w:semiHidden/>
    <w:rsid w:val="003E0C21"/>
    <w:rPr>
      <w:color w:val="000000"/>
      <w:sz w:val="20"/>
      <w:szCs w:val="20"/>
    </w:rPr>
  </w:style>
  <w:style w:type="character" w:styleId="FootnoteReference">
    <w:name w:val="footnote reference"/>
    <w:aliases w:val="Footnote,Footnote Text1,ftref,BearingPoint,16 Point,Superscript 6 Point,fr,Footnote Text11,Footnote Text Char Char Char Char Char Char Ch Char Char Char Char Char Char C,f,Ref,de nota al pie,Footnote + Arial,10 pt,Black,Footnote Text2"/>
    <w:uiPriority w:val="99"/>
    <w:semiHidden/>
    <w:unhideWhenUsed/>
    <w:qFormat/>
    <w:rsid w:val="003E0C21"/>
    <w:rPr>
      <w:vertAlign w:val="superscript"/>
    </w:rPr>
  </w:style>
  <w:style w:type="table" w:styleId="TableGrid">
    <w:name w:val="Table Grid"/>
    <w:basedOn w:val="TableNormal"/>
    <w:uiPriority w:val="59"/>
    <w:rsid w:val="006C5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5B6B"/>
    <w:pPr>
      <w:tabs>
        <w:tab w:val="center" w:pos="4680"/>
        <w:tab w:val="right" w:pos="9360"/>
      </w:tabs>
    </w:pPr>
  </w:style>
  <w:style w:type="character" w:customStyle="1" w:styleId="HeaderChar">
    <w:name w:val="Header Char"/>
    <w:basedOn w:val="DefaultParagraphFont"/>
    <w:link w:val="Header"/>
    <w:uiPriority w:val="99"/>
    <w:rsid w:val="009B5B6B"/>
    <w:rPr>
      <w:color w:val="000000"/>
    </w:rPr>
  </w:style>
  <w:style w:type="paragraph" w:styleId="Footer">
    <w:name w:val="footer"/>
    <w:basedOn w:val="Normal"/>
    <w:link w:val="FooterChar"/>
    <w:uiPriority w:val="99"/>
    <w:unhideWhenUsed/>
    <w:rsid w:val="009B5B6B"/>
    <w:pPr>
      <w:tabs>
        <w:tab w:val="center" w:pos="4680"/>
        <w:tab w:val="right" w:pos="9360"/>
      </w:tabs>
    </w:pPr>
  </w:style>
  <w:style w:type="character" w:customStyle="1" w:styleId="FooterChar">
    <w:name w:val="Footer Char"/>
    <w:basedOn w:val="DefaultParagraphFont"/>
    <w:link w:val="Footer"/>
    <w:uiPriority w:val="99"/>
    <w:rsid w:val="009B5B6B"/>
    <w:rPr>
      <w:color w:val="000000"/>
    </w:rPr>
  </w:style>
  <w:style w:type="paragraph" w:styleId="BodyText21">
    <w:name w:val="Body Text 2"/>
    <w:basedOn w:val="Normal"/>
    <w:link w:val="BodyText2Char"/>
    <w:uiPriority w:val="99"/>
    <w:semiHidden/>
    <w:unhideWhenUsed/>
    <w:rsid w:val="0031748F"/>
    <w:pPr>
      <w:spacing w:after="120" w:line="480" w:lineRule="auto"/>
    </w:pPr>
  </w:style>
  <w:style w:type="character" w:customStyle="1" w:styleId="BodyText2Char">
    <w:name w:val="Body Text 2 Char"/>
    <w:basedOn w:val="DefaultParagraphFont"/>
    <w:link w:val="BodyText21"/>
    <w:uiPriority w:val="99"/>
    <w:semiHidden/>
    <w:rsid w:val="0031748F"/>
    <w:rPr>
      <w:color w:val="000000"/>
    </w:rPr>
  </w:style>
  <w:style w:type="character" w:styleId="Hyperlink">
    <w:name w:val="Hyperlink"/>
    <w:uiPriority w:val="99"/>
    <w:unhideWhenUsed/>
    <w:rsid w:val="00CE2C42"/>
    <w:rPr>
      <w:color w:val="0000FF"/>
      <w:u w:val="single"/>
    </w:rPr>
  </w:style>
  <w:style w:type="character" w:customStyle="1" w:styleId="fontstyle01">
    <w:name w:val="fontstyle01"/>
    <w:basedOn w:val="DefaultParagraphFont"/>
    <w:rsid w:val="006722A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722A6"/>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722A6"/>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5C39ED"/>
    <w:rPr>
      <w:rFonts w:ascii="Tahoma" w:hAnsi="Tahoma" w:cs="Tahoma"/>
      <w:sz w:val="16"/>
      <w:szCs w:val="16"/>
    </w:rPr>
  </w:style>
  <w:style w:type="character" w:customStyle="1" w:styleId="BalloonTextChar">
    <w:name w:val="Balloon Text Char"/>
    <w:basedOn w:val="DefaultParagraphFont"/>
    <w:link w:val="BalloonText"/>
    <w:uiPriority w:val="99"/>
    <w:semiHidden/>
    <w:rsid w:val="005C39ED"/>
    <w:rPr>
      <w:rFonts w:ascii="Tahoma" w:hAnsi="Tahoma" w:cs="Tahoma"/>
      <w:sz w:val="16"/>
      <w:szCs w:val="16"/>
    </w:rPr>
  </w:style>
  <w:style w:type="paragraph" w:styleId="PlainText">
    <w:name w:val="Plain Text"/>
    <w:basedOn w:val="Normal"/>
    <w:link w:val="PlainTextChar"/>
    <w:rsid w:val="00452588"/>
    <w:pPr>
      <w:widowControl/>
    </w:pPr>
    <w:rPr>
      <w:rFonts w:ascii="Courier New" w:eastAsia="Times New Roman" w:hAnsi="Courier New"/>
      <w:color w:val="0000FF"/>
      <w:sz w:val="20"/>
      <w:szCs w:val="20"/>
      <w:u w:color="000000"/>
      <w:lang w:val="en-US" w:eastAsia="en-US" w:bidi="ar-SA"/>
    </w:rPr>
  </w:style>
  <w:style w:type="character" w:customStyle="1" w:styleId="PlainTextChar">
    <w:name w:val="Plain Text Char"/>
    <w:basedOn w:val="DefaultParagraphFont"/>
    <w:link w:val="PlainText"/>
    <w:rsid w:val="00452588"/>
    <w:rPr>
      <w:rFonts w:ascii="Courier New" w:eastAsia="Times New Roman" w:hAnsi="Courier New"/>
      <w:color w:val="0000FF"/>
      <w:sz w:val="20"/>
      <w:szCs w:val="20"/>
      <w:u w:color="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056">
      <w:bodyDiv w:val="1"/>
      <w:marLeft w:val="0"/>
      <w:marRight w:val="0"/>
      <w:marTop w:val="0"/>
      <w:marBottom w:val="0"/>
      <w:divBdr>
        <w:top w:val="none" w:sz="0" w:space="0" w:color="auto"/>
        <w:left w:val="none" w:sz="0" w:space="0" w:color="auto"/>
        <w:bottom w:val="none" w:sz="0" w:space="0" w:color="auto"/>
        <w:right w:val="none" w:sz="0" w:space="0" w:color="auto"/>
      </w:divBdr>
    </w:div>
    <w:div w:id="1033918570">
      <w:bodyDiv w:val="1"/>
      <w:marLeft w:val="0"/>
      <w:marRight w:val="0"/>
      <w:marTop w:val="0"/>
      <w:marBottom w:val="0"/>
      <w:divBdr>
        <w:top w:val="none" w:sz="0" w:space="0" w:color="auto"/>
        <w:left w:val="none" w:sz="0" w:space="0" w:color="auto"/>
        <w:bottom w:val="none" w:sz="0" w:space="0" w:color="auto"/>
        <w:right w:val="none" w:sz="0" w:space="0" w:color="auto"/>
      </w:divBdr>
    </w:div>
    <w:div w:id="1237548635">
      <w:bodyDiv w:val="1"/>
      <w:marLeft w:val="0"/>
      <w:marRight w:val="0"/>
      <w:marTop w:val="0"/>
      <w:marBottom w:val="0"/>
      <w:divBdr>
        <w:top w:val="none" w:sz="0" w:space="0" w:color="auto"/>
        <w:left w:val="none" w:sz="0" w:space="0" w:color="auto"/>
        <w:bottom w:val="none" w:sz="0" w:space="0" w:color="auto"/>
        <w:right w:val="none" w:sz="0" w:space="0" w:color="auto"/>
      </w:divBdr>
    </w:div>
    <w:div w:id="1459912472">
      <w:bodyDiv w:val="1"/>
      <w:marLeft w:val="0"/>
      <w:marRight w:val="0"/>
      <w:marTop w:val="0"/>
      <w:marBottom w:val="0"/>
      <w:divBdr>
        <w:top w:val="none" w:sz="0" w:space="0" w:color="auto"/>
        <w:left w:val="none" w:sz="0" w:space="0" w:color="auto"/>
        <w:bottom w:val="none" w:sz="0" w:space="0" w:color="auto"/>
        <w:right w:val="none" w:sz="0" w:space="0" w:color="auto"/>
      </w:divBdr>
    </w:div>
    <w:div w:id="1500732207">
      <w:bodyDiv w:val="1"/>
      <w:marLeft w:val="0"/>
      <w:marRight w:val="0"/>
      <w:marTop w:val="0"/>
      <w:marBottom w:val="0"/>
      <w:divBdr>
        <w:top w:val="none" w:sz="0" w:space="0" w:color="auto"/>
        <w:left w:val="none" w:sz="0" w:space="0" w:color="auto"/>
        <w:bottom w:val="none" w:sz="0" w:space="0" w:color="auto"/>
        <w:right w:val="none" w:sz="0" w:space="0" w:color="auto"/>
      </w:divBdr>
    </w:div>
    <w:div w:id="1515414108">
      <w:bodyDiv w:val="1"/>
      <w:marLeft w:val="0"/>
      <w:marRight w:val="0"/>
      <w:marTop w:val="0"/>
      <w:marBottom w:val="0"/>
      <w:divBdr>
        <w:top w:val="none" w:sz="0" w:space="0" w:color="auto"/>
        <w:left w:val="none" w:sz="0" w:space="0" w:color="auto"/>
        <w:bottom w:val="none" w:sz="0" w:space="0" w:color="auto"/>
        <w:right w:val="none" w:sz="0" w:space="0" w:color="auto"/>
      </w:divBdr>
    </w:div>
    <w:div w:id="1556968974">
      <w:bodyDiv w:val="1"/>
      <w:marLeft w:val="0"/>
      <w:marRight w:val="0"/>
      <w:marTop w:val="0"/>
      <w:marBottom w:val="0"/>
      <w:divBdr>
        <w:top w:val="none" w:sz="0" w:space="0" w:color="auto"/>
        <w:left w:val="none" w:sz="0" w:space="0" w:color="auto"/>
        <w:bottom w:val="none" w:sz="0" w:space="0" w:color="auto"/>
        <w:right w:val="none" w:sz="0" w:space="0" w:color="auto"/>
      </w:divBdr>
    </w:div>
    <w:div w:id="182531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895F-383F-435B-9627-4371F90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baocao</dc:creator>
  <cp:lastModifiedBy>HạnhPT</cp:lastModifiedBy>
  <cp:revision>19</cp:revision>
  <cp:lastPrinted>2024-09-22T09:14:00Z</cp:lastPrinted>
  <dcterms:created xsi:type="dcterms:W3CDTF">2024-09-19T07:34:00Z</dcterms:created>
  <dcterms:modified xsi:type="dcterms:W3CDTF">2024-10-07T03:50:00Z</dcterms:modified>
</cp:coreProperties>
</file>