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424"/>
        <w:gridCol w:w="256"/>
        <w:gridCol w:w="5530"/>
      </w:tblGrid>
      <w:tr w:rsidR="00755307" w:rsidRPr="009D4CA0" w:rsidTr="008832AD">
        <w:trPr>
          <w:trHeight w:val="715"/>
          <w:jc w:val="center"/>
        </w:trPr>
        <w:tc>
          <w:tcPr>
            <w:tcW w:w="4424" w:type="dxa"/>
          </w:tcPr>
          <w:p w:rsidR="00755307" w:rsidRPr="009D4CA0" w:rsidRDefault="00755307" w:rsidP="003807F1">
            <w:pPr>
              <w:jc w:val="center"/>
              <w:rPr>
                <w:sz w:val="26"/>
              </w:rPr>
            </w:pPr>
            <w:r w:rsidRPr="009D4CA0">
              <w:rPr>
                <w:sz w:val="26"/>
              </w:rPr>
              <w:t>ỦY BAN NHÂN DÂN QUẬN 7</w:t>
            </w:r>
          </w:p>
          <w:p w:rsidR="00755307" w:rsidRPr="009D4CA0" w:rsidRDefault="00755307" w:rsidP="003807F1">
            <w:pPr>
              <w:jc w:val="center"/>
              <w:rPr>
                <w:sz w:val="26"/>
              </w:rPr>
            </w:pPr>
            <w:r w:rsidRPr="009D4CA0">
              <w:rPr>
                <w:rFonts w:eastAsia="Calibri"/>
                <w:noProof/>
              </w:rPr>
              <mc:AlternateContent>
                <mc:Choice Requires="wps">
                  <w:drawing>
                    <wp:anchor distT="0" distB="0" distL="114300" distR="114300" simplePos="0" relativeHeight="251660800" behindDoc="0" locked="0" layoutInCell="1" allowOverlap="1" wp14:anchorId="3C756B2F" wp14:editId="7F9DAC02">
                      <wp:simplePos x="0" y="0"/>
                      <wp:positionH relativeFrom="column">
                        <wp:posOffset>748665</wp:posOffset>
                      </wp:positionH>
                      <wp:positionV relativeFrom="paragraph">
                        <wp:posOffset>215265</wp:posOffset>
                      </wp:positionV>
                      <wp:extent cx="1005840" cy="0"/>
                      <wp:effectExtent l="1206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9D4CA0">
              <w:rPr>
                <w:b/>
                <w:sz w:val="26"/>
              </w:rPr>
              <w:t>PHÒNG GIÁO DỤC VÀ ĐÀO TẠO</w:t>
            </w:r>
          </w:p>
        </w:tc>
        <w:tc>
          <w:tcPr>
            <w:tcW w:w="5786" w:type="dxa"/>
            <w:gridSpan w:val="2"/>
          </w:tcPr>
          <w:p w:rsidR="00755307" w:rsidRPr="009D4CA0" w:rsidRDefault="00755307" w:rsidP="003807F1">
            <w:pPr>
              <w:jc w:val="center"/>
              <w:rPr>
                <w:b/>
                <w:sz w:val="26"/>
              </w:rPr>
            </w:pPr>
            <w:r w:rsidRPr="009D4CA0">
              <w:rPr>
                <w:b/>
                <w:sz w:val="26"/>
              </w:rPr>
              <w:t xml:space="preserve">CỘNG HÒA XÃ HỘI CHỦ NGHĨA VIỆT </w:t>
            </w:r>
            <w:smartTag w:uri="urn:schemas-microsoft-com:office:smarttags" w:element="place">
              <w:smartTag w:uri="urn:schemas-microsoft-com:office:smarttags" w:element="country-region">
                <w:r w:rsidRPr="009D4CA0">
                  <w:rPr>
                    <w:b/>
                    <w:sz w:val="26"/>
                  </w:rPr>
                  <w:t>NAM</w:t>
                </w:r>
              </w:smartTag>
            </w:smartTag>
          </w:p>
          <w:p w:rsidR="00755307" w:rsidRPr="009D4CA0" w:rsidRDefault="00755307" w:rsidP="003807F1">
            <w:pPr>
              <w:jc w:val="center"/>
              <w:rPr>
                <w:b/>
                <w:sz w:val="26"/>
              </w:rPr>
            </w:pPr>
            <w:r w:rsidRPr="009D4CA0">
              <w:rPr>
                <w:b/>
                <w:sz w:val="26"/>
              </w:rPr>
              <w:t>Độc lập - Tự do - Hạnh phúc</w:t>
            </w:r>
          </w:p>
          <w:p w:rsidR="00755307" w:rsidRPr="009D4CA0" w:rsidRDefault="00755307" w:rsidP="003807F1">
            <w:pPr>
              <w:rPr>
                <w:sz w:val="16"/>
                <w:szCs w:val="16"/>
              </w:rPr>
            </w:pPr>
            <w:r w:rsidRPr="009D4CA0">
              <w:rPr>
                <w:rFonts w:eastAsia="Calibri"/>
                <w:noProof/>
              </w:rPr>
              <mc:AlternateContent>
                <mc:Choice Requires="wps">
                  <w:drawing>
                    <wp:anchor distT="0" distB="0" distL="114300" distR="114300" simplePos="0" relativeHeight="251661824" behindDoc="0" locked="0" layoutInCell="1" allowOverlap="1" wp14:anchorId="5EDCC2EF" wp14:editId="562F2E8E">
                      <wp:simplePos x="0" y="0"/>
                      <wp:positionH relativeFrom="column">
                        <wp:posOffset>777240</wp:posOffset>
                      </wp:positionH>
                      <wp:positionV relativeFrom="paragraph">
                        <wp:posOffset>20320</wp:posOffset>
                      </wp:positionV>
                      <wp:extent cx="1971675" cy="0"/>
                      <wp:effectExtent l="11430" t="6985" r="762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755307" w:rsidRPr="009D4CA0" w:rsidTr="008832AD">
        <w:trPr>
          <w:trHeight w:val="1197"/>
          <w:jc w:val="center"/>
        </w:trPr>
        <w:tc>
          <w:tcPr>
            <w:tcW w:w="4680" w:type="dxa"/>
            <w:gridSpan w:val="2"/>
          </w:tcPr>
          <w:p w:rsidR="00755307" w:rsidRPr="009D4CA0" w:rsidRDefault="00755307" w:rsidP="008832AD">
            <w:pPr>
              <w:jc w:val="center"/>
              <w:rPr>
                <w:sz w:val="26"/>
              </w:rPr>
            </w:pPr>
            <w:r w:rsidRPr="009D4CA0">
              <w:rPr>
                <w:sz w:val="26"/>
              </w:rPr>
              <w:t>Số:          /GDĐT</w:t>
            </w:r>
          </w:p>
          <w:p w:rsidR="00755307" w:rsidRPr="009D4CA0" w:rsidRDefault="00755307" w:rsidP="003807F1">
            <w:pPr>
              <w:jc w:val="center"/>
              <w:rPr>
                <w:sz w:val="14"/>
                <w:szCs w:val="26"/>
              </w:rPr>
            </w:pPr>
          </w:p>
          <w:p w:rsidR="00755307" w:rsidRPr="00D64CE3" w:rsidRDefault="00755307" w:rsidP="003807F1">
            <w:pPr>
              <w:shd w:val="clear" w:color="auto" w:fill="FFFFFF"/>
              <w:jc w:val="center"/>
              <w:rPr>
                <w:rFonts w:eastAsia="Times New Roman"/>
                <w:b/>
                <w:color w:val="000000" w:themeColor="text1"/>
                <w:sz w:val="26"/>
                <w:szCs w:val="26"/>
              </w:rPr>
            </w:pPr>
            <w:r>
              <w:rPr>
                <w:sz w:val="26"/>
                <w:szCs w:val="26"/>
              </w:rPr>
              <w:t>V/v</w:t>
            </w:r>
            <w:r w:rsidRPr="00D64CE3">
              <w:rPr>
                <w:sz w:val="26"/>
                <w:szCs w:val="26"/>
              </w:rPr>
              <w:t xml:space="preserve"> </w:t>
            </w:r>
            <w:r w:rsidRPr="00030777">
              <w:rPr>
                <w:bCs/>
                <w:color w:val="auto"/>
                <w:spacing w:val="-4"/>
                <w:sz w:val="24"/>
                <w:szCs w:val="24"/>
              </w:rPr>
              <w:t>tăng cường công tác phòng cháy,</w:t>
            </w:r>
            <w:r>
              <w:rPr>
                <w:bCs/>
                <w:color w:val="auto"/>
                <w:spacing w:val="-4"/>
                <w:sz w:val="24"/>
                <w:szCs w:val="24"/>
              </w:rPr>
              <w:t xml:space="preserve"> </w:t>
            </w:r>
            <w:r w:rsidRPr="00030777">
              <w:rPr>
                <w:bCs/>
                <w:color w:val="auto"/>
                <w:spacing w:val="-4"/>
                <w:sz w:val="24"/>
                <w:szCs w:val="24"/>
              </w:rPr>
              <w:t xml:space="preserve">chữa cháy mùa hanh khô, dịp Tết Nguyên đán Giáp Thìn và trong năm 2024 </w:t>
            </w:r>
            <w:r w:rsidRPr="001F4ADD">
              <w:rPr>
                <w:bCs/>
                <w:color w:val="auto"/>
                <w:spacing w:val="-4"/>
                <w:sz w:val="24"/>
                <w:szCs w:val="24"/>
              </w:rPr>
              <w:t xml:space="preserve">trên địa bàn </w:t>
            </w:r>
            <w:r>
              <w:rPr>
                <w:bCs/>
                <w:color w:val="auto"/>
                <w:spacing w:val="-4"/>
                <w:sz w:val="24"/>
                <w:szCs w:val="24"/>
              </w:rPr>
              <w:t>Quận 7</w:t>
            </w:r>
          </w:p>
          <w:p w:rsidR="00755307" w:rsidRPr="009D4CA0" w:rsidRDefault="00755307" w:rsidP="003807F1">
            <w:pPr>
              <w:jc w:val="center"/>
            </w:pPr>
          </w:p>
        </w:tc>
        <w:tc>
          <w:tcPr>
            <w:tcW w:w="5530" w:type="dxa"/>
          </w:tcPr>
          <w:p w:rsidR="00755307" w:rsidRPr="009D4CA0" w:rsidRDefault="00755307" w:rsidP="003807F1">
            <w:pPr>
              <w:jc w:val="center"/>
              <w:rPr>
                <w:sz w:val="26"/>
              </w:rPr>
            </w:pPr>
            <w:r w:rsidRPr="009D4CA0">
              <w:rPr>
                <w:i/>
                <w:sz w:val="26"/>
              </w:rPr>
              <w:t xml:space="preserve">    Quận 7, ngày        tháng       năm 202</w:t>
            </w:r>
            <w:r>
              <w:rPr>
                <w:i/>
                <w:sz w:val="26"/>
              </w:rPr>
              <w:t>4</w:t>
            </w:r>
          </w:p>
        </w:tc>
      </w:tr>
    </w:tbl>
    <w:p w:rsidR="00755307" w:rsidRPr="009D4CA0" w:rsidRDefault="00755307" w:rsidP="00755307">
      <w:pPr>
        <w:pStyle w:val="ptitle"/>
        <w:spacing w:before="0" w:beforeAutospacing="0" w:after="0" w:afterAutospacing="0" w:line="240" w:lineRule="auto"/>
        <w:ind w:left="720"/>
        <w:jc w:val="center"/>
        <w:rPr>
          <w:rFonts w:ascii="Times New Roman" w:hAnsi="Times New Roman" w:cs="Times New Roman"/>
          <w:color w:val="000000"/>
          <w:szCs w:val="28"/>
        </w:rPr>
      </w:pPr>
    </w:p>
    <w:p w:rsidR="00755307" w:rsidRPr="009D4CA0" w:rsidRDefault="00755307" w:rsidP="00755307">
      <w:pPr>
        <w:pStyle w:val="ptitle"/>
        <w:spacing w:before="0" w:beforeAutospacing="0" w:after="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Kính gửi : </w:t>
      </w:r>
    </w:p>
    <w:p w:rsidR="00755307" w:rsidRPr="009D4CA0" w:rsidRDefault="00755307" w:rsidP="00755307">
      <w:pPr>
        <w:pStyle w:val="ptitle"/>
        <w:spacing w:before="0" w:beforeAutospacing="0" w:after="0" w:afterAutospacing="0" w:line="240" w:lineRule="auto"/>
        <w:ind w:firstLine="720"/>
        <w:jc w:val="center"/>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r>
      <w:r>
        <w:rPr>
          <w:rFonts w:ascii="Times New Roman" w:hAnsi="Times New Roman" w:cs="Times New Roman"/>
          <w:b w:val="0"/>
          <w:color w:val="000000"/>
          <w:sz w:val="26"/>
          <w:szCs w:val="26"/>
        </w:rPr>
        <w:t xml:space="preserve">  </w:t>
      </w:r>
      <w:r w:rsidRPr="009D4CA0">
        <w:rPr>
          <w:rFonts w:ascii="Times New Roman" w:hAnsi="Times New Roman" w:cs="Times New Roman"/>
          <w:b w:val="0"/>
          <w:color w:val="000000"/>
          <w:sz w:val="26"/>
          <w:szCs w:val="26"/>
        </w:rPr>
        <w:t>- Hiệu trưởng các trường Mầm non, Tiểu học, THCS (CL&amp;NCL)</w:t>
      </w:r>
      <w:r>
        <w:rPr>
          <w:rFonts w:ascii="Times New Roman" w:hAnsi="Times New Roman" w:cs="Times New Roman"/>
          <w:b w:val="0"/>
          <w:color w:val="000000"/>
          <w:sz w:val="26"/>
          <w:szCs w:val="26"/>
        </w:rPr>
        <w:t>;</w:t>
      </w:r>
    </w:p>
    <w:p w:rsidR="00755307" w:rsidRPr="009D4CA0" w:rsidRDefault="00755307" w:rsidP="00755307">
      <w:pPr>
        <w:pStyle w:val="ptitle"/>
        <w:spacing w:before="0" w:beforeAutospacing="0" w:after="0" w:afterAutospacing="0" w:line="240" w:lineRule="auto"/>
        <w:ind w:firstLine="720"/>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      - Giám đốc Trung tâm GDTX- GDNN.</w:t>
      </w:r>
    </w:p>
    <w:p w:rsidR="001715C9" w:rsidRPr="00E90772" w:rsidRDefault="001715C9" w:rsidP="00081AF0">
      <w:pPr>
        <w:widowControl w:val="0"/>
        <w:ind w:left="1985" w:firstLine="403"/>
        <w:jc w:val="both"/>
        <w:rPr>
          <w:color w:val="auto"/>
          <w:sz w:val="22"/>
        </w:rPr>
      </w:pPr>
      <w:bookmarkStart w:id="0" w:name="_GoBack"/>
      <w:bookmarkEnd w:id="0"/>
    </w:p>
    <w:p w:rsidR="00755307" w:rsidRDefault="00755307" w:rsidP="00123AD2">
      <w:pPr>
        <w:widowControl w:val="0"/>
        <w:tabs>
          <w:tab w:val="center" w:pos="5940"/>
        </w:tabs>
        <w:spacing w:before="60"/>
        <w:ind w:firstLine="567"/>
        <w:jc w:val="both"/>
        <w:rPr>
          <w:bCs/>
          <w:color w:val="auto"/>
          <w:spacing w:val="-4"/>
        </w:rPr>
      </w:pPr>
      <w:r>
        <w:rPr>
          <w:color w:val="auto"/>
        </w:rPr>
        <w:t>Căn cứ</w:t>
      </w:r>
      <w:r w:rsidR="00030777" w:rsidRPr="00030777">
        <w:rPr>
          <w:color w:val="auto"/>
        </w:rPr>
        <w:t xml:space="preserve"> Văn bản số </w:t>
      </w:r>
      <w:r>
        <w:rPr>
          <w:color w:val="auto"/>
        </w:rPr>
        <w:t>410</w:t>
      </w:r>
      <w:r w:rsidR="00030777" w:rsidRPr="00030777">
        <w:rPr>
          <w:color w:val="auto"/>
        </w:rPr>
        <w:t>/U</w:t>
      </w:r>
      <w:r>
        <w:rPr>
          <w:color w:val="auto"/>
        </w:rPr>
        <w:t>B</w:t>
      </w:r>
      <w:r w:rsidR="00030777" w:rsidRPr="00030777">
        <w:rPr>
          <w:color w:val="auto"/>
        </w:rPr>
        <w:t>ND-</w:t>
      </w:r>
      <w:r>
        <w:rPr>
          <w:color w:val="auto"/>
        </w:rPr>
        <w:t>CAQ</w:t>
      </w:r>
      <w:r w:rsidR="00030777" w:rsidRPr="00030777">
        <w:rPr>
          <w:color w:val="auto"/>
        </w:rPr>
        <w:t xml:space="preserve"> ngày </w:t>
      </w:r>
      <w:r>
        <w:rPr>
          <w:color w:val="auto"/>
        </w:rPr>
        <w:t>18</w:t>
      </w:r>
      <w:r w:rsidR="00030777" w:rsidRPr="00030777">
        <w:rPr>
          <w:color w:val="auto"/>
        </w:rPr>
        <w:t xml:space="preserve"> tháng 01 năm 2024 của Ủy ban nhân dân </w:t>
      </w:r>
      <w:r>
        <w:rPr>
          <w:color w:val="auto"/>
        </w:rPr>
        <w:t>Quận 7</w:t>
      </w:r>
      <w:r w:rsidR="00030777" w:rsidRPr="00030777">
        <w:rPr>
          <w:color w:val="auto"/>
        </w:rPr>
        <w:t xml:space="preserve"> về việc</w:t>
      </w:r>
      <w:r>
        <w:rPr>
          <w:bCs/>
          <w:color w:val="auto"/>
          <w:spacing w:val="-4"/>
        </w:rPr>
        <w:t xml:space="preserve"> </w:t>
      </w:r>
      <w:r w:rsidRPr="00755307">
        <w:rPr>
          <w:bCs/>
          <w:color w:val="auto"/>
          <w:spacing w:val="-4"/>
        </w:rPr>
        <w:t>tăng cường công tác phòng cháy, chữa cháy mùa hanh khô, dịp Tết Nguyên đán Giáp Thìn và trong năm 2024 trên địa bàn Quận 7</w:t>
      </w:r>
      <w:r w:rsidR="00030777">
        <w:rPr>
          <w:bCs/>
          <w:color w:val="auto"/>
          <w:spacing w:val="-4"/>
        </w:rPr>
        <w:t xml:space="preserve">. </w:t>
      </w:r>
    </w:p>
    <w:p w:rsidR="002C1F15" w:rsidRDefault="00755307" w:rsidP="00123AD2">
      <w:pPr>
        <w:widowControl w:val="0"/>
        <w:tabs>
          <w:tab w:val="center" w:pos="5940"/>
        </w:tabs>
        <w:spacing w:before="60"/>
        <w:ind w:firstLine="567"/>
        <w:jc w:val="both"/>
        <w:rPr>
          <w:color w:val="auto"/>
        </w:rPr>
      </w:pPr>
      <w:r>
        <w:rPr>
          <w:color w:val="auto"/>
        </w:rPr>
        <w:t>Phòng Giáo dục và Đào tạo</w:t>
      </w:r>
      <w:r w:rsidR="002C1F15" w:rsidRPr="001F4ADD">
        <w:rPr>
          <w:color w:val="auto"/>
        </w:rPr>
        <w:t xml:space="preserve"> </w:t>
      </w:r>
      <w:r w:rsidR="00030777">
        <w:rPr>
          <w:color w:val="auto"/>
        </w:rPr>
        <w:t>Quận 7</w:t>
      </w:r>
      <w:r w:rsidR="00CE2DE3">
        <w:rPr>
          <w:color w:val="auto"/>
        </w:rPr>
        <w:t xml:space="preserve"> </w:t>
      </w:r>
      <w:r>
        <w:rPr>
          <w:color w:val="auto"/>
        </w:rPr>
        <w:t>đề nghị</w:t>
      </w:r>
      <w:r w:rsidR="00CE2DE3">
        <w:rPr>
          <w:color w:val="auto"/>
        </w:rPr>
        <w:t xml:space="preserve"> </w:t>
      </w:r>
      <w:r w:rsidR="00320637">
        <w:rPr>
          <w:color w:val="auto"/>
        </w:rPr>
        <w:t xml:space="preserve">Thủ trưởng </w:t>
      </w:r>
      <w:r w:rsidR="00CE2DE3">
        <w:rPr>
          <w:color w:val="auto"/>
        </w:rPr>
        <w:t>các đơn vị tập trung</w:t>
      </w:r>
      <w:r w:rsidR="002C1F15" w:rsidRPr="001F4ADD">
        <w:rPr>
          <w:color w:val="auto"/>
        </w:rPr>
        <w:t xml:space="preserve"> triển khai thực hiện các nội dung sau:</w:t>
      </w:r>
    </w:p>
    <w:p w:rsidR="00BF4048" w:rsidRPr="00BF4048" w:rsidRDefault="00366C94" w:rsidP="00123AD2">
      <w:pPr>
        <w:pStyle w:val="BodyTextIndent2"/>
        <w:widowControl w:val="0"/>
        <w:spacing w:before="60" w:after="0" w:line="240" w:lineRule="auto"/>
        <w:ind w:left="0" w:firstLine="567"/>
        <w:jc w:val="both"/>
        <w:rPr>
          <w:spacing w:val="-2"/>
        </w:rPr>
      </w:pPr>
      <w:r>
        <w:rPr>
          <w:spacing w:val="-2"/>
          <w:lang w:val="en-US"/>
        </w:rPr>
        <w:t>-</w:t>
      </w:r>
      <w:r w:rsidR="0044548E">
        <w:rPr>
          <w:spacing w:val="-2"/>
          <w:lang w:val="en-US"/>
        </w:rPr>
        <w:t xml:space="preserve"> </w:t>
      </w:r>
      <w:r w:rsidR="00DA178A" w:rsidRPr="00BF4048">
        <w:rPr>
          <w:spacing w:val="-2"/>
          <w:lang w:val="en-US"/>
        </w:rPr>
        <w:t>T</w:t>
      </w:r>
      <w:r w:rsidR="00074482" w:rsidRPr="00BF4048">
        <w:rPr>
          <w:spacing w:val="-2"/>
        </w:rPr>
        <w:t xml:space="preserve">iếp tục triển khai thực hiện </w:t>
      </w:r>
      <w:r w:rsidR="00074482" w:rsidRPr="00BF4048">
        <w:rPr>
          <w:spacing w:val="-2"/>
          <w:lang w:val="vi-VN"/>
        </w:rPr>
        <w:t>hiệu quả</w:t>
      </w:r>
      <w:r w:rsidR="00074482" w:rsidRPr="00BF4048">
        <w:rPr>
          <w:spacing w:val="-2"/>
        </w:rPr>
        <w:t xml:space="preserve"> các văn bản chỉ đạo của </w:t>
      </w:r>
      <w:r w:rsidR="00074482" w:rsidRPr="00BF4048">
        <w:rPr>
          <w:spacing w:val="-2"/>
          <w:lang w:val="it-IT"/>
        </w:rPr>
        <w:t xml:space="preserve">Ban Bí thư Trung ương, Chính phủ, Thành uỷ, </w:t>
      </w:r>
      <w:r w:rsidR="00074482" w:rsidRPr="00BF4048">
        <w:rPr>
          <w:spacing w:val="-2"/>
        </w:rPr>
        <w:t xml:space="preserve">Hội đồng nhân dân </w:t>
      </w:r>
      <w:r w:rsidR="00BF4048" w:rsidRPr="00BF4048">
        <w:rPr>
          <w:spacing w:val="-2"/>
          <w:lang w:val="en-US"/>
        </w:rPr>
        <w:t xml:space="preserve">Thành phố </w:t>
      </w:r>
      <w:r w:rsidR="00074482" w:rsidRPr="00BF4048">
        <w:rPr>
          <w:spacing w:val="-2"/>
        </w:rPr>
        <w:t xml:space="preserve">và </w:t>
      </w:r>
      <w:r w:rsidR="00BF4048" w:rsidRPr="00BF4048">
        <w:rPr>
          <w:spacing w:val="-2"/>
          <w:lang w:val="en-US"/>
        </w:rPr>
        <w:t>Ủy</w:t>
      </w:r>
      <w:r w:rsidR="00074482" w:rsidRPr="00BF4048">
        <w:rPr>
          <w:spacing w:val="-2"/>
        </w:rPr>
        <w:t xml:space="preserve"> ban nhân dân Thành phố trong công tác </w:t>
      </w:r>
      <w:r w:rsidR="00612302" w:rsidRPr="00BF4048">
        <w:rPr>
          <w:spacing w:val="-2"/>
        </w:rPr>
        <w:t>phòng cháy, chữa cháy và cứu nạn, cứu hộ</w:t>
      </w:r>
      <w:r w:rsidR="00074482" w:rsidRPr="00BF4048">
        <w:rPr>
          <w:spacing w:val="-2"/>
        </w:rPr>
        <w:t xml:space="preserve"> trên địa bàn Thành phố</w:t>
      </w:r>
      <w:r w:rsidR="00320637" w:rsidRPr="00320637">
        <w:rPr>
          <w:b/>
          <w:spacing w:val="-2"/>
          <w:sz w:val="32"/>
          <w:szCs w:val="32"/>
          <w:vertAlign w:val="superscript"/>
          <w:lang w:val="en-US"/>
        </w:rPr>
        <w:t>(</w:t>
      </w:r>
      <w:r w:rsidR="00BF4048" w:rsidRPr="00320637">
        <w:rPr>
          <w:rStyle w:val="FootnoteReference"/>
          <w:b/>
          <w:spacing w:val="-2"/>
          <w:sz w:val="32"/>
          <w:szCs w:val="32"/>
        </w:rPr>
        <w:footnoteReference w:id="1"/>
      </w:r>
      <w:r w:rsidR="00320637" w:rsidRPr="00320637">
        <w:rPr>
          <w:b/>
          <w:spacing w:val="-2"/>
          <w:sz w:val="32"/>
          <w:szCs w:val="32"/>
          <w:vertAlign w:val="superscript"/>
          <w:lang w:val="en-US"/>
        </w:rPr>
        <w:t>)</w:t>
      </w:r>
      <w:r w:rsidR="00BF4048" w:rsidRPr="00BF4048">
        <w:rPr>
          <w:spacing w:val="-2"/>
          <w:lang w:val="en-US"/>
        </w:rPr>
        <w:t xml:space="preserve"> </w:t>
      </w:r>
      <w:r w:rsidR="00BF4048" w:rsidRPr="00BF4048">
        <w:rPr>
          <w:bCs/>
          <w:spacing w:val="-2"/>
        </w:rPr>
        <w:t xml:space="preserve">và </w:t>
      </w:r>
      <w:r w:rsidR="00BF4048" w:rsidRPr="00BF4048">
        <w:rPr>
          <w:rStyle w:val="normalchar1"/>
          <w:iCs/>
          <w:spacing w:val="-2"/>
        </w:rPr>
        <w:t>các văn bản hướng dẫn, chỉ đạo về công tác phòng cháy, chữa cháy và cứu nạn, cứu hộ</w:t>
      </w:r>
      <w:r w:rsidR="00BF4048">
        <w:rPr>
          <w:rStyle w:val="normalchar1"/>
          <w:iCs/>
          <w:spacing w:val="-2"/>
        </w:rPr>
        <w:t xml:space="preserve"> khác</w:t>
      </w:r>
      <w:r w:rsidR="00BF4048" w:rsidRPr="00BF4048">
        <w:rPr>
          <w:spacing w:val="-2"/>
          <w:lang w:val="en-US"/>
        </w:rPr>
        <w:t>; đồng thời tiếp tục t</w:t>
      </w:r>
      <w:r w:rsidR="009634ED" w:rsidRPr="00BF4048">
        <w:rPr>
          <w:spacing w:val="-2"/>
        </w:rPr>
        <w:t>riển khai</w:t>
      </w:r>
      <w:r w:rsidR="009634ED" w:rsidRPr="00BF4048">
        <w:rPr>
          <w:spacing w:val="-2"/>
          <w:lang w:val="en-US"/>
        </w:rPr>
        <w:t>, thực hiện nghiêm Nghị định số 137/2020/NĐ-CP ngày 27 tháng 11 năm 2020 của Chính phủ về quản lý, sử dụng pháo, trong đó tập trung công tác phòng ngừa, đấu tranh với các hành vi sản xuất, mua bán, vận chuyển, tàng trữ, sử dụng pháo trái phép</w:t>
      </w:r>
      <w:r w:rsidR="00BF4048" w:rsidRPr="00BF4048">
        <w:rPr>
          <w:spacing w:val="-2"/>
          <w:lang w:val="en-US"/>
        </w:rPr>
        <w:t>.</w:t>
      </w:r>
    </w:p>
    <w:p w:rsidR="00257937" w:rsidRPr="00BF4048" w:rsidRDefault="00366C94" w:rsidP="00123AD2">
      <w:pPr>
        <w:pStyle w:val="BodyTextIndent2"/>
        <w:widowControl w:val="0"/>
        <w:spacing w:before="60" w:after="0" w:line="240" w:lineRule="auto"/>
        <w:ind w:left="0" w:firstLine="567"/>
        <w:jc w:val="both"/>
        <w:rPr>
          <w:spacing w:val="-2"/>
        </w:rPr>
      </w:pPr>
      <w:r>
        <w:rPr>
          <w:spacing w:val="-2"/>
          <w:lang w:val="en-US"/>
        </w:rPr>
        <w:t>-</w:t>
      </w:r>
      <w:r w:rsidR="0044548E">
        <w:rPr>
          <w:spacing w:val="-2"/>
          <w:lang w:val="en-US"/>
        </w:rPr>
        <w:t xml:space="preserve"> </w:t>
      </w:r>
      <w:r w:rsidR="002F000A" w:rsidRPr="00BF4048">
        <w:rPr>
          <w:spacing w:val="-2"/>
        </w:rPr>
        <w:t xml:space="preserve">Đẩy mạnh công tác tuyên truyền, khuyến cáo về </w:t>
      </w:r>
      <w:r w:rsidR="002F000A" w:rsidRPr="001F4ADD">
        <w:t xml:space="preserve">phòng cháy, chữa cháy và cứu nạn, cứu hộ </w:t>
      </w:r>
      <w:r w:rsidR="002F000A" w:rsidRPr="00BF4048">
        <w:rPr>
          <w:spacing w:val="-2"/>
        </w:rPr>
        <w:t xml:space="preserve">trên các đài phát thanh, truyền hình, gửi tin nhắn SMS đến các thuê bao di động, trên </w:t>
      </w:r>
      <w:r w:rsidR="00BF4048">
        <w:rPr>
          <w:spacing w:val="-2"/>
          <w:lang w:val="en-US"/>
        </w:rPr>
        <w:t>ứ</w:t>
      </w:r>
      <w:r w:rsidR="00BF4048" w:rsidRPr="00BF4048">
        <w:rPr>
          <w:spacing w:val="-2"/>
          <w:lang w:val="en-US"/>
        </w:rPr>
        <w:t>ng dụng m</w:t>
      </w:r>
      <w:r w:rsidR="00BF4048">
        <w:rPr>
          <w:spacing w:val="-2"/>
          <w:lang w:val="en-US"/>
        </w:rPr>
        <w:t>ạ</w:t>
      </w:r>
      <w:r w:rsidR="00BF4048" w:rsidRPr="00BF4048">
        <w:rPr>
          <w:spacing w:val="-2"/>
          <w:lang w:val="en-US"/>
        </w:rPr>
        <w:t>ng xã hội (</w:t>
      </w:r>
      <w:r w:rsidR="002F000A" w:rsidRPr="00BF4048">
        <w:rPr>
          <w:spacing w:val="-2"/>
        </w:rPr>
        <w:t>Zalo, Facebook,</w:t>
      </w:r>
      <w:r w:rsidR="00BF4048" w:rsidRPr="00BF4048">
        <w:rPr>
          <w:spacing w:val="-2"/>
          <w:lang w:val="en-US"/>
        </w:rPr>
        <w:t>…) và</w:t>
      </w:r>
      <w:r w:rsidR="002F000A" w:rsidRPr="00BF4048">
        <w:rPr>
          <w:spacing w:val="-2"/>
        </w:rPr>
        <w:t xml:space="preserve"> ứng dụ</w:t>
      </w:r>
      <w:r w:rsidR="00BF4048" w:rsidRPr="00BF4048">
        <w:rPr>
          <w:spacing w:val="-2"/>
        </w:rPr>
        <w:t>ng Help 114;</w:t>
      </w:r>
      <w:r w:rsidR="00074482" w:rsidRPr="001F4ADD">
        <w:t xml:space="preserve"> phổ biến kiến thức pháp luật, kỹ năng về </w:t>
      </w:r>
      <w:r w:rsidR="00A41DD7" w:rsidRPr="001F4ADD">
        <w:t>phòng cháy, chữa cháy</w:t>
      </w:r>
      <w:r w:rsidR="001D50C5" w:rsidRPr="00BF4048">
        <w:rPr>
          <w:lang w:val="en-US"/>
        </w:rPr>
        <w:t xml:space="preserve"> đến đông đảo quầ</w:t>
      </w:r>
      <w:r w:rsidR="00BF4048" w:rsidRPr="00BF4048">
        <w:rPr>
          <w:lang w:val="en-US"/>
        </w:rPr>
        <w:t>n chúng N</w:t>
      </w:r>
      <w:r w:rsidR="006C68B2" w:rsidRPr="00BF4048">
        <w:rPr>
          <w:lang w:val="en-US"/>
        </w:rPr>
        <w:t>hân dân.</w:t>
      </w:r>
      <w:r w:rsidR="00074482" w:rsidRPr="001F4ADD">
        <w:t xml:space="preserve"> </w:t>
      </w:r>
      <w:r w:rsidR="006C68B2" w:rsidRPr="00BF4048">
        <w:rPr>
          <w:spacing w:val="-2"/>
        </w:rPr>
        <w:t xml:space="preserve">Tổ chức xây dựng phòng trào toàn dân </w:t>
      </w:r>
      <w:r w:rsidR="006C68B2" w:rsidRPr="001F4ADD">
        <w:t xml:space="preserve">phòng cháy, chữa cháy </w:t>
      </w:r>
      <w:r w:rsidR="006C68B2" w:rsidRPr="00BF4048">
        <w:rPr>
          <w:spacing w:val="-2"/>
        </w:rPr>
        <w:t xml:space="preserve">với những mô hình thiết thực, </w:t>
      </w:r>
      <w:r w:rsidR="00BF4048" w:rsidRPr="00BF4048">
        <w:rPr>
          <w:spacing w:val="-2"/>
        </w:rPr>
        <w:t xml:space="preserve">hiệu quả </w:t>
      </w:r>
      <w:r w:rsidR="006C68B2" w:rsidRPr="00BF4048">
        <w:rPr>
          <w:spacing w:val="-2"/>
        </w:rPr>
        <w:t xml:space="preserve">nhất là mô hình Tổ liên gia an toàn </w:t>
      </w:r>
      <w:r w:rsidR="006C68B2" w:rsidRPr="001F4ADD">
        <w:t>phòng cháy, chữa cháy</w:t>
      </w:r>
      <w:r w:rsidR="006C68B2" w:rsidRPr="00BF4048">
        <w:rPr>
          <w:spacing w:val="-2"/>
        </w:rPr>
        <w:t xml:space="preserve"> và điểm chữa cháy công cộ</w:t>
      </w:r>
      <w:r w:rsidR="000D3A69" w:rsidRPr="00BF4048">
        <w:rPr>
          <w:spacing w:val="-2"/>
        </w:rPr>
        <w:t>ng.</w:t>
      </w:r>
    </w:p>
    <w:p w:rsidR="001E026F" w:rsidRPr="001F4ADD" w:rsidRDefault="00366C94" w:rsidP="00123AD2">
      <w:pPr>
        <w:pStyle w:val="BodyTextIndent2"/>
        <w:widowControl w:val="0"/>
        <w:tabs>
          <w:tab w:val="left" w:pos="851"/>
          <w:tab w:val="left" w:pos="993"/>
          <w:tab w:val="left" w:pos="1134"/>
        </w:tabs>
        <w:spacing w:before="60" w:after="0" w:line="240" w:lineRule="auto"/>
        <w:ind w:left="0" w:firstLine="567"/>
        <w:jc w:val="both"/>
      </w:pPr>
      <w:r>
        <w:rPr>
          <w:spacing w:val="-2"/>
          <w:lang w:val="en-US"/>
        </w:rPr>
        <w:lastRenderedPageBreak/>
        <w:t>-</w:t>
      </w:r>
      <w:r w:rsidR="007F6C8C">
        <w:rPr>
          <w:spacing w:val="-2"/>
          <w:lang w:val="en-US"/>
        </w:rPr>
        <w:t xml:space="preserve"> </w:t>
      </w:r>
      <w:r w:rsidR="00091429" w:rsidRPr="001F4ADD">
        <w:rPr>
          <w:spacing w:val="-2"/>
        </w:rPr>
        <w:t xml:space="preserve">Yêu cầu, hướng dẫn người đứng đầu </w:t>
      </w:r>
      <w:r w:rsidR="00BF4048">
        <w:rPr>
          <w:spacing w:val="-2"/>
          <w:lang w:val="en-US"/>
        </w:rPr>
        <w:t xml:space="preserve">các </w:t>
      </w:r>
      <w:r w:rsidR="00091429" w:rsidRPr="001F4ADD">
        <w:rPr>
          <w:spacing w:val="-2"/>
        </w:rPr>
        <w:t>cơ sở</w:t>
      </w:r>
      <w:r w:rsidR="000D3A69" w:rsidRPr="001F4ADD">
        <w:rPr>
          <w:spacing w:val="-2"/>
          <w:lang w:val="en-US"/>
        </w:rPr>
        <w:t xml:space="preserve"> t</w:t>
      </w:r>
      <w:r w:rsidR="00091429" w:rsidRPr="001F4ADD">
        <w:rPr>
          <w:spacing w:val="-2"/>
        </w:rPr>
        <w:t xml:space="preserve">hực hiện đầy đủ các điều kiện an toàn về </w:t>
      </w:r>
      <w:r w:rsidR="00091429" w:rsidRPr="001F4ADD">
        <w:t>phòng cháy, chữa cháy và cứu nạn, cứu hộ</w:t>
      </w:r>
      <w:r w:rsidR="00091429" w:rsidRPr="001F4ADD">
        <w:rPr>
          <w:spacing w:val="-2"/>
        </w:rPr>
        <w:t xml:space="preserve">; tự tổ chức kiểm tra an toàn về </w:t>
      </w:r>
      <w:r w:rsidR="00091429" w:rsidRPr="001F4ADD">
        <w:t>phòng cháy, chữa cháy và cứu nạn, cứu hộ</w:t>
      </w:r>
      <w:r w:rsidR="00257937" w:rsidRPr="001F4ADD">
        <w:rPr>
          <w:lang w:val="en-US"/>
        </w:rPr>
        <w:t xml:space="preserve"> và tổ chức </w:t>
      </w:r>
      <w:r w:rsidR="00257937" w:rsidRPr="001F4ADD">
        <w:t>khắc phục những thiếu sót, vi phạm điều kiện an toàn về phòng cháy, chữa cháy ở trụ sở cơ quan,</w:t>
      </w:r>
      <w:r w:rsidR="00257937" w:rsidRPr="001F4ADD">
        <w:rPr>
          <w:lang w:val="en-US"/>
        </w:rPr>
        <w:t xml:space="preserve"> đơn vị,</w:t>
      </w:r>
      <w:r w:rsidR="00257937" w:rsidRPr="001F4ADD">
        <w:t xml:space="preserve"> nơi làm việc</w:t>
      </w:r>
      <w:r w:rsidR="003203E4" w:rsidRPr="001F4ADD">
        <w:rPr>
          <w:lang w:val="en-US"/>
        </w:rPr>
        <w:t>, cơ sở thuộc phạm v</w:t>
      </w:r>
      <w:r w:rsidR="001621A3" w:rsidRPr="001F4ADD">
        <w:rPr>
          <w:lang w:val="en-US"/>
        </w:rPr>
        <w:t>i</w:t>
      </w:r>
      <w:r w:rsidR="003203E4" w:rsidRPr="001F4ADD">
        <w:rPr>
          <w:lang w:val="en-US"/>
        </w:rPr>
        <w:t xml:space="preserve"> quản lý</w:t>
      </w:r>
      <w:r w:rsidR="00091429" w:rsidRPr="001F4ADD">
        <w:rPr>
          <w:spacing w:val="-2"/>
        </w:rPr>
        <w:t xml:space="preserve">; quản lý, sử dụng </w:t>
      </w:r>
      <w:r w:rsidR="00BF4048">
        <w:rPr>
          <w:spacing w:val="-2"/>
          <w:lang w:val="en-US"/>
        </w:rPr>
        <w:t xml:space="preserve">an toàn </w:t>
      </w:r>
      <w:r w:rsidR="00091429" w:rsidRPr="001F4ADD">
        <w:rPr>
          <w:spacing w:val="-2"/>
        </w:rPr>
        <w:t xml:space="preserve">điện, nguồn lửa, nguồn nhiệt, chất dễ cháy, nổ, thiết bị sinh lửa, sinh nhiệt; </w:t>
      </w:r>
      <w:r w:rsidR="00215B3C" w:rsidRPr="001F4ADD">
        <w:rPr>
          <w:spacing w:val="-2"/>
          <w:lang w:val="en-US"/>
        </w:rPr>
        <w:t>x</w:t>
      </w:r>
      <w:r w:rsidR="00D41913" w:rsidRPr="001F4ADD">
        <w:rPr>
          <w:spacing w:val="-2"/>
        </w:rPr>
        <w:t xml:space="preserve">ây dựng </w:t>
      </w:r>
      <w:r w:rsidR="00D41913" w:rsidRPr="001F4ADD">
        <w:rPr>
          <w:spacing w:val="-2"/>
          <w:lang w:val="en-US"/>
        </w:rPr>
        <w:t>và t</w:t>
      </w:r>
      <w:r w:rsidR="00D41913" w:rsidRPr="001F4ADD">
        <w:t xml:space="preserve">hường xuyên tự tổ chức thực tập phương án chữa cháy và cứu nạn, cứu hộ </w:t>
      </w:r>
      <w:r w:rsidR="00BF4048">
        <w:rPr>
          <w:lang w:val="en-US"/>
        </w:rPr>
        <w:t>ở</w:t>
      </w:r>
      <w:r w:rsidR="00091429" w:rsidRPr="001F4ADD">
        <w:rPr>
          <w:spacing w:val="-2"/>
        </w:rPr>
        <w:t xml:space="preserve"> cơ sở; duy trì chế độ thường trực của lực lượng </w:t>
      </w:r>
      <w:r w:rsidR="00091429" w:rsidRPr="001F4ADD">
        <w:t>phòng cháy, chữa cháy</w:t>
      </w:r>
      <w:r w:rsidR="00091429" w:rsidRPr="001F4ADD">
        <w:rPr>
          <w:spacing w:val="-2"/>
        </w:rPr>
        <w:t xml:space="preserve"> cơ sở</w:t>
      </w:r>
      <w:r w:rsidR="002E3DF4">
        <w:rPr>
          <w:spacing w:val="-2"/>
          <w:lang w:val="en-US"/>
        </w:rPr>
        <w:t>,</w:t>
      </w:r>
      <w:r w:rsidR="00091429" w:rsidRPr="001F4ADD">
        <w:rPr>
          <w:spacing w:val="-2"/>
        </w:rPr>
        <w:t xml:space="preserve"> </w:t>
      </w:r>
      <w:r w:rsidR="00530AFA" w:rsidRPr="001F4ADD">
        <w:rPr>
          <w:lang w:val="en-US"/>
        </w:rPr>
        <w:t>đặc biệt vào ban đêm, các ngày nghỉ</w:t>
      </w:r>
      <w:r w:rsidR="00DA5838">
        <w:rPr>
          <w:lang w:val="en-US"/>
        </w:rPr>
        <w:t xml:space="preserve"> </w:t>
      </w:r>
      <w:r w:rsidR="00C25347" w:rsidRPr="001F4ADD">
        <w:t>lễ</w:t>
      </w:r>
      <w:r w:rsidR="00C25347">
        <w:t xml:space="preserve">, </w:t>
      </w:r>
      <w:r w:rsidR="00C25347">
        <w:rPr>
          <w:lang w:val="en-US"/>
        </w:rPr>
        <w:t>t</w:t>
      </w:r>
      <w:r w:rsidR="00C25347" w:rsidRPr="001F4ADD">
        <w:t xml:space="preserve">ết </w:t>
      </w:r>
      <w:r w:rsidR="00091429" w:rsidRPr="001F4ADD">
        <w:rPr>
          <w:spacing w:val="-2"/>
        </w:rPr>
        <w:t>để kịp thời phát hiện, xử lý các sự cố ngay từ khi mớ</w:t>
      </w:r>
      <w:r w:rsidR="00D873F2" w:rsidRPr="001F4ADD">
        <w:rPr>
          <w:spacing w:val="-2"/>
        </w:rPr>
        <w:t>i phát sinh.</w:t>
      </w:r>
    </w:p>
    <w:p w:rsidR="007937E0" w:rsidRPr="001F4ADD" w:rsidRDefault="00366C94" w:rsidP="00123AD2">
      <w:pPr>
        <w:widowControl w:val="0"/>
        <w:tabs>
          <w:tab w:val="left" w:pos="993"/>
        </w:tabs>
        <w:spacing w:before="60"/>
        <w:ind w:firstLine="567"/>
        <w:jc w:val="both"/>
        <w:rPr>
          <w:color w:val="auto"/>
        </w:rPr>
      </w:pPr>
      <w:r>
        <w:rPr>
          <w:color w:val="auto"/>
        </w:rPr>
        <w:t>-</w:t>
      </w:r>
      <w:r w:rsidR="00E540D4">
        <w:rPr>
          <w:color w:val="auto"/>
        </w:rPr>
        <w:t xml:space="preserve"> </w:t>
      </w:r>
      <w:r w:rsidR="00510317" w:rsidRPr="001F4ADD">
        <w:rPr>
          <w:color w:val="auto"/>
        </w:rPr>
        <w:t>Củng cố, kiện toàn và tăng cường trách nhiệm của Ban Chỉ đạo phòng cháy, chữa cháy và cứu nạn, cứu hộ</w:t>
      </w:r>
      <w:r w:rsidR="00755307">
        <w:rPr>
          <w:color w:val="auto"/>
        </w:rPr>
        <w:t xml:space="preserve"> của đơn vị</w:t>
      </w:r>
      <w:r w:rsidR="00510317" w:rsidRPr="001F4ADD">
        <w:rPr>
          <w:color w:val="auto"/>
        </w:rPr>
        <w:t>; xây dựng lực lượng phòng cháy, chữa cháy tại chỗ đủ năng lực, đầu tư trang bị phương tiện để thực hiện có hiệu quả phương châm “bốn tại chỗ”. Bố trí kinh phí thường xuyên để đầu tư cơ sở vật chất, trang bị, duy tu, bảo dưỡng phương tiện và các điều kiện đảm bảo cho công tác phòng cháy, chữa cháy và cứu nạn, cứu hộ</w:t>
      </w:r>
      <w:r w:rsidR="007937E0" w:rsidRPr="001F4ADD">
        <w:rPr>
          <w:color w:val="auto"/>
        </w:rPr>
        <w:t xml:space="preserve"> </w:t>
      </w:r>
      <w:r w:rsidR="00CE3679">
        <w:rPr>
          <w:color w:val="auto"/>
        </w:rPr>
        <w:t>thuộc phạm vi quản lý</w:t>
      </w:r>
      <w:r w:rsidR="007937E0" w:rsidRPr="001F4ADD">
        <w:rPr>
          <w:color w:val="auto"/>
        </w:rPr>
        <w:t>.</w:t>
      </w:r>
    </w:p>
    <w:p w:rsidR="00755307" w:rsidRDefault="00691DA0" w:rsidP="00123AD2">
      <w:pPr>
        <w:pStyle w:val="BodyTextIndent2"/>
        <w:widowControl w:val="0"/>
        <w:spacing w:before="60" w:after="0" w:line="240" w:lineRule="auto"/>
        <w:ind w:left="0" w:firstLine="567"/>
        <w:jc w:val="both"/>
        <w:rPr>
          <w:lang w:val="en-US"/>
        </w:rPr>
      </w:pPr>
      <w:r>
        <w:rPr>
          <w:lang w:val="en-US"/>
        </w:rPr>
        <w:t>T</w:t>
      </w:r>
      <w:r w:rsidR="00A36769" w:rsidRPr="001F4ADD">
        <w:t xml:space="preserve">riển khai thực hiện nghiêm túc và có hiệu quả Thông tư số 06/2022/TT-BGDĐT ngày 11 tháng 5 năm 2022 của Bộ Giáo dục và Đào tạo về hướng dẫn trang bị kiến thức, kỹ năng về phòng cháy, chữa cháy và cứu nạn cứu hộ cho học sinh, sinh viên trong các cơ sở giáo dục. </w:t>
      </w:r>
    </w:p>
    <w:p w:rsidR="00A36769" w:rsidRPr="00A36769" w:rsidRDefault="00755307" w:rsidP="00123AD2">
      <w:pPr>
        <w:pStyle w:val="BodyTextIndent2"/>
        <w:widowControl w:val="0"/>
        <w:spacing w:before="60" w:after="0" w:line="240" w:lineRule="auto"/>
        <w:ind w:left="0" w:firstLine="567"/>
        <w:jc w:val="both"/>
      </w:pPr>
      <w:r>
        <w:rPr>
          <w:lang w:val="en-US"/>
        </w:rPr>
        <w:t>Hiệu trưởng các cơ sở giáo dục chủ động p</w:t>
      </w:r>
      <w:r w:rsidR="00A36769" w:rsidRPr="001F4ADD">
        <w:t xml:space="preserve">hối hợp với Công an </w:t>
      </w:r>
      <w:r w:rsidR="00A36769">
        <w:t>quận</w:t>
      </w:r>
      <w:r w:rsidR="00A36769" w:rsidRPr="001F4ADD">
        <w:t xml:space="preserve"> đưa nội dung tuyên truyền, phổ biến giáo dục pháp luật và kỹ năng về phòng cháy, chữa cháy và cứu nạn cứu hộ vào chương trình đào tạo trong trường học trên địa bàn </w:t>
      </w:r>
      <w:r w:rsidR="00A36769">
        <w:t>quận</w:t>
      </w:r>
      <w:r w:rsidR="00A36769" w:rsidRPr="001F4ADD">
        <w:t>; rà soát quy trình đảm bảo an toàn phòng cháy, chữa cháy tại các phòng thí nghiệm có sử dụng các loại hóa chất dễ gây cháy, nổ.</w:t>
      </w:r>
      <w:r w:rsidR="00A36769" w:rsidRPr="001F4ADD">
        <w:rPr>
          <w:sz w:val="27"/>
          <w:szCs w:val="27"/>
        </w:rPr>
        <w:t> </w:t>
      </w:r>
    </w:p>
    <w:p w:rsidR="00755307" w:rsidRPr="00755307" w:rsidRDefault="00755307" w:rsidP="00755307">
      <w:pPr>
        <w:widowControl w:val="0"/>
        <w:tabs>
          <w:tab w:val="left" w:pos="851"/>
          <w:tab w:val="left" w:pos="993"/>
          <w:tab w:val="left" w:pos="1134"/>
        </w:tabs>
        <w:spacing w:before="120"/>
        <w:ind w:firstLine="720"/>
        <w:jc w:val="both"/>
        <w:rPr>
          <w:color w:val="auto"/>
        </w:rPr>
      </w:pPr>
      <w:r w:rsidRPr="00755307">
        <w:rPr>
          <w:color w:val="auto"/>
        </w:rPr>
        <w:t>Phòng Giáo dục và Đào tạo đề nghị Thủ trưởng các đơn vị nghiêm túc triển khai thực hiện./.</w:t>
      </w:r>
    </w:p>
    <w:p w:rsidR="00755307" w:rsidRPr="00755307" w:rsidRDefault="00755307" w:rsidP="00755307">
      <w:pPr>
        <w:widowControl w:val="0"/>
        <w:tabs>
          <w:tab w:val="left" w:pos="851"/>
          <w:tab w:val="left" w:pos="993"/>
          <w:tab w:val="left" w:pos="1134"/>
        </w:tabs>
        <w:spacing w:before="120"/>
        <w:ind w:firstLine="720"/>
        <w:jc w:val="both"/>
        <w:rPr>
          <w:color w:val="auto"/>
        </w:rPr>
      </w:pPr>
      <w:r w:rsidRPr="00755307">
        <w:rPr>
          <w:color w:val="auto"/>
        </w:rPr>
        <mc:AlternateContent>
          <mc:Choice Requires="wps">
            <w:drawing>
              <wp:anchor distT="0" distB="0" distL="114300" distR="114300" simplePos="0" relativeHeight="251663872" behindDoc="0" locked="0" layoutInCell="1" allowOverlap="1" wp14:anchorId="3EFE88D6" wp14:editId="45D44BCA">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307" w:rsidRPr="00811CF5" w:rsidRDefault="00755307" w:rsidP="00755307">
                            <w:pPr>
                              <w:jc w:val="center"/>
                              <w:rPr>
                                <w:b/>
                              </w:rPr>
                            </w:pPr>
                            <w:r w:rsidRPr="009D4CA0">
                              <w:rPr>
                                <w:b/>
                              </w:rPr>
                              <w:t>TRƯỞNG PHÒNG</w:t>
                            </w:r>
                          </w:p>
                          <w:p w:rsidR="00755307" w:rsidRPr="009D4CA0" w:rsidRDefault="00755307" w:rsidP="00755307">
                            <w:pPr>
                              <w:jc w:val="center"/>
                            </w:pPr>
                          </w:p>
                          <w:p w:rsidR="00755307" w:rsidRPr="009D4CA0" w:rsidRDefault="00755307" w:rsidP="00755307">
                            <w:pPr>
                              <w:jc w:val="center"/>
                            </w:pPr>
                          </w:p>
                          <w:p w:rsidR="00755307" w:rsidRDefault="00755307" w:rsidP="00755307">
                            <w:pPr>
                              <w:jc w:val="center"/>
                              <w:rPr>
                                <w:b/>
                              </w:rPr>
                            </w:pPr>
                          </w:p>
                          <w:p w:rsidR="00755307" w:rsidRDefault="00755307" w:rsidP="00755307">
                            <w:pPr>
                              <w:jc w:val="center"/>
                              <w:rPr>
                                <w:b/>
                              </w:rPr>
                            </w:pPr>
                          </w:p>
                          <w:p w:rsidR="00755307" w:rsidRPr="009D4CA0" w:rsidRDefault="00755307" w:rsidP="00755307">
                            <w:pPr>
                              <w:jc w:val="center"/>
                              <w:rPr>
                                <w:b/>
                              </w:rPr>
                            </w:pPr>
                          </w:p>
                          <w:p w:rsidR="00755307" w:rsidRPr="009D4CA0" w:rsidRDefault="00755307" w:rsidP="00755307">
                            <w:pPr>
                              <w:jc w:val="center"/>
                              <w:rPr>
                                <w:b/>
                              </w:rPr>
                            </w:pPr>
                            <w:r w:rsidRPr="009D4CA0">
                              <w:rPr>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755307" w:rsidRPr="00811CF5" w:rsidRDefault="00755307" w:rsidP="00755307">
                      <w:pPr>
                        <w:jc w:val="center"/>
                        <w:rPr>
                          <w:b/>
                        </w:rPr>
                      </w:pPr>
                      <w:r w:rsidRPr="009D4CA0">
                        <w:rPr>
                          <w:b/>
                        </w:rPr>
                        <w:t>TRƯỞNG PHÒNG</w:t>
                      </w:r>
                    </w:p>
                    <w:p w:rsidR="00755307" w:rsidRPr="009D4CA0" w:rsidRDefault="00755307" w:rsidP="00755307">
                      <w:pPr>
                        <w:jc w:val="center"/>
                      </w:pPr>
                    </w:p>
                    <w:p w:rsidR="00755307" w:rsidRPr="009D4CA0" w:rsidRDefault="00755307" w:rsidP="00755307">
                      <w:pPr>
                        <w:jc w:val="center"/>
                      </w:pPr>
                    </w:p>
                    <w:p w:rsidR="00755307" w:rsidRDefault="00755307" w:rsidP="00755307">
                      <w:pPr>
                        <w:jc w:val="center"/>
                        <w:rPr>
                          <w:b/>
                        </w:rPr>
                      </w:pPr>
                    </w:p>
                    <w:p w:rsidR="00755307" w:rsidRDefault="00755307" w:rsidP="00755307">
                      <w:pPr>
                        <w:jc w:val="center"/>
                        <w:rPr>
                          <w:b/>
                        </w:rPr>
                      </w:pPr>
                    </w:p>
                    <w:p w:rsidR="00755307" w:rsidRPr="009D4CA0" w:rsidRDefault="00755307" w:rsidP="00755307">
                      <w:pPr>
                        <w:jc w:val="center"/>
                        <w:rPr>
                          <w:b/>
                        </w:rPr>
                      </w:pPr>
                    </w:p>
                    <w:p w:rsidR="00755307" w:rsidRPr="009D4CA0" w:rsidRDefault="00755307" w:rsidP="00755307">
                      <w:pPr>
                        <w:jc w:val="center"/>
                        <w:rPr>
                          <w:b/>
                        </w:rPr>
                      </w:pPr>
                      <w:r w:rsidRPr="009D4CA0">
                        <w:rPr>
                          <w:b/>
                        </w:rPr>
                        <w:t>Đặng Nguyễn Thịnh</w:t>
                      </w:r>
                    </w:p>
                  </w:txbxContent>
                </v:textbox>
              </v:shape>
            </w:pict>
          </mc:Fallback>
        </mc:AlternateContent>
      </w:r>
      <w:r w:rsidRPr="00755307">
        <w:rPr>
          <w:color w:val="auto"/>
        </w:rPr>
        <mc:AlternateContent>
          <mc:Choice Requires="wps">
            <w:drawing>
              <wp:anchor distT="0" distB="0" distL="114300" distR="114300" simplePos="0" relativeHeight="251664896" behindDoc="0" locked="0" layoutInCell="1" allowOverlap="1" wp14:anchorId="7C6C5A3F" wp14:editId="63CF293B">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307" w:rsidRPr="00755307" w:rsidRDefault="00755307" w:rsidP="00755307">
                            <w:pPr>
                              <w:rPr>
                                <w:b/>
                                <w:i/>
                                <w:sz w:val="22"/>
                                <w:szCs w:val="22"/>
                              </w:rPr>
                            </w:pPr>
                            <w:r w:rsidRPr="00755307">
                              <w:rPr>
                                <w:b/>
                                <w:i/>
                                <w:sz w:val="22"/>
                                <w:szCs w:val="22"/>
                              </w:rPr>
                              <w:t xml:space="preserve">Nơi nhận: </w:t>
                            </w:r>
                          </w:p>
                          <w:p w:rsidR="00755307" w:rsidRPr="00755307" w:rsidRDefault="00755307" w:rsidP="00755307">
                            <w:pPr>
                              <w:contextualSpacing/>
                              <w:rPr>
                                <w:sz w:val="22"/>
                                <w:szCs w:val="22"/>
                              </w:rPr>
                            </w:pPr>
                            <w:r w:rsidRPr="00755307">
                              <w:rPr>
                                <w:sz w:val="22"/>
                                <w:szCs w:val="22"/>
                              </w:rPr>
                              <w:t xml:space="preserve">- Như trên;                 </w:t>
                            </w:r>
                          </w:p>
                          <w:p w:rsidR="00755307" w:rsidRPr="00755307" w:rsidRDefault="00755307" w:rsidP="00755307">
                            <w:pPr>
                              <w:contextualSpacing/>
                              <w:rPr>
                                <w:sz w:val="22"/>
                                <w:szCs w:val="22"/>
                              </w:rPr>
                            </w:pPr>
                            <w:r w:rsidRPr="00755307">
                              <w:rPr>
                                <w:sz w:val="22"/>
                                <w:szCs w:val="22"/>
                              </w:rPr>
                              <w:t>- Lưu: VT.</w:t>
                            </w:r>
                          </w:p>
                          <w:p w:rsidR="00755307" w:rsidRPr="00755307" w:rsidRDefault="00755307" w:rsidP="00755307">
                            <w:pPr>
                              <w:contextualSpacing/>
                              <w:rPr>
                                <w:sz w:val="22"/>
                                <w:szCs w:val="22"/>
                              </w:rPr>
                            </w:pPr>
                          </w:p>
                          <w:p w:rsidR="00755307" w:rsidRPr="00755307" w:rsidRDefault="00755307" w:rsidP="007553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755307" w:rsidRPr="00755307" w:rsidRDefault="00755307" w:rsidP="00755307">
                      <w:pPr>
                        <w:rPr>
                          <w:b/>
                          <w:i/>
                          <w:sz w:val="22"/>
                          <w:szCs w:val="22"/>
                        </w:rPr>
                      </w:pPr>
                      <w:r w:rsidRPr="00755307">
                        <w:rPr>
                          <w:b/>
                          <w:i/>
                          <w:sz w:val="22"/>
                          <w:szCs w:val="22"/>
                        </w:rPr>
                        <w:t xml:space="preserve">Nơi nhận: </w:t>
                      </w:r>
                    </w:p>
                    <w:p w:rsidR="00755307" w:rsidRPr="00755307" w:rsidRDefault="00755307" w:rsidP="00755307">
                      <w:pPr>
                        <w:contextualSpacing/>
                        <w:rPr>
                          <w:sz w:val="22"/>
                          <w:szCs w:val="22"/>
                        </w:rPr>
                      </w:pPr>
                      <w:r w:rsidRPr="00755307">
                        <w:rPr>
                          <w:sz w:val="22"/>
                          <w:szCs w:val="22"/>
                        </w:rPr>
                        <w:t xml:space="preserve">- Như trên;                 </w:t>
                      </w:r>
                    </w:p>
                    <w:p w:rsidR="00755307" w:rsidRPr="00755307" w:rsidRDefault="00755307" w:rsidP="00755307">
                      <w:pPr>
                        <w:contextualSpacing/>
                        <w:rPr>
                          <w:sz w:val="22"/>
                          <w:szCs w:val="22"/>
                        </w:rPr>
                      </w:pPr>
                      <w:r w:rsidRPr="00755307">
                        <w:rPr>
                          <w:sz w:val="22"/>
                          <w:szCs w:val="22"/>
                        </w:rPr>
                        <w:t>- Lưu: VT.</w:t>
                      </w:r>
                    </w:p>
                    <w:p w:rsidR="00755307" w:rsidRPr="00755307" w:rsidRDefault="00755307" w:rsidP="00755307">
                      <w:pPr>
                        <w:contextualSpacing/>
                        <w:rPr>
                          <w:sz w:val="22"/>
                          <w:szCs w:val="22"/>
                        </w:rPr>
                      </w:pPr>
                    </w:p>
                    <w:p w:rsidR="00755307" w:rsidRPr="00755307" w:rsidRDefault="00755307" w:rsidP="00755307">
                      <w:pPr>
                        <w:rPr>
                          <w:sz w:val="22"/>
                          <w:szCs w:val="22"/>
                        </w:rPr>
                      </w:pPr>
                    </w:p>
                  </w:txbxContent>
                </v:textbox>
              </v:shape>
            </w:pict>
          </mc:Fallback>
        </mc:AlternateContent>
      </w:r>
    </w:p>
    <w:p w:rsidR="00755307" w:rsidRPr="00755307" w:rsidRDefault="00755307" w:rsidP="00755307">
      <w:pPr>
        <w:widowControl w:val="0"/>
        <w:tabs>
          <w:tab w:val="left" w:pos="851"/>
          <w:tab w:val="left" w:pos="993"/>
          <w:tab w:val="left" w:pos="1134"/>
        </w:tabs>
        <w:spacing w:before="120"/>
        <w:ind w:firstLine="720"/>
        <w:jc w:val="both"/>
        <w:rPr>
          <w:color w:val="auto"/>
        </w:rPr>
      </w:pPr>
    </w:p>
    <w:p w:rsidR="00755307" w:rsidRPr="00755307" w:rsidRDefault="00755307" w:rsidP="00755307">
      <w:pPr>
        <w:widowControl w:val="0"/>
        <w:tabs>
          <w:tab w:val="left" w:pos="851"/>
          <w:tab w:val="left" w:pos="993"/>
          <w:tab w:val="left" w:pos="1134"/>
        </w:tabs>
        <w:spacing w:before="120"/>
        <w:ind w:firstLine="720"/>
        <w:jc w:val="both"/>
        <w:rPr>
          <w:color w:val="auto"/>
        </w:rPr>
      </w:pPr>
    </w:p>
    <w:p w:rsidR="00755307" w:rsidRPr="00755307" w:rsidRDefault="00755307" w:rsidP="00755307">
      <w:pPr>
        <w:widowControl w:val="0"/>
        <w:tabs>
          <w:tab w:val="left" w:pos="851"/>
          <w:tab w:val="left" w:pos="993"/>
          <w:tab w:val="left" w:pos="1134"/>
        </w:tabs>
        <w:spacing w:before="120"/>
        <w:ind w:firstLine="720"/>
        <w:jc w:val="both"/>
        <w:rPr>
          <w:color w:val="auto"/>
        </w:rPr>
      </w:pPr>
    </w:p>
    <w:p w:rsidR="00755307" w:rsidRPr="00755307" w:rsidRDefault="00755307" w:rsidP="00755307">
      <w:pPr>
        <w:widowControl w:val="0"/>
        <w:tabs>
          <w:tab w:val="left" w:pos="851"/>
          <w:tab w:val="left" w:pos="993"/>
          <w:tab w:val="left" w:pos="1134"/>
        </w:tabs>
        <w:spacing w:before="120"/>
        <w:ind w:firstLine="720"/>
        <w:jc w:val="both"/>
        <w:rPr>
          <w:color w:val="auto"/>
        </w:rPr>
      </w:pPr>
    </w:p>
    <w:p w:rsidR="00BC09FC" w:rsidRPr="001F4ADD" w:rsidRDefault="00BC09FC" w:rsidP="002E3DF4">
      <w:pPr>
        <w:widowControl w:val="0"/>
        <w:tabs>
          <w:tab w:val="left" w:pos="851"/>
          <w:tab w:val="left" w:pos="993"/>
          <w:tab w:val="left" w:pos="1134"/>
        </w:tabs>
        <w:spacing w:before="120"/>
        <w:ind w:firstLine="720"/>
        <w:jc w:val="both"/>
        <w:rPr>
          <w:color w:val="auto"/>
        </w:rPr>
      </w:pPr>
    </w:p>
    <w:p w:rsidR="001715C9" w:rsidRPr="001F4ADD" w:rsidRDefault="001715C9" w:rsidP="00081AF0">
      <w:pPr>
        <w:widowControl w:val="0"/>
        <w:ind w:firstLine="851"/>
        <w:jc w:val="both"/>
        <w:rPr>
          <w:color w:val="auto"/>
          <w:sz w:val="32"/>
        </w:rPr>
      </w:pPr>
    </w:p>
    <w:p w:rsidR="001715C9" w:rsidRPr="001F4ADD" w:rsidRDefault="001715C9" w:rsidP="00081AF0">
      <w:pPr>
        <w:widowControl w:val="0"/>
        <w:jc w:val="both"/>
        <w:rPr>
          <w:color w:val="auto"/>
        </w:rPr>
      </w:pPr>
    </w:p>
    <w:sectPr w:rsidR="001715C9" w:rsidRPr="001F4ADD" w:rsidSect="005A0201">
      <w:headerReference w:type="default" r:id="rId9"/>
      <w:footerReference w:type="even" r:id="rId10"/>
      <w:pgSz w:w="11907" w:h="16840" w:code="9"/>
      <w:pgMar w:top="1134" w:right="1021" w:bottom="1134" w:left="181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C3" w:rsidRDefault="003439C3">
      <w:r>
        <w:separator/>
      </w:r>
    </w:p>
  </w:endnote>
  <w:endnote w:type="continuationSeparator" w:id="0">
    <w:p w:rsidR="003439C3" w:rsidRDefault="0034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8E" w:rsidRDefault="0044548E" w:rsidP="0044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48E" w:rsidRDefault="0044548E" w:rsidP="004454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C3" w:rsidRDefault="003439C3">
      <w:r>
        <w:separator/>
      </w:r>
    </w:p>
  </w:footnote>
  <w:footnote w:type="continuationSeparator" w:id="0">
    <w:p w:rsidR="003439C3" w:rsidRDefault="003439C3">
      <w:r>
        <w:continuationSeparator/>
      </w:r>
    </w:p>
  </w:footnote>
  <w:footnote w:id="1">
    <w:p w:rsidR="0044548E" w:rsidRPr="00BF4048" w:rsidRDefault="0044548E" w:rsidP="00BF4048">
      <w:pPr>
        <w:pStyle w:val="FootnoteText"/>
        <w:jc w:val="both"/>
      </w:pPr>
      <w:r>
        <w:rPr>
          <w:rStyle w:val="FootnoteReference"/>
        </w:rPr>
        <w:footnoteRef/>
      </w:r>
      <w:r>
        <w:t xml:space="preserve"> T</w:t>
      </w:r>
      <w:r w:rsidRPr="00BF4048">
        <w:t>rọng tâm là: (1) Kế hoạch số 188/KH-UBND về triển khai thực hiện Chỉ thị số 01/CT-TTg ngày 03/01/2023 của Thủ tướng Chính phủ về tăng cường công tác phòng cháy, chữa cháy trong tình hình mới trên địa bàn Thành phố; (2) Văn bản số 178/UBND-NCPC ngày 18/01/2023 về kiện toàn tổ chức, hoạt động của lực lượng phòng cháy, chữa cháy chuyên ngành và lực lượng dân phòng trên địa bàn Thành phố; (3) Nghị quyết số 03/2023/NQ-HĐND ngày 20/7/2023 về quy định mức hỗ trợ thường xuyên hàng tháng cho các chức danh Đội trưởng, Đội phó Đội dân phòng và số lượng phương tiện phòng cháy, chữa cháy và cứu nạn, cứu hộ trang bị cho Đội dân phòng; (4) Văn bản số 4452/UBND-NCPC ngày 13/9/2023 về việc triển khai thực hiện Công điện của Thủ tướng Chính phủ chỉ đạo tăng cường công tác phòng cháy, chữa cháy và cứu nạn, cứu hộ trên địa bàn Thành phố; (5) Kế hoạch số 4628/KH-UBND ngày 19/9/2023 về tổ chức tổng rà soát, kiểm tra công tác đảm bảo an toàn phòng cháy, chữa cháy và cứu nạn, cứu hộ đối với các cơ sở kinh doanh nhà trọ, nhà ngăn phòng cho thuê, nhà ở nhiều căn hộ, nhà ở tập thể, chung cư cũ trên địa bàn Thành phố Hồ Chí Minh; (6) Văn bản số 1115-CV/TU ngày 14/9/2023 về tăng cường công tác phòng cháy, chữa cháy và cứu nạn, cứu hộ trên địa bàn Thành phố; (7) Chỉ thị số 14-CT/TU ngày 09/12/2021 của Ban Thường vụ Thành ủy về tăng cường lãnh đạo công tác PCCC và CNCH trên địa bàn Thành phố; (8) Chương trình hành động số 11-CTrHĐ/TU ngày 09/12/2021 của Ban Thường vụ Thành ủy về thực hiện Kết luận số 02-KL/TW ngày 18/5/2021 của Ban Bí thư về tiếp tục thực hiện Chỉ thị số 47-CT/TW ngày 25/6/2015 về tăng cường sự lãnh đạo của Đảng đối vớ</w:t>
      </w:r>
      <w:r w:rsidR="00320637">
        <w:t>i công tác PCCC.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26324"/>
      <w:docPartObj>
        <w:docPartGallery w:val="Page Numbers (Top of Page)"/>
        <w:docPartUnique/>
      </w:docPartObj>
    </w:sdtPr>
    <w:sdtEndPr>
      <w:rPr>
        <w:noProof/>
      </w:rPr>
    </w:sdtEndPr>
    <w:sdtContent>
      <w:p w:rsidR="0044548E" w:rsidRDefault="0044548E">
        <w:pPr>
          <w:pStyle w:val="Header"/>
          <w:jc w:val="center"/>
        </w:pPr>
        <w:r w:rsidRPr="00F60650">
          <w:rPr>
            <w:sz w:val="20"/>
            <w:szCs w:val="20"/>
          </w:rPr>
          <w:fldChar w:fldCharType="begin"/>
        </w:r>
        <w:r w:rsidRPr="00F60650">
          <w:rPr>
            <w:sz w:val="20"/>
            <w:szCs w:val="20"/>
          </w:rPr>
          <w:instrText xml:space="preserve"> PAGE   \* MERGEFORMAT </w:instrText>
        </w:r>
        <w:r w:rsidRPr="00F60650">
          <w:rPr>
            <w:sz w:val="20"/>
            <w:szCs w:val="20"/>
          </w:rPr>
          <w:fldChar w:fldCharType="separate"/>
        </w:r>
        <w:r w:rsidR="00755307">
          <w:rPr>
            <w:noProof/>
            <w:sz w:val="20"/>
            <w:szCs w:val="20"/>
          </w:rPr>
          <w:t>2</w:t>
        </w:r>
        <w:r w:rsidRPr="00F60650">
          <w:rPr>
            <w:noProof/>
            <w:sz w:val="20"/>
            <w:szCs w:val="20"/>
          </w:rPr>
          <w:fldChar w:fldCharType="end"/>
        </w:r>
      </w:p>
    </w:sdtContent>
  </w:sdt>
  <w:p w:rsidR="0044548E" w:rsidRDefault="00445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A89"/>
    <w:multiLevelType w:val="hybridMultilevel"/>
    <w:tmpl w:val="F35EF14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C241C"/>
    <w:multiLevelType w:val="hybridMultilevel"/>
    <w:tmpl w:val="E4286D5E"/>
    <w:lvl w:ilvl="0" w:tplc="8070CEDA">
      <w:start w:val="1"/>
      <w:numFmt w:val="decimal"/>
      <w:lvlText w:val="%1."/>
      <w:lvlJc w:val="left"/>
      <w:pPr>
        <w:ind w:left="2266" w:hanging="99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E1F2F76"/>
    <w:multiLevelType w:val="hybridMultilevel"/>
    <w:tmpl w:val="FA068378"/>
    <w:lvl w:ilvl="0" w:tplc="2D3EF600">
      <w:start w:val="1"/>
      <w:numFmt w:val="decimal"/>
      <w:lvlText w:val="%1."/>
      <w:lvlJc w:val="left"/>
      <w:pPr>
        <w:ind w:left="4976" w:hanging="864"/>
      </w:pPr>
      <w:rPr>
        <w:rFonts w:hint="default"/>
        <w:b/>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C433F6"/>
    <w:multiLevelType w:val="hybridMultilevel"/>
    <w:tmpl w:val="4D3E977C"/>
    <w:lvl w:ilvl="0" w:tplc="D41E35C4">
      <w:start w:val="1"/>
      <w:numFmt w:val="decimal"/>
      <w:lvlText w:val="%1."/>
      <w:lvlJc w:val="left"/>
      <w:pPr>
        <w:ind w:left="1841" w:hanging="990"/>
      </w:pPr>
      <w:rPr>
        <w:rFonts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0DE5E67"/>
    <w:multiLevelType w:val="hybridMultilevel"/>
    <w:tmpl w:val="A0485C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5A657B6"/>
    <w:multiLevelType w:val="hybridMultilevel"/>
    <w:tmpl w:val="0FB01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434D8"/>
    <w:multiLevelType w:val="hybridMultilevel"/>
    <w:tmpl w:val="C71E58B0"/>
    <w:lvl w:ilvl="0" w:tplc="EBA492CE">
      <w:start w:val="5"/>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46F435C4"/>
    <w:multiLevelType w:val="hybridMultilevel"/>
    <w:tmpl w:val="D9169D6E"/>
    <w:lvl w:ilvl="0" w:tplc="07B88D2E">
      <w:start w:val="1"/>
      <w:numFmt w:val="decimal"/>
      <w:lvlText w:val="%1."/>
      <w:lvlJc w:val="left"/>
      <w:pPr>
        <w:ind w:left="2140" w:hanging="864"/>
      </w:pPr>
      <w:rPr>
        <w:rFonts w:hint="default"/>
        <w:b/>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4BBB01E0"/>
    <w:multiLevelType w:val="hybridMultilevel"/>
    <w:tmpl w:val="F1B8D742"/>
    <w:lvl w:ilvl="0" w:tplc="2CD8A9DC">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F9631C"/>
    <w:multiLevelType w:val="hybridMultilevel"/>
    <w:tmpl w:val="D1BA86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D08418E"/>
    <w:multiLevelType w:val="hybridMultilevel"/>
    <w:tmpl w:val="C71E58B0"/>
    <w:lvl w:ilvl="0" w:tplc="EBA492CE">
      <w:start w:val="5"/>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6AF7628F"/>
    <w:multiLevelType w:val="hybridMultilevel"/>
    <w:tmpl w:val="9F3EB2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756E5540"/>
    <w:multiLevelType w:val="hybridMultilevel"/>
    <w:tmpl w:val="9468F6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7825722B"/>
    <w:multiLevelType w:val="hybridMultilevel"/>
    <w:tmpl w:val="619275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7BA41D3E"/>
    <w:multiLevelType w:val="hybridMultilevel"/>
    <w:tmpl w:val="377C1C38"/>
    <w:lvl w:ilvl="0" w:tplc="8070CEDA">
      <w:start w:val="1"/>
      <w:numFmt w:val="decimal"/>
      <w:lvlText w:val="%1."/>
      <w:lvlJc w:val="left"/>
      <w:pPr>
        <w:ind w:left="2408" w:hanging="99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4"/>
  </w:num>
  <w:num w:numId="3">
    <w:abstractNumId w:val="3"/>
  </w:num>
  <w:num w:numId="4">
    <w:abstractNumId w:val="14"/>
  </w:num>
  <w:num w:numId="5">
    <w:abstractNumId w:val="1"/>
  </w:num>
  <w:num w:numId="6">
    <w:abstractNumId w:val="9"/>
  </w:num>
  <w:num w:numId="7">
    <w:abstractNumId w:val="2"/>
  </w:num>
  <w:num w:numId="8">
    <w:abstractNumId w:val="11"/>
  </w:num>
  <w:num w:numId="9">
    <w:abstractNumId w:val="13"/>
  </w:num>
  <w:num w:numId="10">
    <w:abstractNumId w:val="7"/>
  </w:num>
  <w:num w:numId="11">
    <w:abstractNumId w:val="12"/>
  </w:num>
  <w:num w:numId="12">
    <w:abstractNumId w:val="5"/>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C9"/>
    <w:rsid w:val="000024F7"/>
    <w:rsid w:val="000039CE"/>
    <w:rsid w:val="00004697"/>
    <w:rsid w:val="00005E77"/>
    <w:rsid w:val="0001357E"/>
    <w:rsid w:val="00014C5B"/>
    <w:rsid w:val="00016FB8"/>
    <w:rsid w:val="000202DF"/>
    <w:rsid w:val="00021492"/>
    <w:rsid w:val="000245E4"/>
    <w:rsid w:val="0002595A"/>
    <w:rsid w:val="0002612E"/>
    <w:rsid w:val="00030777"/>
    <w:rsid w:val="000336A1"/>
    <w:rsid w:val="00034935"/>
    <w:rsid w:val="000401D4"/>
    <w:rsid w:val="000415FE"/>
    <w:rsid w:val="00041D96"/>
    <w:rsid w:val="00042324"/>
    <w:rsid w:val="000425B9"/>
    <w:rsid w:val="00043217"/>
    <w:rsid w:val="00044BB9"/>
    <w:rsid w:val="000476A2"/>
    <w:rsid w:val="000504A1"/>
    <w:rsid w:val="000514AF"/>
    <w:rsid w:val="00054B0F"/>
    <w:rsid w:val="0005567D"/>
    <w:rsid w:val="0005629B"/>
    <w:rsid w:val="00056872"/>
    <w:rsid w:val="00061699"/>
    <w:rsid w:val="00066610"/>
    <w:rsid w:val="00070001"/>
    <w:rsid w:val="00070271"/>
    <w:rsid w:val="00072DAD"/>
    <w:rsid w:val="00074482"/>
    <w:rsid w:val="0007677B"/>
    <w:rsid w:val="00081AF0"/>
    <w:rsid w:val="0008465F"/>
    <w:rsid w:val="00086E72"/>
    <w:rsid w:val="00090110"/>
    <w:rsid w:val="00090E7D"/>
    <w:rsid w:val="00091429"/>
    <w:rsid w:val="000A4ED7"/>
    <w:rsid w:val="000A52BE"/>
    <w:rsid w:val="000A5AE4"/>
    <w:rsid w:val="000A6C66"/>
    <w:rsid w:val="000B1825"/>
    <w:rsid w:val="000C32EC"/>
    <w:rsid w:val="000C76EE"/>
    <w:rsid w:val="000C7D94"/>
    <w:rsid w:val="000D0A22"/>
    <w:rsid w:val="000D2A65"/>
    <w:rsid w:val="000D3A69"/>
    <w:rsid w:val="000D4122"/>
    <w:rsid w:val="000D62A3"/>
    <w:rsid w:val="000D6ACD"/>
    <w:rsid w:val="000D7BA6"/>
    <w:rsid w:val="000E1780"/>
    <w:rsid w:val="000E1E69"/>
    <w:rsid w:val="000E37D7"/>
    <w:rsid w:val="000F08CC"/>
    <w:rsid w:val="000F0B01"/>
    <w:rsid w:val="000F18B8"/>
    <w:rsid w:val="000F4DEF"/>
    <w:rsid w:val="000F72C2"/>
    <w:rsid w:val="00102DAA"/>
    <w:rsid w:val="00103B5E"/>
    <w:rsid w:val="001049EF"/>
    <w:rsid w:val="001065B9"/>
    <w:rsid w:val="00106A90"/>
    <w:rsid w:val="001101C9"/>
    <w:rsid w:val="00120EA1"/>
    <w:rsid w:val="00122343"/>
    <w:rsid w:val="00123A92"/>
    <w:rsid w:val="00123AD2"/>
    <w:rsid w:val="00124C0B"/>
    <w:rsid w:val="00125DDC"/>
    <w:rsid w:val="00130682"/>
    <w:rsid w:val="00135A33"/>
    <w:rsid w:val="00141C46"/>
    <w:rsid w:val="001425BA"/>
    <w:rsid w:val="001425FA"/>
    <w:rsid w:val="00142974"/>
    <w:rsid w:val="001431DF"/>
    <w:rsid w:val="00143B2B"/>
    <w:rsid w:val="001440C0"/>
    <w:rsid w:val="001454DA"/>
    <w:rsid w:val="0015041B"/>
    <w:rsid w:val="001520AE"/>
    <w:rsid w:val="001521B6"/>
    <w:rsid w:val="00155EA8"/>
    <w:rsid w:val="00157D6A"/>
    <w:rsid w:val="001621A3"/>
    <w:rsid w:val="001629D5"/>
    <w:rsid w:val="00163186"/>
    <w:rsid w:val="00165B56"/>
    <w:rsid w:val="001715C9"/>
    <w:rsid w:val="001736B8"/>
    <w:rsid w:val="00174407"/>
    <w:rsid w:val="00174754"/>
    <w:rsid w:val="001754E5"/>
    <w:rsid w:val="00176AD1"/>
    <w:rsid w:val="001772D0"/>
    <w:rsid w:val="00182648"/>
    <w:rsid w:val="00190C31"/>
    <w:rsid w:val="00195307"/>
    <w:rsid w:val="00195E1C"/>
    <w:rsid w:val="001A1096"/>
    <w:rsid w:val="001A6AD0"/>
    <w:rsid w:val="001A7099"/>
    <w:rsid w:val="001B75D5"/>
    <w:rsid w:val="001C1397"/>
    <w:rsid w:val="001C1E45"/>
    <w:rsid w:val="001C2C83"/>
    <w:rsid w:val="001D04AC"/>
    <w:rsid w:val="001D50C5"/>
    <w:rsid w:val="001D6AD6"/>
    <w:rsid w:val="001D7D6D"/>
    <w:rsid w:val="001E026F"/>
    <w:rsid w:val="001E058C"/>
    <w:rsid w:val="001E272B"/>
    <w:rsid w:val="001E60AA"/>
    <w:rsid w:val="001F0DD3"/>
    <w:rsid w:val="001F4ADD"/>
    <w:rsid w:val="001F51AE"/>
    <w:rsid w:val="001F7C3B"/>
    <w:rsid w:val="0020631E"/>
    <w:rsid w:val="0020683E"/>
    <w:rsid w:val="00207439"/>
    <w:rsid w:val="00207D95"/>
    <w:rsid w:val="0021082E"/>
    <w:rsid w:val="00210B3C"/>
    <w:rsid w:val="00211250"/>
    <w:rsid w:val="00212935"/>
    <w:rsid w:val="00213A4F"/>
    <w:rsid w:val="00213CFA"/>
    <w:rsid w:val="00215B3C"/>
    <w:rsid w:val="002167E6"/>
    <w:rsid w:val="00221DCD"/>
    <w:rsid w:val="00223074"/>
    <w:rsid w:val="00231C3B"/>
    <w:rsid w:val="0023443D"/>
    <w:rsid w:val="00237046"/>
    <w:rsid w:val="00237AED"/>
    <w:rsid w:val="00243375"/>
    <w:rsid w:val="0024343A"/>
    <w:rsid w:val="00243F0E"/>
    <w:rsid w:val="00244772"/>
    <w:rsid w:val="00244B45"/>
    <w:rsid w:val="00247633"/>
    <w:rsid w:val="002504D7"/>
    <w:rsid w:val="00252002"/>
    <w:rsid w:val="00253D5D"/>
    <w:rsid w:val="00253E91"/>
    <w:rsid w:val="00257937"/>
    <w:rsid w:val="00260E9C"/>
    <w:rsid w:val="00262D60"/>
    <w:rsid w:val="00264C94"/>
    <w:rsid w:val="00267DF2"/>
    <w:rsid w:val="00271E8B"/>
    <w:rsid w:val="00271EF3"/>
    <w:rsid w:val="00273088"/>
    <w:rsid w:val="00276B34"/>
    <w:rsid w:val="0028202C"/>
    <w:rsid w:val="002842ED"/>
    <w:rsid w:val="00284DC6"/>
    <w:rsid w:val="00285418"/>
    <w:rsid w:val="00285979"/>
    <w:rsid w:val="0028693F"/>
    <w:rsid w:val="002931B6"/>
    <w:rsid w:val="0029637B"/>
    <w:rsid w:val="002A4187"/>
    <w:rsid w:val="002A48CC"/>
    <w:rsid w:val="002B4612"/>
    <w:rsid w:val="002B505A"/>
    <w:rsid w:val="002B5299"/>
    <w:rsid w:val="002B6C2F"/>
    <w:rsid w:val="002C0644"/>
    <w:rsid w:val="002C1E99"/>
    <w:rsid w:val="002C1F15"/>
    <w:rsid w:val="002C3B68"/>
    <w:rsid w:val="002C72DE"/>
    <w:rsid w:val="002C7E98"/>
    <w:rsid w:val="002E1E87"/>
    <w:rsid w:val="002E35E2"/>
    <w:rsid w:val="002E3DF4"/>
    <w:rsid w:val="002F000A"/>
    <w:rsid w:val="002F45AA"/>
    <w:rsid w:val="002F5B19"/>
    <w:rsid w:val="002F7B01"/>
    <w:rsid w:val="00301277"/>
    <w:rsid w:val="0030138C"/>
    <w:rsid w:val="00302BDB"/>
    <w:rsid w:val="003039D0"/>
    <w:rsid w:val="00304164"/>
    <w:rsid w:val="00305323"/>
    <w:rsid w:val="0030551F"/>
    <w:rsid w:val="00306809"/>
    <w:rsid w:val="00306B71"/>
    <w:rsid w:val="00310617"/>
    <w:rsid w:val="003109EC"/>
    <w:rsid w:val="00311C31"/>
    <w:rsid w:val="00312C90"/>
    <w:rsid w:val="00314E4B"/>
    <w:rsid w:val="00314ECC"/>
    <w:rsid w:val="00315C90"/>
    <w:rsid w:val="003203E4"/>
    <w:rsid w:val="00320637"/>
    <w:rsid w:val="00321199"/>
    <w:rsid w:val="00321229"/>
    <w:rsid w:val="00321D98"/>
    <w:rsid w:val="00325691"/>
    <w:rsid w:val="003303A0"/>
    <w:rsid w:val="00333619"/>
    <w:rsid w:val="00335284"/>
    <w:rsid w:val="00335F05"/>
    <w:rsid w:val="003439C3"/>
    <w:rsid w:val="00347824"/>
    <w:rsid w:val="003507DB"/>
    <w:rsid w:val="00351DEF"/>
    <w:rsid w:val="003521C9"/>
    <w:rsid w:val="003565DA"/>
    <w:rsid w:val="003567CD"/>
    <w:rsid w:val="00357C68"/>
    <w:rsid w:val="00361703"/>
    <w:rsid w:val="00365902"/>
    <w:rsid w:val="00366870"/>
    <w:rsid w:val="00366C94"/>
    <w:rsid w:val="00371930"/>
    <w:rsid w:val="00371C9F"/>
    <w:rsid w:val="003754EB"/>
    <w:rsid w:val="003850DD"/>
    <w:rsid w:val="00391239"/>
    <w:rsid w:val="0039560B"/>
    <w:rsid w:val="00395E96"/>
    <w:rsid w:val="003963CE"/>
    <w:rsid w:val="00397687"/>
    <w:rsid w:val="003A099E"/>
    <w:rsid w:val="003A1630"/>
    <w:rsid w:val="003A19FE"/>
    <w:rsid w:val="003A1C1F"/>
    <w:rsid w:val="003A42F3"/>
    <w:rsid w:val="003A50E9"/>
    <w:rsid w:val="003B037D"/>
    <w:rsid w:val="003B0FC0"/>
    <w:rsid w:val="003B2879"/>
    <w:rsid w:val="003B5517"/>
    <w:rsid w:val="003B5CBA"/>
    <w:rsid w:val="003B6E91"/>
    <w:rsid w:val="003B6FAD"/>
    <w:rsid w:val="003C1865"/>
    <w:rsid w:val="003C35DF"/>
    <w:rsid w:val="003C639D"/>
    <w:rsid w:val="003D3791"/>
    <w:rsid w:val="003D413B"/>
    <w:rsid w:val="003D7F92"/>
    <w:rsid w:val="003E303F"/>
    <w:rsid w:val="003E3553"/>
    <w:rsid w:val="003F1023"/>
    <w:rsid w:val="003F1326"/>
    <w:rsid w:val="003F2078"/>
    <w:rsid w:val="003F26A6"/>
    <w:rsid w:val="003F2FB7"/>
    <w:rsid w:val="003F4CB6"/>
    <w:rsid w:val="003F6F95"/>
    <w:rsid w:val="003F72F9"/>
    <w:rsid w:val="003F7379"/>
    <w:rsid w:val="003F78DD"/>
    <w:rsid w:val="003F7ACC"/>
    <w:rsid w:val="0040054B"/>
    <w:rsid w:val="0040073A"/>
    <w:rsid w:val="00400C8B"/>
    <w:rsid w:val="00400C96"/>
    <w:rsid w:val="00402366"/>
    <w:rsid w:val="004030D6"/>
    <w:rsid w:val="00406620"/>
    <w:rsid w:val="004079AC"/>
    <w:rsid w:val="00410775"/>
    <w:rsid w:val="00414768"/>
    <w:rsid w:val="00415098"/>
    <w:rsid w:val="0041520A"/>
    <w:rsid w:val="0041739B"/>
    <w:rsid w:val="004214EE"/>
    <w:rsid w:val="00425AAB"/>
    <w:rsid w:val="00430189"/>
    <w:rsid w:val="00432704"/>
    <w:rsid w:val="00434ED0"/>
    <w:rsid w:val="00436C1D"/>
    <w:rsid w:val="00443281"/>
    <w:rsid w:val="0044541A"/>
    <w:rsid w:val="0044548E"/>
    <w:rsid w:val="004455E2"/>
    <w:rsid w:val="00450D2A"/>
    <w:rsid w:val="00453841"/>
    <w:rsid w:val="00455BA6"/>
    <w:rsid w:val="00455CF9"/>
    <w:rsid w:val="00457FBF"/>
    <w:rsid w:val="0046044E"/>
    <w:rsid w:val="00466F66"/>
    <w:rsid w:val="00473EAF"/>
    <w:rsid w:val="00475DE0"/>
    <w:rsid w:val="00476C1C"/>
    <w:rsid w:val="004802A9"/>
    <w:rsid w:val="00480D98"/>
    <w:rsid w:val="004833B7"/>
    <w:rsid w:val="00490CAA"/>
    <w:rsid w:val="0049346F"/>
    <w:rsid w:val="00493C34"/>
    <w:rsid w:val="004A12FD"/>
    <w:rsid w:val="004A28AC"/>
    <w:rsid w:val="004A2C86"/>
    <w:rsid w:val="004A40EE"/>
    <w:rsid w:val="004A42F7"/>
    <w:rsid w:val="004A71F4"/>
    <w:rsid w:val="004B0DC3"/>
    <w:rsid w:val="004B202C"/>
    <w:rsid w:val="004B2779"/>
    <w:rsid w:val="004B5675"/>
    <w:rsid w:val="004C1841"/>
    <w:rsid w:val="004C2A44"/>
    <w:rsid w:val="004C2BA2"/>
    <w:rsid w:val="004C2CA2"/>
    <w:rsid w:val="004C2E67"/>
    <w:rsid w:val="004C3024"/>
    <w:rsid w:val="004C3862"/>
    <w:rsid w:val="004C5391"/>
    <w:rsid w:val="004C5BC1"/>
    <w:rsid w:val="004C5FF0"/>
    <w:rsid w:val="004C71A4"/>
    <w:rsid w:val="004C72E8"/>
    <w:rsid w:val="004D0155"/>
    <w:rsid w:val="004D13A7"/>
    <w:rsid w:val="004D30A4"/>
    <w:rsid w:val="004D33B1"/>
    <w:rsid w:val="004D42F3"/>
    <w:rsid w:val="004D460B"/>
    <w:rsid w:val="004D7339"/>
    <w:rsid w:val="004E09E7"/>
    <w:rsid w:val="004E1BC0"/>
    <w:rsid w:val="004E30B3"/>
    <w:rsid w:val="004E3AB0"/>
    <w:rsid w:val="004E4303"/>
    <w:rsid w:val="004F01F2"/>
    <w:rsid w:val="004F2324"/>
    <w:rsid w:val="004F2515"/>
    <w:rsid w:val="004F3B0B"/>
    <w:rsid w:val="00505637"/>
    <w:rsid w:val="00510317"/>
    <w:rsid w:val="005103F6"/>
    <w:rsid w:val="005104B8"/>
    <w:rsid w:val="00510A52"/>
    <w:rsid w:val="00511AFC"/>
    <w:rsid w:val="0051335C"/>
    <w:rsid w:val="0051442F"/>
    <w:rsid w:val="00514B66"/>
    <w:rsid w:val="00516A78"/>
    <w:rsid w:val="0051747B"/>
    <w:rsid w:val="00520A2E"/>
    <w:rsid w:val="00520A95"/>
    <w:rsid w:val="00520AA5"/>
    <w:rsid w:val="00521FE1"/>
    <w:rsid w:val="00522355"/>
    <w:rsid w:val="005228C4"/>
    <w:rsid w:val="00522FA6"/>
    <w:rsid w:val="00530AFA"/>
    <w:rsid w:val="005336BC"/>
    <w:rsid w:val="00540B5F"/>
    <w:rsid w:val="005422DF"/>
    <w:rsid w:val="00542363"/>
    <w:rsid w:val="00542518"/>
    <w:rsid w:val="005427B9"/>
    <w:rsid w:val="005455CC"/>
    <w:rsid w:val="00547C3E"/>
    <w:rsid w:val="005531B7"/>
    <w:rsid w:val="005537A5"/>
    <w:rsid w:val="00554218"/>
    <w:rsid w:val="00560BDE"/>
    <w:rsid w:val="0056126C"/>
    <w:rsid w:val="0056604C"/>
    <w:rsid w:val="005716B9"/>
    <w:rsid w:val="00571C27"/>
    <w:rsid w:val="00573387"/>
    <w:rsid w:val="00574CEF"/>
    <w:rsid w:val="00582807"/>
    <w:rsid w:val="00584C6E"/>
    <w:rsid w:val="00590849"/>
    <w:rsid w:val="00592EF4"/>
    <w:rsid w:val="0059309F"/>
    <w:rsid w:val="00593CC4"/>
    <w:rsid w:val="005A0201"/>
    <w:rsid w:val="005A0919"/>
    <w:rsid w:val="005A5CD1"/>
    <w:rsid w:val="005B2916"/>
    <w:rsid w:val="005B299D"/>
    <w:rsid w:val="005B3CB8"/>
    <w:rsid w:val="005B441F"/>
    <w:rsid w:val="005B4EB9"/>
    <w:rsid w:val="005C1200"/>
    <w:rsid w:val="005C1B8C"/>
    <w:rsid w:val="005C2EBB"/>
    <w:rsid w:val="005C2F18"/>
    <w:rsid w:val="005C5831"/>
    <w:rsid w:val="005C7245"/>
    <w:rsid w:val="005C77A8"/>
    <w:rsid w:val="005D02F2"/>
    <w:rsid w:val="005E008C"/>
    <w:rsid w:val="005E115E"/>
    <w:rsid w:val="005E17BB"/>
    <w:rsid w:val="005E291B"/>
    <w:rsid w:val="005E2C69"/>
    <w:rsid w:val="005E721A"/>
    <w:rsid w:val="005F044F"/>
    <w:rsid w:val="005F1276"/>
    <w:rsid w:val="005F4342"/>
    <w:rsid w:val="005F626D"/>
    <w:rsid w:val="005F6EEF"/>
    <w:rsid w:val="00600D2C"/>
    <w:rsid w:val="00605605"/>
    <w:rsid w:val="00605BF1"/>
    <w:rsid w:val="00607126"/>
    <w:rsid w:val="0060796E"/>
    <w:rsid w:val="00607BA5"/>
    <w:rsid w:val="006103E0"/>
    <w:rsid w:val="0061226D"/>
    <w:rsid w:val="00612302"/>
    <w:rsid w:val="006126C1"/>
    <w:rsid w:val="00612FE4"/>
    <w:rsid w:val="00613892"/>
    <w:rsid w:val="00616B8F"/>
    <w:rsid w:val="00621622"/>
    <w:rsid w:val="00621707"/>
    <w:rsid w:val="00621AA2"/>
    <w:rsid w:val="00621AB6"/>
    <w:rsid w:val="006220B9"/>
    <w:rsid w:val="00622637"/>
    <w:rsid w:val="0062515A"/>
    <w:rsid w:val="006253F9"/>
    <w:rsid w:val="00627019"/>
    <w:rsid w:val="00630EC7"/>
    <w:rsid w:val="00645524"/>
    <w:rsid w:val="00646B25"/>
    <w:rsid w:val="006472A9"/>
    <w:rsid w:val="0064767A"/>
    <w:rsid w:val="00652042"/>
    <w:rsid w:val="006525B9"/>
    <w:rsid w:val="006544EB"/>
    <w:rsid w:val="00655A45"/>
    <w:rsid w:val="00660ACC"/>
    <w:rsid w:val="006659B7"/>
    <w:rsid w:val="00671B6E"/>
    <w:rsid w:val="0067384D"/>
    <w:rsid w:val="006744A2"/>
    <w:rsid w:val="00677B1A"/>
    <w:rsid w:val="0068103C"/>
    <w:rsid w:val="006832E0"/>
    <w:rsid w:val="00686F3E"/>
    <w:rsid w:val="00687264"/>
    <w:rsid w:val="00690DF3"/>
    <w:rsid w:val="00691DA0"/>
    <w:rsid w:val="00693549"/>
    <w:rsid w:val="0069368C"/>
    <w:rsid w:val="006A624F"/>
    <w:rsid w:val="006B3252"/>
    <w:rsid w:val="006C0C2B"/>
    <w:rsid w:val="006C128F"/>
    <w:rsid w:val="006C68B2"/>
    <w:rsid w:val="006C6C8D"/>
    <w:rsid w:val="006D2823"/>
    <w:rsid w:val="006D4A70"/>
    <w:rsid w:val="006D4FF1"/>
    <w:rsid w:val="006D6AA4"/>
    <w:rsid w:val="006D7BFE"/>
    <w:rsid w:val="006E0DC6"/>
    <w:rsid w:val="006E1A5F"/>
    <w:rsid w:val="006E47DF"/>
    <w:rsid w:val="006E4A49"/>
    <w:rsid w:val="006E4E27"/>
    <w:rsid w:val="006E5D47"/>
    <w:rsid w:val="006E7599"/>
    <w:rsid w:val="006F0324"/>
    <w:rsid w:val="006F0542"/>
    <w:rsid w:val="006F1AF5"/>
    <w:rsid w:val="006F2C10"/>
    <w:rsid w:val="006F3338"/>
    <w:rsid w:val="006F39B5"/>
    <w:rsid w:val="006F3AAC"/>
    <w:rsid w:val="006F46FA"/>
    <w:rsid w:val="006F4ECE"/>
    <w:rsid w:val="007002A2"/>
    <w:rsid w:val="00701FFF"/>
    <w:rsid w:val="007156ED"/>
    <w:rsid w:val="00716AF8"/>
    <w:rsid w:val="00716D03"/>
    <w:rsid w:val="0071733E"/>
    <w:rsid w:val="0071764A"/>
    <w:rsid w:val="00723442"/>
    <w:rsid w:val="007308B1"/>
    <w:rsid w:val="007313F2"/>
    <w:rsid w:val="00755307"/>
    <w:rsid w:val="00757578"/>
    <w:rsid w:val="007576AD"/>
    <w:rsid w:val="007612E5"/>
    <w:rsid w:val="00761A9D"/>
    <w:rsid w:val="00762426"/>
    <w:rsid w:val="007675F7"/>
    <w:rsid w:val="00770D2A"/>
    <w:rsid w:val="00771985"/>
    <w:rsid w:val="00783E36"/>
    <w:rsid w:val="00784978"/>
    <w:rsid w:val="00786B07"/>
    <w:rsid w:val="0079207E"/>
    <w:rsid w:val="00792EB7"/>
    <w:rsid w:val="007937E0"/>
    <w:rsid w:val="007944B7"/>
    <w:rsid w:val="0079474A"/>
    <w:rsid w:val="00794957"/>
    <w:rsid w:val="007950E9"/>
    <w:rsid w:val="00795FF3"/>
    <w:rsid w:val="0079772D"/>
    <w:rsid w:val="00797CD8"/>
    <w:rsid w:val="007A35FA"/>
    <w:rsid w:val="007B5593"/>
    <w:rsid w:val="007B7FE4"/>
    <w:rsid w:val="007C14EE"/>
    <w:rsid w:val="007C2D33"/>
    <w:rsid w:val="007C3536"/>
    <w:rsid w:val="007C35FB"/>
    <w:rsid w:val="007C36D7"/>
    <w:rsid w:val="007C5B8C"/>
    <w:rsid w:val="007D1EE1"/>
    <w:rsid w:val="007D217C"/>
    <w:rsid w:val="007D6765"/>
    <w:rsid w:val="007D6857"/>
    <w:rsid w:val="007E2032"/>
    <w:rsid w:val="007E2B52"/>
    <w:rsid w:val="007E2E8A"/>
    <w:rsid w:val="007E35C3"/>
    <w:rsid w:val="007E5325"/>
    <w:rsid w:val="007E53BE"/>
    <w:rsid w:val="007E5727"/>
    <w:rsid w:val="007F063A"/>
    <w:rsid w:val="007F31B0"/>
    <w:rsid w:val="007F3E98"/>
    <w:rsid w:val="007F6302"/>
    <w:rsid w:val="007F6C8C"/>
    <w:rsid w:val="008029B5"/>
    <w:rsid w:val="00802D14"/>
    <w:rsid w:val="008050C1"/>
    <w:rsid w:val="00814CF7"/>
    <w:rsid w:val="00821A18"/>
    <w:rsid w:val="00825D09"/>
    <w:rsid w:val="00826A76"/>
    <w:rsid w:val="00826F6C"/>
    <w:rsid w:val="00830ED2"/>
    <w:rsid w:val="00831A82"/>
    <w:rsid w:val="008326B1"/>
    <w:rsid w:val="00832E98"/>
    <w:rsid w:val="00833028"/>
    <w:rsid w:val="00836101"/>
    <w:rsid w:val="00840501"/>
    <w:rsid w:val="00840A5E"/>
    <w:rsid w:val="00851937"/>
    <w:rsid w:val="0085251B"/>
    <w:rsid w:val="00857928"/>
    <w:rsid w:val="00857EDC"/>
    <w:rsid w:val="0086113D"/>
    <w:rsid w:val="008629BA"/>
    <w:rsid w:val="00866A38"/>
    <w:rsid w:val="00870451"/>
    <w:rsid w:val="008718E9"/>
    <w:rsid w:val="008732CC"/>
    <w:rsid w:val="00875187"/>
    <w:rsid w:val="00876D19"/>
    <w:rsid w:val="00877CFE"/>
    <w:rsid w:val="00880254"/>
    <w:rsid w:val="00880310"/>
    <w:rsid w:val="008808C3"/>
    <w:rsid w:val="00882302"/>
    <w:rsid w:val="008832AD"/>
    <w:rsid w:val="00883A50"/>
    <w:rsid w:val="008862A9"/>
    <w:rsid w:val="00892FAC"/>
    <w:rsid w:val="008942D8"/>
    <w:rsid w:val="008947A3"/>
    <w:rsid w:val="008951CF"/>
    <w:rsid w:val="00896664"/>
    <w:rsid w:val="008A0323"/>
    <w:rsid w:val="008A0CCE"/>
    <w:rsid w:val="008A0F5B"/>
    <w:rsid w:val="008A196B"/>
    <w:rsid w:val="008A1BA3"/>
    <w:rsid w:val="008A250E"/>
    <w:rsid w:val="008A69F7"/>
    <w:rsid w:val="008A6A6F"/>
    <w:rsid w:val="008B12D3"/>
    <w:rsid w:val="008B216F"/>
    <w:rsid w:val="008B7DFF"/>
    <w:rsid w:val="008B7F34"/>
    <w:rsid w:val="008C0611"/>
    <w:rsid w:val="008C2798"/>
    <w:rsid w:val="008C2B75"/>
    <w:rsid w:val="008C66AD"/>
    <w:rsid w:val="008D330F"/>
    <w:rsid w:val="008E04ED"/>
    <w:rsid w:val="008E0B9E"/>
    <w:rsid w:val="008E5108"/>
    <w:rsid w:val="008E5459"/>
    <w:rsid w:val="008E59FA"/>
    <w:rsid w:val="008E7CAA"/>
    <w:rsid w:val="008E7D9B"/>
    <w:rsid w:val="008F65D7"/>
    <w:rsid w:val="008F65E0"/>
    <w:rsid w:val="008F68A3"/>
    <w:rsid w:val="008F7D14"/>
    <w:rsid w:val="00904C03"/>
    <w:rsid w:val="00904DB8"/>
    <w:rsid w:val="00911C3F"/>
    <w:rsid w:val="0091238A"/>
    <w:rsid w:val="00913BBD"/>
    <w:rsid w:val="00920435"/>
    <w:rsid w:val="009222AC"/>
    <w:rsid w:val="0092246F"/>
    <w:rsid w:val="00922D18"/>
    <w:rsid w:val="00923CBB"/>
    <w:rsid w:val="00924D6A"/>
    <w:rsid w:val="00926C65"/>
    <w:rsid w:val="00931BEA"/>
    <w:rsid w:val="00932E60"/>
    <w:rsid w:val="00933908"/>
    <w:rsid w:val="009364F7"/>
    <w:rsid w:val="0094482F"/>
    <w:rsid w:val="009474FC"/>
    <w:rsid w:val="00952B2E"/>
    <w:rsid w:val="00953ABE"/>
    <w:rsid w:val="00953E3A"/>
    <w:rsid w:val="00957795"/>
    <w:rsid w:val="009605B3"/>
    <w:rsid w:val="00961E92"/>
    <w:rsid w:val="009634ED"/>
    <w:rsid w:val="0096534B"/>
    <w:rsid w:val="009710BC"/>
    <w:rsid w:val="00972D27"/>
    <w:rsid w:val="00973E4B"/>
    <w:rsid w:val="00975AC2"/>
    <w:rsid w:val="00977DA0"/>
    <w:rsid w:val="00985A3F"/>
    <w:rsid w:val="00987A2B"/>
    <w:rsid w:val="009901F5"/>
    <w:rsid w:val="00992BED"/>
    <w:rsid w:val="009B0550"/>
    <w:rsid w:val="009B49FF"/>
    <w:rsid w:val="009B6C2B"/>
    <w:rsid w:val="009C0F46"/>
    <w:rsid w:val="009C2EB7"/>
    <w:rsid w:val="009C3848"/>
    <w:rsid w:val="009C3C3E"/>
    <w:rsid w:val="009C44C2"/>
    <w:rsid w:val="009C6769"/>
    <w:rsid w:val="009D33EE"/>
    <w:rsid w:val="009D47BC"/>
    <w:rsid w:val="009D50D6"/>
    <w:rsid w:val="009E2EA1"/>
    <w:rsid w:val="009E4647"/>
    <w:rsid w:val="009E7C8C"/>
    <w:rsid w:val="009F5EE1"/>
    <w:rsid w:val="009F6AC9"/>
    <w:rsid w:val="00A00B92"/>
    <w:rsid w:val="00A035AF"/>
    <w:rsid w:val="00A07B27"/>
    <w:rsid w:val="00A13C94"/>
    <w:rsid w:val="00A14B63"/>
    <w:rsid w:val="00A17713"/>
    <w:rsid w:val="00A21C2A"/>
    <w:rsid w:val="00A225BE"/>
    <w:rsid w:val="00A26CA4"/>
    <w:rsid w:val="00A3013E"/>
    <w:rsid w:val="00A3288B"/>
    <w:rsid w:val="00A35177"/>
    <w:rsid w:val="00A3534C"/>
    <w:rsid w:val="00A36769"/>
    <w:rsid w:val="00A36C88"/>
    <w:rsid w:val="00A370A5"/>
    <w:rsid w:val="00A40B32"/>
    <w:rsid w:val="00A41347"/>
    <w:rsid w:val="00A41DD7"/>
    <w:rsid w:val="00A44AB1"/>
    <w:rsid w:val="00A532FF"/>
    <w:rsid w:val="00A57163"/>
    <w:rsid w:val="00A60661"/>
    <w:rsid w:val="00A60A46"/>
    <w:rsid w:val="00A60BF4"/>
    <w:rsid w:val="00A63388"/>
    <w:rsid w:val="00A634DA"/>
    <w:rsid w:val="00A6609B"/>
    <w:rsid w:val="00A66931"/>
    <w:rsid w:val="00A66DB7"/>
    <w:rsid w:val="00A72DDE"/>
    <w:rsid w:val="00A74D82"/>
    <w:rsid w:val="00A80870"/>
    <w:rsid w:val="00A856AC"/>
    <w:rsid w:val="00A85D6F"/>
    <w:rsid w:val="00A93BB9"/>
    <w:rsid w:val="00A96454"/>
    <w:rsid w:val="00AA625F"/>
    <w:rsid w:val="00AC48BC"/>
    <w:rsid w:val="00AC64D1"/>
    <w:rsid w:val="00AC7033"/>
    <w:rsid w:val="00AC728F"/>
    <w:rsid w:val="00AD23EA"/>
    <w:rsid w:val="00AD4FFA"/>
    <w:rsid w:val="00AD61B5"/>
    <w:rsid w:val="00AD6948"/>
    <w:rsid w:val="00AD76DB"/>
    <w:rsid w:val="00AE100F"/>
    <w:rsid w:val="00AE21FA"/>
    <w:rsid w:val="00AE25A4"/>
    <w:rsid w:val="00AE3D96"/>
    <w:rsid w:val="00AE6B1A"/>
    <w:rsid w:val="00AF34D0"/>
    <w:rsid w:val="00AF3F27"/>
    <w:rsid w:val="00AF69A6"/>
    <w:rsid w:val="00AF715D"/>
    <w:rsid w:val="00AF7FCF"/>
    <w:rsid w:val="00B004D5"/>
    <w:rsid w:val="00B01A74"/>
    <w:rsid w:val="00B01C60"/>
    <w:rsid w:val="00B05FC4"/>
    <w:rsid w:val="00B121AA"/>
    <w:rsid w:val="00B20E74"/>
    <w:rsid w:val="00B21B31"/>
    <w:rsid w:val="00B23DCC"/>
    <w:rsid w:val="00B25BAB"/>
    <w:rsid w:val="00B27DB0"/>
    <w:rsid w:val="00B33583"/>
    <w:rsid w:val="00B33730"/>
    <w:rsid w:val="00B349C4"/>
    <w:rsid w:val="00B4262D"/>
    <w:rsid w:val="00B42DB9"/>
    <w:rsid w:val="00B45CA5"/>
    <w:rsid w:val="00B57336"/>
    <w:rsid w:val="00B63A13"/>
    <w:rsid w:val="00B63CBB"/>
    <w:rsid w:val="00B6451C"/>
    <w:rsid w:val="00B664BE"/>
    <w:rsid w:val="00B7477E"/>
    <w:rsid w:val="00B757BB"/>
    <w:rsid w:val="00B76C8C"/>
    <w:rsid w:val="00B8170E"/>
    <w:rsid w:val="00B85474"/>
    <w:rsid w:val="00B857B2"/>
    <w:rsid w:val="00B8716D"/>
    <w:rsid w:val="00B90800"/>
    <w:rsid w:val="00B93B22"/>
    <w:rsid w:val="00BA03DC"/>
    <w:rsid w:val="00BA1EB1"/>
    <w:rsid w:val="00BA2E96"/>
    <w:rsid w:val="00BA381A"/>
    <w:rsid w:val="00BA5A9A"/>
    <w:rsid w:val="00BB06A2"/>
    <w:rsid w:val="00BB15EC"/>
    <w:rsid w:val="00BB24FC"/>
    <w:rsid w:val="00BB4FFC"/>
    <w:rsid w:val="00BC0522"/>
    <w:rsid w:val="00BC09FC"/>
    <w:rsid w:val="00BC2095"/>
    <w:rsid w:val="00BC4EC5"/>
    <w:rsid w:val="00BC5FFB"/>
    <w:rsid w:val="00BD0412"/>
    <w:rsid w:val="00BD1D54"/>
    <w:rsid w:val="00BD1E5A"/>
    <w:rsid w:val="00BD2457"/>
    <w:rsid w:val="00BD406B"/>
    <w:rsid w:val="00BD4947"/>
    <w:rsid w:val="00BD58C5"/>
    <w:rsid w:val="00BD685F"/>
    <w:rsid w:val="00BE0FDC"/>
    <w:rsid w:val="00BE135C"/>
    <w:rsid w:val="00BE24A6"/>
    <w:rsid w:val="00BE2D4F"/>
    <w:rsid w:val="00BE4320"/>
    <w:rsid w:val="00BF0EC5"/>
    <w:rsid w:val="00BF0F4B"/>
    <w:rsid w:val="00BF25F2"/>
    <w:rsid w:val="00BF29A8"/>
    <w:rsid w:val="00BF4048"/>
    <w:rsid w:val="00BF6F46"/>
    <w:rsid w:val="00C02820"/>
    <w:rsid w:val="00C0412A"/>
    <w:rsid w:val="00C05E10"/>
    <w:rsid w:val="00C12BDC"/>
    <w:rsid w:val="00C136D4"/>
    <w:rsid w:val="00C2145C"/>
    <w:rsid w:val="00C25347"/>
    <w:rsid w:val="00C30BD9"/>
    <w:rsid w:val="00C32800"/>
    <w:rsid w:val="00C33B58"/>
    <w:rsid w:val="00C34257"/>
    <w:rsid w:val="00C419E4"/>
    <w:rsid w:val="00C42472"/>
    <w:rsid w:val="00C4321C"/>
    <w:rsid w:val="00C47933"/>
    <w:rsid w:val="00C51557"/>
    <w:rsid w:val="00C52D20"/>
    <w:rsid w:val="00C5556B"/>
    <w:rsid w:val="00C624B3"/>
    <w:rsid w:val="00C62672"/>
    <w:rsid w:val="00C64E9B"/>
    <w:rsid w:val="00C65BED"/>
    <w:rsid w:val="00C663C2"/>
    <w:rsid w:val="00C6765A"/>
    <w:rsid w:val="00C67D10"/>
    <w:rsid w:val="00C73513"/>
    <w:rsid w:val="00C75DC1"/>
    <w:rsid w:val="00C761CC"/>
    <w:rsid w:val="00C80DF1"/>
    <w:rsid w:val="00C80FF1"/>
    <w:rsid w:val="00C834D0"/>
    <w:rsid w:val="00C85368"/>
    <w:rsid w:val="00C9064E"/>
    <w:rsid w:val="00C90BD6"/>
    <w:rsid w:val="00C92223"/>
    <w:rsid w:val="00CA1A5E"/>
    <w:rsid w:val="00CA24DB"/>
    <w:rsid w:val="00CA325D"/>
    <w:rsid w:val="00CA4EDE"/>
    <w:rsid w:val="00CA727E"/>
    <w:rsid w:val="00CA75BB"/>
    <w:rsid w:val="00CB1E79"/>
    <w:rsid w:val="00CB2B47"/>
    <w:rsid w:val="00CB3BC5"/>
    <w:rsid w:val="00CC0077"/>
    <w:rsid w:val="00CC1458"/>
    <w:rsid w:val="00CC23B3"/>
    <w:rsid w:val="00CC4BDD"/>
    <w:rsid w:val="00CD1F68"/>
    <w:rsid w:val="00CD3E1C"/>
    <w:rsid w:val="00CD485A"/>
    <w:rsid w:val="00CD4977"/>
    <w:rsid w:val="00CD7216"/>
    <w:rsid w:val="00CD78E0"/>
    <w:rsid w:val="00CD7B37"/>
    <w:rsid w:val="00CE0ABE"/>
    <w:rsid w:val="00CE201E"/>
    <w:rsid w:val="00CE2DE3"/>
    <w:rsid w:val="00CE3679"/>
    <w:rsid w:val="00CE6BC1"/>
    <w:rsid w:val="00CF18DA"/>
    <w:rsid w:val="00CF2021"/>
    <w:rsid w:val="00CF3923"/>
    <w:rsid w:val="00CF56AE"/>
    <w:rsid w:val="00CF6DAB"/>
    <w:rsid w:val="00CF741E"/>
    <w:rsid w:val="00D0117A"/>
    <w:rsid w:val="00D0231B"/>
    <w:rsid w:val="00D062E5"/>
    <w:rsid w:val="00D067CA"/>
    <w:rsid w:val="00D06D69"/>
    <w:rsid w:val="00D114FB"/>
    <w:rsid w:val="00D14C5B"/>
    <w:rsid w:val="00D1595F"/>
    <w:rsid w:val="00D1763D"/>
    <w:rsid w:val="00D213FB"/>
    <w:rsid w:val="00D27038"/>
    <w:rsid w:val="00D3115C"/>
    <w:rsid w:val="00D31C71"/>
    <w:rsid w:val="00D31D1A"/>
    <w:rsid w:val="00D36965"/>
    <w:rsid w:val="00D3731A"/>
    <w:rsid w:val="00D41913"/>
    <w:rsid w:val="00D426FA"/>
    <w:rsid w:val="00D45333"/>
    <w:rsid w:val="00D467BF"/>
    <w:rsid w:val="00D5061D"/>
    <w:rsid w:val="00D50F82"/>
    <w:rsid w:val="00D53816"/>
    <w:rsid w:val="00D53E88"/>
    <w:rsid w:val="00D621E5"/>
    <w:rsid w:val="00D63BCF"/>
    <w:rsid w:val="00D6409C"/>
    <w:rsid w:val="00D70AB0"/>
    <w:rsid w:val="00D71026"/>
    <w:rsid w:val="00D73658"/>
    <w:rsid w:val="00D765F4"/>
    <w:rsid w:val="00D8143A"/>
    <w:rsid w:val="00D873F2"/>
    <w:rsid w:val="00D9025A"/>
    <w:rsid w:val="00D90FFC"/>
    <w:rsid w:val="00D916CF"/>
    <w:rsid w:val="00D9321E"/>
    <w:rsid w:val="00D97C72"/>
    <w:rsid w:val="00DA178A"/>
    <w:rsid w:val="00DA3F0A"/>
    <w:rsid w:val="00DA5838"/>
    <w:rsid w:val="00DA77D3"/>
    <w:rsid w:val="00DB05A6"/>
    <w:rsid w:val="00DB1046"/>
    <w:rsid w:val="00DB42A7"/>
    <w:rsid w:val="00DB4A80"/>
    <w:rsid w:val="00DB51CF"/>
    <w:rsid w:val="00DB78CE"/>
    <w:rsid w:val="00DC2478"/>
    <w:rsid w:val="00DC257E"/>
    <w:rsid w:val="00DC51CB"/>
    <w:rsid w:val="00DC59F2"/>
    <w:rsid w:val="00DC7441"/>
    <w:rsid w:val="00DD2C0B"/>
    <w:rsid w:val="00DD4900"/>
    <w:rsid w:val="00DE00E5"/>
    <w:rsid w:val="00DE4285"/>
    <w:rsid w:val="00DE5AD2"/>
    <w:rsid w:val="00DF4468"/>
    <w:rsid w:val="00DF4C2F"/>
    <w:rsid w:val="00DF62E4"/>
    <w:rsid w:val="00E026A5"/>
    <w:rsid w:val="00E02C6C"/>
    <w:rsid w:val="00E043F7"/>
    <w:rsid w:val="00E04945"/>
    <w:rsid w:val="00E04EE8"/>
    <w:rsid w:val="00E07D2E"/>
    <w:rsid w:val="00E11896"/>
    <w:rsid w:val="00E11E2D"/>
    <w:rsid w:val="00E11F65"/>
    <w:rsid w:val="00E16FDB"/>
    <w:rsid w:val="00E201B2"/>
    <w:rsid w:val="00E22124"/>
    <w:rsid w:val="00E259BF"/>
    <w:rsid w:val="00E2658E"/>
    <w:rsid w:val="00E27C8A"/>
    <w:rsid w:val="00E30E4F"/>
    <w:rsid w:val="00E31451"/>
    <w:rsid w:val="00E36D0A"/>
    <w:rsid w:val="00E3790B"/>
    <w:rsid w:val="00E379A0"/>
    <w:rsid w:val="00E47629"/>
    <w:rsid w:val="00E500FA"/>
    <w:rsid w:val="00E5022D"/>
    <w:rsid w:val="00E510D3"/>
    <w:rsid w:val="00E540D4"/>
    <w:rsid w:val="00E55A51"/>
    <w:rsid w:val="00E56117"/>
    <w:rsid w:val="00E56745"/>
    <w:rsid w:val="00E61CF6"/>
    <w:rsid w:val="00E657A1"/>
    <w:rsid w:val="00E6747E"/>
    <w:rsid w:val="00E70EED"/>
    <w:rsid w:val="00E739AA"/>
    <w:rsid w:val="00E7796C"/>
    <w:rsid w:val="00E8016C"/>
    <w:rsid w:val="00E80602"/>
    <w:rsid w:val="00E8359A"/>
    <w:rsid w:val="00E84B5B"/>
    <w:rsid w:val="00E8533E"/>
    <w:rsid w:val="00E85E95"/>
    <w:rsid w:val="00E867AD"/>
    <w:rsid w:val="00E87568"/>
    <w:rsid w:val="00E876E5"/>
    <w:rsid w:val="00E90772"/>
    <w:rsid w:val="00E9343B"/>
    <w:rsid w:val="00E95592"/>
    <w:rsid w:val="00EA2409"/>
    <w:rsid w:val="00EA5778"/>
    <w:rsid w:val="00EB6D7F"/>
    <w:rsid w:val="00EB6FD5"/>
    <w:rsid w:val="00EC176B"/>
    <w:rsid w:val="00EC6331"/>
    <w:rsid w:val="00EC6BDB"/>
    <w:rsid w:val="00ED03FD"/>
    <w:rsid w:val="00ED16BA"/>
    <w:rsid w:val="00ED2577"/>
    <w:rsid w:val="00ED3642"/>
    <w:rsid w:val="00ED3775"/>
    <w:rsid w:val="00EE3F6A"/>
    <w:rsid w:val="00EF775E"/>
    <w:rsid w:val="00F001C9"/>
    <w:rsid w:val="00F01846"/>
    <w:rsid w:val="00F01FAC"/>
    <w:rsid w:val="00F03422"/>
    <w:rsid w:val="00F04645"/>
    <w:rsid w:val="00F057DD"/>
    <w:rsid w:val="00F061B0"/>
    <w:rsid w:val="00F07874"/>
    <w:rsid w:val="00F15B29"/>
    <w:rsid w:val="00F17282"/>
    <w:rsid w:val="00F2024E"/>
    <w:rsid w:val="00F20C28"/>
    <w:rsid w:val="00F21B64"/>
    <w:rsid w:val="00F2290D"/>
    <w:rsid w:val="00F2398D"/>
    <w:rsid w:val="00F272AD"/>
    <w:rsid w:val="00F27729"/>
    <w:rsid w:val="00F30151"/>
    <w:rsid w:val="00F32FE2"/>
    <w:rsid w:val="00F35796"/>
    <w:rsid w:val="00F376E5"/>
    <w:rsid w:val="00F42EF2"/>
    <w:rsid w:val="00F45C3D"/>
    <w:rsid w:val="00F50028"/>
    <w:rsid w:val="00F524FC"/>
    <w:rsid w:val="00F55431"/>
    <w:rsid w:val="00F564B6"/>
    <w:rsid w:val="00F603F0"/>
    <w:rsid w:val="00F60650"/>
    <w:rsid w:val="00F64A4E"/>
    <w:rsid w:val="00F670E6"/>
    <w:rsid w:val="00F71E17"/>
    <w:rsid w:val="00F732E2"/>
    <w:rsid w:val="00F800DB"/>
    <w:rsid w:val="00F85C1C"/>
    <w:rsid w:val="00F85C3E"/>
    <w:rsid w:val="00F85E42"/>
    <w:rsid w:val="00F90102"/>
    <w:rsid w:val="00F93DFD"/>
    <w:rsid w:val="00F94F9B"/>
    <w:rsid w:val="00F95932"/>
    <w:rsid w:val="00F963D7"/>
    <w:rsid w:val="00F96990"/>
    <w:rsid w:val="00F97F85"/>
    <w:rsid w:val="00F97FD7"/>
    <w:rsid w:val="00FA04BE"/>
    <w:rsid w:val="00FA1256"/>
    <w:rsid w:val="00FA20BC"/>
    <w:rsid w:val="00FA6171"/>
    <w:rsid w:val="00FA659B"/>
    <w:rsid w:val="00FA7B19"/>
    <w:rsid w:val="00FA7B7B"/>
    <w:rsid w:val="00FB17B8"/>
    <w:rsid w:val="00FB3D54"/>
    <w:rsid w:val="00FB5271"/>
    <w:rsid w:val="00FC148B"/>
    <w:rsid w:val="00FC2435"/>
    <w:rsid w:val="00FC2949"/>
    <w:rsid w:val="00FC5C8C"/>
    <w:rsid w:val="00FC656B"/>
    <w:rsid w:val="00FC7598"/>
    <w:rsid w:val="00FD14EE"/>
    <w:rsid w:val="00FD2694"/>
    <w:rsid w:val="00FD4D4E"/>
    <w:rsid w:val="00FD6A41"/>
    <w:rsid w:val="00FD6C71"/>
    <w:rsid w:val="00FF614D"/>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0202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C9"/>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15C9"/>
    <w:pPr>
      <w:tabs>
        <w:tab w:val="center" w:pos="4320"/>
        <w:tab w:val="right" w:pos="8640"/>
      </w:tabs>
    </w:pPr>
    <w:rPr>
      <w:lang w:val="x-none" w:eastAsia="x-none"/>
    </w:rPr>
  </w:style>
  <w:style w:type="character" w:customStyle="1" w:styleId="FooterChar">
    <w:name w:val="Footer Char"/>
    <w:basedOn w:val="DefaultParagraphFont"/>
    <w:link w:val="Footer"/>
    <w:rsid w:val="001715C9"/>
    <w:rPr>
      <w:rFonts w:ascii="VNI-Times" w:eastAsia="Times New Roman" w:hAnsi="VNI-Times" w:cs="Times New Roman"/>
      <w:color w:val="000000"/>
      <w:sz w:val="24"/>
      <w:szCs w:val="24"/>
      <w:lang w:val="x-none" w:eastAsia="x-none"/>
    </w:rPr>
  </w:style>
  <w:style w:type="character" w:styleId="PageNumber">
    <w:name w:val="page number"/>
    <w:basedOn w:val="DefaultParagraphFont"/>
    <w:rsid w:val="001715C9"/>
  </w:style>
  <w:style w:type="character" w:customStyle="1" w:styleId="normalchar1">
    <w:name w:val="normal__char1"/>
    <w:rsid w:val="001715C9"/>
    <w:rPr>
      <w:rFonts w:ascii="Times New Roman" w:hAnsi="Times New Roman" w:cs="Times New Roman" w:hint="default"/>
      <w:strike w:val="0"/>
      <w:dstrike w:val="0"/>
      <w:sz w:val="28"/>
      <w:szCs w:val="28"/>
      <w:u w:val="none"/>
      <w:effect w:val="none"/>
    </w:rPr>
  </w:style>
  <w:style w:type="paragraph" w:styleId="BodyTextIndent2">
    <w:name w:val="Body Text Indent 2"/>
    <w:basedOn w:val="Normal"/>
    <w:link w:val="BodyTextIndent2Char"/>
    <w:unhideWhenUsed/>
    <w:rsid w:val="001715C9"/>
    <w:pPr>
      <w:spacing w:after="120" w:line="480" w:lineRule="auto"/>
      <w:ind w:left="360"/>
    </w:pPr>
    <w:rPr>
      <w:color w:val="auto"/>
      <w:lang w:val="x-none" w:eastAsia="x-none"/>
    </w:rPr>
  </w:style>
  <w:style w:type="character" w:customStyle="1" w:styleId="BodyTextIndent2Char">
    <w:name w:val="Body Text Indent 2 Char"/>
    <w:basedOn w:val="DefaultParagraphFont"/>
    <w:link w:val="BodyTextIndent2"/>
    <w:rsid w:val="001715C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D58C5"/>
    <w:rPr>
      <w:rFonts w:ascii="Tahoma" w:hAnsi="Tahoma" w:cs="Tahoma"/>
      <w:sz w:val="16"/>
      <w:szCs w:val="16"/>
    </w:rPr>
  </w:style>
  <w:style w:type="character" w:customStyle="1" w:styleId="BalloonTextChar">
    <w:name w:val="Balloon Text Char"/>
    <w:basedOn w:val="DefaultParagraphFont"/>
    <w:link w:val="BalloonText"/>
    <w:uiPriority w:val="99"/>
    <w:semiHidden/>
    <w:rsid w:val="00BD58C5"/>
    <w:rPr>
      <w:rFonts w:ascii="Tahoma" w:eastAsia="Times New Roman" w:hAnsi="Tahoma" w:cs="Tahoma"/>
      <w:color w:val="000000"/>
      <w:sz w:val="16"/>
      <w:szCs w:val="16"/>
    </w:rPr>
  </w:style>
  <w:style w:type="paragraph" w:customStyle="1" w:styleId="DefaultParagraphFontParaCharCharCharCharChar">
    <w:name w:val="Default Paragraph Font Para Char Char Char Char Char"/>
    <w:autoRedefine/>
    <w:rsid w:val="002B505A"/>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190C31"/>
    <w:rPr>
      <w:sz w:val="20"/>
      <w:szCs w:val="20"/>
    </w:rPr>
  </w:style>
  <w:style w:type="character" w:customStyle="1" w:styleId="FootnoteTextChar">
    <w:name w:val="Footnote Text Char"/>
    <w:basedOn w:val="DefaultParagraphFont"/>
    <w:link w:val="FootnoteText"/>
    <w:uiPriority w:val="99"/>
    <w:semiHidden/>
    <w:rsid w:val="00190C31"/>
    <w:rPr>
      <w:rFonts w:ascii="VNI-Times" w:eastAsia="Times New Roman" w:hAnsi="VNI-Times" w:cs="Times New Roman"/>
      <w:color w:val="000000"/>
      <w:sz w:val="20"/>
      <w:szCs w:val="20"/>
    </w:rPr>
  </w:style>
  <w:style w:type="character" w:styleId="FootnoteReference">
    <w:name w:val="footnote reference"/>
    <w:basedOn w:val="DefaultParagraphFont"/>
    <w:uiPriority w:val="99"/>
    <w:semiHidden/>
    <w:unhideWhenUsed/>
    <w:rsid w:val="00190C31"/>
    <w:rPr>
      <w:vertAlign w:val="superscript"/>
    </w:rPr>
  </w:style>
  <w:style w:type="paragraph" w:styleId="NormalWeb">
    <w:name w:val="Normal (Web)"/>
    <w:basedOn w:val="Normal"/>
    <w:uiPriority w:val="99"/>
    <w:unhideWhenUsed/>
    <w:rsid w:val="00E30E4F"/>
    <w:pPr>
      <w:spacing w:before="100" w:beforeAutospacing="1" w:after="100" w:afterAutospacing="1"/>
    </w:pPr>
    <w:rPr>
      <w:color w:val="auto"/>
    </w:rPr>
  </w:style>
  <w:style w:type="paragraph" w:styleId="ListParagraph">
    <w:name w:val="List Paragraph"/>
    <w:basedOn w:val="Normal"/>
    <w:uiPriority w:val="34"/>
    <w:qFormat/>
    <w:rsid w:val="002F7B01"/>
    <w:pPr>
      <w:ind w:left="720"/>
      <w:contextualSpacing/>
    </w:pPr>
  </w:style>
  <w:style w:type="character" w:customStyle="1" w:styleId="Bodytext2">
    <w:name w:val="Body text (2)"/>
    <w:rsid w:val="00243F0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Header">
    <w:name w:val="header"/>
    <w:basedOn w:val="Normal"/>
    <w:link w:val="HeaderChar"/>
    <w:uiPriority w:val="99"/>
    <w:unhideWhenUsed/>
    <w:rsid w:val="003963CE"/>
    <w:pPr>
      <w:tabs>
        <w:tab w:val="center" w:pos="4680"/>
        <w:tab w:val="right" w:pos="9360"/>
      </w:tabs>
    </w:pPr>
  </w:style>
  <w:style w:type="character" w:customStyle="1" w:styleId="HeaderChar">
    <w:name w:val="Header Char"/>
    <w:basedOn w:val="DefaultParagraphFont"/>
    <w:link w:val="Header"/>
    <w:uiPriority w:val="99"/>
    <w:rsid w:val="003963CE"/>
  </w:style>
  <w:style w:type="paragraph" w:styleId="BodyText">
    <w:name w:val="Body Text"/>
    <w:basedOn w:val="Normal"/>
    <w:link w:val="BodyTextChar"/>
    <w:uiPriority w:val="99"/>
    <w:unhideWhenUsed/>
    <w:rsid w:val="00ED16BA"/>
    <w:pPr>
      <w:spacing w:after="120"/>
    </w:pPr>
  </w:style>
  <w:style w:type="character" w:customStyle="1" w:styleId="BodyTextChar">
    <w:name w:val="Body Text Char"/>
    <w:basedOn w:val="DefaultParagraphFont"/>
    <w:link w:val="BodyText"/>
    <w:uiPriority w:val="99"/>
    <w:rsid w:val="00ED16BA"/>
  </w:style>
  <w:style w:type="table" w:styleId="TableGrid">
    <w:name w:val="Table Grid"/>
    <w:basedOn w:val="TableNormal"/>
    <w:uiPriority w:val="39"/>
    <w:rsid w:val="00030777"/>
    <w:pPr>
      <w:spacing w:after="0" w:line="240" w:lineRule="auto"/>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itle">
    <w:name w:val="ptitle"/>
    <w:basedOn w:val="Normal"/>
    <w:rsid w:val="00755307"/>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0202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C9"/>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15C9"/>
    <w:pPr>
      <w:tabs>
        <w:tab w:val="center" w:pos="4320"/>
        <w:tab w:val="right" w:pos="8640"/>
      </w:tabs>
    </w:pPr>
    <w:rPr>
      <w:lang w:val="x-none" w:eastAsia="x-none"/>
    </w:rPr>
  </w:style>
  <w:style w:type="character" w:customStyle="1" w:styleId="FooterChar">
    <w:name w:val="Footer Char"/>
    <w:basedOn w:val="DefaultParagraphFont"/>
    <w:link w:val="Footer"/>
    <w:rsid w:val="001715C9"/>
    <w:rPr>
      <w:rFonts w:ascii="VNI-Times" w:eastAsia="Times New Roman" w:hAnsi="VNI-Times" w:cs="Times New Roman"/>
      <w:color w:val="000000"/>
      <w:sz w:val="24"/>
      <w:szCs w:val="24"/>
      <w:lang w:val="x-none" w:eastAsia="x-none"/>
    </w:rPr>
  </w:style>
  <w:style w:type="character" w:styleId="PageNumber">
    <w:name w:val="page number"/>
    <w:basedOn w:val="DefaultParagraphFont"/>
    <w:rsid w:val="001715C9"/>
  </w:style>
  <w:style w:type="character" w:customStyle="1" w:styleId="normalchar1">
    <w:name w:val="normal__char1"/>
    <w:rsid w:val="001715C9"/>
    <w:rPr>
      <w:rFonts w:ascii="Times New Roman" w:hAnsi="Times New Roman" w:cs="Times New Roman" w:hint="default"/>
      <w:strike w:val="0"/>
      <w:dstrike w:val="0"/>
      <w:sz w:val="28"/>
      <w:szCs w:val="28"/>
      <w:u w:val="none"/>
      <w:effect w:val="none"/>
    </w:rPr>
  </w:style>
  <w:style w:type="paragraph" w:styleId="BodyTextIndent2">
    <w:name w:val="Body Text Indent 2"/>
    <w:basedOn w:val="Normal"/>
    <w:link w:val="BodyTextIndent2Char"/>
    <w:unhideWhenUsed/>
    <w:rsid w:val="001715C9"/>
    <w:pPr>
      <w:spacing w:after="120" w:line="480" w:lineRule="auto"/>
      <w:ind w:left="360"/>
    </w:pPr>
    <w:rPr>
      <w:color w:val="auto"/>
      <w:lang w:val="x-none" w:eastAsia="x-none"/>
    </w:rPr>
  </w:style>
  <w:style w:type="character" w:customStyle="1" w:styleId="BodyTextIndent2Char">
    <w:name w:val="Body Text Indent 2 Char"/>
    <w:basedOn w:val="DefaultParagraphFont"/>
    <w:link w:val="BodyTextIndent2"/>
    <w:rsid w:val="001715C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D58C5"/>
    <w:rPr>
      <w:rFonts w:ascii="Tahoma" w:hAnsi="Tahoma" w:cs="Tahoma"/>
      <w:sz w:val="16"/>
      <w:szCs w:val="16"/>
    </w:rPr>
  </w:style>
  <w:style w:type="character" w:customStyle="1" w:styleId="BalloonTextChar">
    <w:name w:val="Balloon Text Char"/>
    <w:basedOn w:val="DefaultParagraphFont"/>
    <w:link w:val="BalloonText"/>
    <w:uiPriority w:val="99"/>
    <w:semiHidden/>
    <w:rsid w:val="00BD58C5"/>
    <w:rPr>
      <w:rFonts w:ascii="Tahoma" w:eastAsia="Times New Roman" w:hAnsi="Tahoma" w:cs="Tahoma"/>
      <w:color w:val="000000"/>
      <w:sz w:val="16"/>
      <w:szCs w:val="16"/>
    </w:rPr>
  </w:style>
  <w:style w:type="paragraph" w:customStyle="1" w:styleId="DefaultParagraphFontParaCharCharCharCharChar">
    <w:name w:val="Default Paragraph Font Para Char Char Char Char Char"/>
    <w:autoRedefine/>
    <w:rsid w:val="002B505A"/>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190C31"/>
    <w:rPr>
      <w:sz w:val="20"/>
      <w:szCs w:val="20"/>
    </w:rPr>
  </w:style>
  <w:style w:type="character" w:customStyle="1" w:styleId="FootnoteTextChar">
    <w:name w:val="Footnote Text Char"/>
    <w:basedOn w:val="DefaultParagraphFont"/>
    <w:link w:val="FootnoteText"/>
    <w:uiPriority w:val="99"/>
    <w:semiHidden/>
    <w:rsid w:val="00190C31"/>
    <w:rPr>
      <w:rFonts w:ascii="VNI-Times" w:eastAsia="Times New Roman" w:hAnsi="VNI-Times" w:cs="Times New Roman"/>
      <w:color w:val="000000"/>
      <w:sz w:val="20"/>
      <w:szCs w:val="20"/>
    </w:rPr>
  </w:style>
  <w:style w:type="character" w:styleId="FootnoteReference">
    <w:name w:val="footnote reference"/>
    <w:basedOn w:val="DefaultParagraphFont"/>
    <w:uiPriority w:val="99"/>
    <w:semiHidden/>
    <w:unhideWhenUsed/>
    <w:rsid w:val="00190C31"/>
    <w:rPr>
      <w:vertAlign w:val="superscript"/>
    </w:rPr>
  </w:style>
  <w:style w:type="paragraph" w:styleId="NormalWeb">
    <w:name w:val="Normal (Web)"/>
    <w:basedOn w:val="Normal"/>
    <w:uiPriority w:val="99"/>
    <w:unhideWhenUsed/>
    <w:rsid w:val="00E30E4F"/>
    <w:pPr>
      <w:spacing w:before="100" w:beforeAutospacing="1" w:after="100" w:afterAutospacing="1"/>
    </w:pPr>
    <w:rPr>
      <w:color w:val="auto"/>
    </w:rPr>
  </w:style>
  <w:style w:type="paragraph" w:styleId="ListParagraph">
    <w:name w:val="List Paragraph"/>
    <w:basedOn w:val="Normal"/>
    <w:uiPriority w:val="34"/>
    <w:qFormat/>
    <w:rsid w:val="002F7B01"/>
    <w:pPr>
      <w:ind w:left="720"/>
      <w:contextualSpacing/>
    </w:pPr>
  </w:style>
  <w:style w:type="character" w:customStyle="1" w:styleId="Bodytext2">
    <w:name w:val="Body text (2)"/>
    <w:rsid w:val="00243F0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Header">
    <w:name w:val="header"/>
    <w:basedOn w:val="Normal"/>
    <w:link w:val="HeaderChar"/>
    <w:uiPriority w:val="99"/>
    <w:unhideWhenUsed/>
    <w:rsid w:val="003963CE"/>
    <w:pPr>
      <w:tabs>
        <w:tab w:val="center" w:pos="4680"/>
        <w:tab w:val="right" w:pos="9360"/>
      </w:tabs>
    </w:pPr>
  </w:style>
  <w:style w:type="character" w:customStyle="1" w:styleId="HeaderChar">
    <w:name w:val="Header Char"/>
    <w:basedOn w:val="DefaultParagraphFont"/>
    <w:link w:val="Header"/>
    <w:uiPriority w:val="99"/>
    <w:rsid w:val="003963CE"/>
  </w:style>
  <w:style w:type="paragraph" w:styleId="BodyText">
    <w:name w:val="Body Text"/>
    <w:basedOn w:val="Normal"/>
    <w:link w:val="BodyTextChar"/>
    <w:uiPriority w:val="99"/>
    <w:unhideWhenUsed/>
    <w:rsid w:val="00ED16BA"/>
    <w:pPr>
      <w:spacing w:after="120"/>
    </w:pPr>
  </w:style>
  <w:style w:type="character" w:customStyle="1" w:styleId="BodyTextChar">
    <w:name w:val="Body Text Char"/>
    <w:basedOn w:val="DefaultParagraphFont"/>
    <w:link w:val="BodyText"/>
    <w:uiPriority w:val="99"/>
    <w:rsid w:val="00ED16BA"/>
  </w:style>
  <w:style w:type="table" w:styleId="TableGrid">
    <w:name w:val="Table Grid"/>
    <w:basedOn w:val="TableNormal"/>
    <w:uiPriority w:val="39"/>
    <w:rsid w:val="00030777"/>
    <w:pPr>
      <w:spacing w:after="0" w:line="240" w:lineRule="auto"/>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itle">
    <w:name w:val="ptitle"/>
    <w:basedOn w:val="Normal"/>
    <w:rsid w:val="00755307"/>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A81-BCD3-45B5-AE2C-0DBD8310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TUANP1</dc:creator>
  <cp:lastModifiedBy>HạnhPT</cp:lastModifiedBy>
  <cp:revision>19</cp:revision>
  <cp:lastPrinted>2024-01-12T01:57:00Z</cp:lastPrinted>
  <dcterms:created xsi:type="dcterms:W3CDTF">2024-01-11T06:19:00Z</dcterms:created>
  <dcterms:modified xsi:type="dcterms:W3CDTF">2024-01-22T02:18:00Z</dcterms:modified>
</cp:coreProperties>
</file>