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7392" w14:textId="77777777" w:rsidR="00B578BF" w:rsidRPr="00B578BF" w:rsidRDefault="00B578BF" w:rsidP="00B578BF">
      <w:pPr>
        <w:spacing w:after="120" w:line="276" w:lineRule="auto"/>
        <w:jc w:val="center"/>
        <w:rPr>
          <w:sz w:val="28"/>
          <w:szCs w:val="28"/>
        </w:rPr>
      </w:pPr>
      <w:bookmarkStart w:id="0" w:name="chuong_pl_3"/>
      <w:r w:rsidRPr="00B578BF">
        <w:rPr>
          <w:b/>
          <w:bCs/>
          <w:sz w:val="28"/>
          <w:szCs w:val="28"/>
        </w:rPr>
        <w:t xml:space="preserve">Mẫu số 03. Đề cương báo cáo nội dung về công tác </w:t>
      </w:r>
      <w:bookmarkEnd w:id="0"/>
      <w:r>
        <w:rPr>
          <w:b/>
          <w:bCs/>
          <w:sz w:val="28"/>
          <w:szCs w:val="28"/>
        </w:rPr>
        <w:t>PCTN, TC</w:t>
      </w:r>
    </w:p>
    <w:p w14:paraId="0C8D75BE" w14:textId="77777777" w:rsidR="00B578BF" w:rsidRPr="00B578BF" w:rsidRDefault="00B578BF" w:rsidP="00B578BF">
      <w:pPr>
        <w:spacing w:after="120" w:line="276" w:lineRule="auto"/>
        <w:jc w:val="center"/>
        <w:rPr>
          <w:sz w:val="28"/>
          <w:szCs w:val="28"/>
        </w:rPr>
      </w:pPr>
      <w:r w:rsidRPr="00B578BF">
        <w:rPr>
          <w:i/>
          <w:iCs/>
          <w:sz w:val="28"/>
          <w:szCs w:val="28"/>
        </w:rPr>
        <w:t xml:space="preserve">(Ban hành kèm theo Thông tư số 01/2024/TT-TTCP ngày </w:t>
      </w:r>
      <w:r>
        <w:rPr>
          <w:i/>
          <w:iCs/>
          <w:sz w:val="28"/>
          <w:szCs w:val="28"/>
        </w:rPr>
        <w:t>20/01/</w:t>
      </w:r>
      <w:r w:rsidRPr="00B578BF">
        <w:rPr>
          <w:i/>
          <w:iCs/>
          <w:sz w:val="28"/>
          <w:szCs w:val="28"/>
        </w:rPr>
        <w:t xml:space="preserve">2024 của </w:t>
      </w:r>
      <w:r>
        <w:rPr>
          <w:i/>
          <w:iCs/>
          <w:sz w:val="28"/>
          <w:szCs w:val="28"/>
        </w:rPr>
        <w:t>TTCP</w:t>
      </w:r>
      <w:r w:rsidRPr="00B578BF">
        <w:rPr>
          <w:i/>
          <w:iCs/>
          <w:sz w:val="28"/>
          <w:szCs w:val="28"/>
        </w:rPr>
        <w:t>)</w:t>
      </w:r>
    </w:p>
    <w:p w14:paraId="29EABB5D" w14:textId="77777777" w:rsidR="00B578BF" w:rsidRPr="00B578BF" w:rsidRDefault="00B578BF" w:rsidP="00B578BF">
      <w:pPr>
        <w:spacing w:after="120" w:line="276" w:lineRule="auto"/>
        <w:jc w:val="center"/>
        <w:rPr>
          <w:sz w:val="28"/>
          <w:szCs w:val="28"/>
        </w:rPr>
      </w:pPr>
      <w:r w:rsidRPr="00B578BF">
        <w:rPr>
          <w:b/>
          <w:bCs/>
          <w:sz w:val="28"/>
          <w:szCs w:val="28"/>
        </w:rPr>
        <w:t>ĐỀ CƯƠNG BÁO CÁO</w:t>
      </w:r>
    </w:p>
    <w:p w14:paraId="2D22A13F" w14:textId="77777777" w:rsidR="00B578BF" w:rsidRPr="00B578BF" w:rsidRDefault="00B578BF" w:rsidP="00B578BF">
      <w:pPr>
        <w:spacing w:after="120" w:line="276" w:lineRule="auto"/>
        <w:jc w:val="center"/>
        <w:rPr>
          <w:sz w:val="28"/>
          <w:szCs w:val="28"/>
        </w:rPr>
      </w:pPr>
      <w:r w:rsidRPr="00B578BF">
        <w:rPr>
          <w:b/>
          <w:bCs/>
          <w:sz w:val="28"/>
          <w:szCs w:val="28"/>
        </w:rPr>
        <w:t>Nội dung về công tác phòng, chống tham nhũng, tiêu cực</w:t>
      </w:r>
    </w:p>
    <w:p w14:paraId="2490CC26" w14:textId="77777777" w:rsidR="00B578BF" w:rsidRPr="00B578BF" w:rsidRDefault="00B578BF" w:rsidP="00B578BF">
      <w:pPr>
        <w:spacing w:after="120" w:line="276" w:lineRule="auto"/>
        <w:jc w:val="both"/>
        <w:rPr>
          <w:sz w:val="28"/>
          <w:szCs w:val="28"/>
        </w:rPr>
      </w:pPr>
      <w:r w:rsidRPr="00B578BF">
        <w:rPr>
          <w:b/>
          <w:bCs/>
          <w:sz w:val="28"/>
          <w:szCs w:val="28"/>
        </w:rPr>
        <w:t>I. KẾT QUẢ CÔNG TÁC PHÒNG, CHỐNG THAM NHŨNG, TIÊU CỰC</w:t>
      </w:r>
    </w:p>
    <w:p w14:paraId="61F4949C" w14:textId="77777777" w:rsidR="00B578BF" w:rsidRPr="00B578BF" w:rsidRDefault="00B578BF" w:rsidP="00B578BF">
      <w:pPr>
        <w:spacing w:after="120" w:line="276" w:lineRule="auto"/>
        <w:jc w:val="both"/>
        <w:rPr>
          <w:sz w:val="28"/>
          <w:szCs w:val="28"/>
        </w:rPr>
      </w:pPr>
      <w:r w:rsidRPr="00B578BF">
        <w:rPr>
          <w:b/>
          <w:bCs/>
          <w:sz w:val="28"/>
          <w:szCs w:val="28"/>
        </w:rPr>
        <w:t>1. Kết quả công tác lãnh đạo, chỉ đạo việc thực hiện các quy định của pháp luật về phòng, chống tham nhũng, tiêu cực trong phạm vi trách nhiệm của bộ, ngành, địa phương; việc quán triệt, tuyên truyền, phổ biến chủ trương, chính sách, pháp luật về phòng, chống tham nhũng, tiêu cực; việc thanh tra trách nhiệm thực hiện pháp luật về phòng, chống tham nhũng, tiêu cực</w:t>
      </w:r>
    </w:p>
    <w:p w14:paraId="7EF61775" w14:textId="77777777" w:rsidR="00B578BF" w:rsidRPr="00B578BF" w:rsidRDefault="00B578BF" w:rsidP="00B578BF">
      <w:pPr>
        <w:spacing w:after="120" w:line="276" w:lineRule="auto"/>
        <w:jc w:val="both"/>
        <w:rPr>
          <w:sz w:val="28"/>
          <w:szCs w:val="28"/>
        </w:rPr>
      </w:pPr>
      <w:r w:rsidRPr="00B578BF">
        <w:rPr>
          <w:sz w:val="28"/>
          <w:szCs w:val="28"/>
        </w:rPr>
        <w:t>a) Công tác lãnh đạo, chỉ đạo, ban hành văn bản, hướng dẫn triển khai thực hiện các văn bản quy phạm pháp luật, văn bản chỉ đạo, điều hành của cấp trên trong công tác phòng, chống tham nhũng, tiêu cực</w:t>
      </w:r>
    </w:p>
    <w:p w14:paraId="41EEEE32" w14:textId="77777777" w:rsidR="00B578BF" w:rsidRPr="00B578BF" w:rsidRDefault="00B578BF" w:rsidP="00B578BF">
      <w:pPr>
        <w:spacing w:after="120" w:line="276" w:lineRule="auto"/>
        <w:jc w:val="both"/>
        <w:rPr>
          <w:sz w:val="28"/>
          <w:szCs w:val="28"/>
        </w:rPr>
      </w:pPr>
      <w:r w:rsidRPr="00B578BF">
        <w:rPr>
          <w:sz w:val="28"/>
          <w:szCs w:val="28"/>
        </w:rPr>
        <w:t>b) Công tác chỉ đạo, triển khai, kiểm tra, đôn đốc việc thực hiện thực hiện Chiến lược quốc gia phòng, chống tham nhũng, tiêu cực và các nhiệm vụ, chương trình công tác của Ban Chỉ đạo Trung ương về phòng, chống tham nhũng, tiêu cực</w:t>
      </w:r>
    </w:p>
    <w:p w14:paraId="0634D666" w14:textId="77777777" w:rsidR="00B578BF" w:rsidRPr="00B578BF" w:rsidRDefault="00B578BF" w:rsidP="00B578BF">
      <w:pPr>
        <w:spacing w:after="120" w:line="276" w:lineRule="auto"/>
        <w:jc w:val="both"/>
        <w:rPr>
          <w:sz w:val="28"/>
          <w:szCs w:val="28"/>
        </w:rPr>
      </w:pPr>
      <w:r w:rsidRPr="00B578BF">
        <w:rPr>
          <w:sz w:val="28"/>
          <w:szCs w:val="28"/>
        </w:rPr>
        <w:t>c) Việc tổng kết, đánh giá, rà soát và lập danh mục những quy định pháp luật còn thiếu, sơ hở, dễ bị lợi dụng để tham nhũng, qua đó tự mình hoặc kiến nghị cơ quan có thẩm quyền sửa đổi, bổ sung cho phù hợp</w:t>
      </w:r>
    </w:p>
    <w:p w14:paraId="3411BF8D" w14:textId="77777777" w:rsidR="00B578BF" w:rsidRPr="00B578BF" w:rsidRDefault="00B578BF" w:rsidP="00B578BF">
      <w:pPr>
        <w:spacing w:after="120" w:line="276" w:lineRule="auto"/>
        <w:jc w:val="both"/>
        <w:rPr>
          <w:sz w:val="28"/>
          <w:szCs w:val="28"/>
        </w:rPr>
      </w:pPr>
      <w:r w:rsidRPr="00B578BF">
        <w:rPr>
          <w:sz w:val="28"/>
          <w:szCs w:val="28"/>
        </w:rPr>
        <w:t>d) Tổ chức, bộ máy, phân công trách nhiệm tổ chức thực hiện trong công tác phòng, chống tham nhũng, tiêu cực; tình hình hoạt động của các cơ quan chuyên trách về phòng, chống tham nhũng, tiêu cực (nếu có cơ quan, đơn vị chuyên trách)</w:t>
      </w:r>
    </w:p>
    <w:p w14:paraId="27EE5C6A" w14:textId="77777777" w:rsidR="00B578BF" w:rsidRPr="00B578BF" w:rsidRDefault="00B578BF" w:rsidP="00B578BF">
      <w:pPr>
        <w:spacing w:after="120" w:line="276" w:lineRule="auto"/>
        <w:jc w:val="both"/>
        <w:rPr>
          <w:sz w:val="28"/>
          <w:szCs w:val="28"/>
        </w:rPr>
      </w:pPr>
      <w:r w:rsidRPr="00B578BF">
        <w:rPr>
          <w:sz w:val="28"/>
          <w:szCs w:val="28"/>
        </w:rPr>
        <w:t>đ) Các hình thức cụ thể đã thực hiện để quán triệt, tuyên truyền, phổ biến chủ trương, chính sách, pháp luật về phòng, chống tham nhũng, tiêu cực</w:t>
      </w:r>
    </w:p>
    <w:p w14:paraId="7E5C2053" w14:textId="77777777" w:rsidR="00B578BF" w:rsidRPr="00B578BF" w:rsidRDefault="00B578BF" w:rsidP="00B578BF">
      <w:pPr>
        <w:spacing w:after="120" w:line="276" w:lineRule="auto"/>
        <w:jc w:val="both"/>
        <w:rPr>
          <w:sz w:val="28"/>
          <w:szCs w:val="28"/>
        </w:rPr>
      </w:pPr>
      <w:r w:rsidRPr="00B578BF">
        <w:rPr>
          <w:sz w:val="28"/>
          <w:szCs w:val="28"/>
        </w:rPr>
        <w:t>e) Kết quả thanh tra trách nhiệm thực hiện pháp luật về về phòng, chống tham nhũng, tiêu cực (số cuộc thanh tra, kết quả phát hiện và xử lý vi phạm qua thanh tra)</w:t>
      </w:r>
    </w:p>
    <w:p w14:paraId="2F511DD8" w14:textId="77777777" w:rsidR="00B578BF" w:rsidRPr="00B578BF" w:rsidRDefault="00B578BF" w:rsidP="00B578BF">
      <w:pPr>
        <w:spacing w:after="120" w:line="276" w:lineRule="auto"/>
        <w:jc w:val="both"/>
        <w:rPr>
          <w:sz w:val="28"/>
          <w:szCs w:val="28"/>
        </w:rPr>
      </w:pPr>
      <w:r w:rsidRPr="00B578BF">
        <w:rPr>
          <w:b/>
          <w:bCs/>
          <w:sz w:val="28"/>
          <w:szCs w:val="28"/>
        </w:rPr>
        <w:t>2. Kết quả thực hiện các biện pháp phòng ngừa tham nhũng trong cơ quan, tổ chức, đơn vị</w:t>
      </w:r>
    </w:p>
    <w:p w14:paraId="55F2AD87" w14:textId="77777777" w:rsidR="00B578BF" w:rsidRPr="00B578BF" w:rsidRDefault="00B578BF" w:rsidP="00B578BF">
      <w:pPr>
        <w:spacing w:after="120" w:line="276" w:lineRule="auto"/>
        <w:jc w:val="both"/>
        <w:rPr>
          <w:sz w:val="28"/>
          <w:szCs w:val="28"/>
        </w:rPr>
      </w:pPr>
      <w:r w:rsidRPr="00B578BF">
        <w:rPr>
          <w:sz w:val="28"/>
          <w:szCs w:val="28"/>
        </w:rPr>
        <w:t>a) Kết quả thực hiện công khai, minh bạch về tổ chức và hoạt động</w:t>
      </w:r>
    </w:p>
    <w:p w14:paraId="59F7E783" w14:textId="77777777" w:rsidR="00B578BF" w:rsidRPr="00B578BF" w:rsidRDefault="00B578BF" w:rsidP="00B578BF">
      <w:pPr>
        <w:spacing w:after="120" w:line="276" w:lineRule="auto"/>
        <w:jc w:val="both"/>
        <w:rPr>
          <w:sz w:val="28"/>
          <w:szCs w:val="28"/>
        </w:rPr>
      </w:pPr>
      <w:r w:rsidRPr="00B578BF">
        <w:rPr>
          <w:sz w:val="28"/>
          <w:szCs w:val="28"/>
        </w:rPr>
        <w:t>b) Kết quả xây dựng và thực hiện định mức, tiêu chuẩn, chế độ</w:t>
      </w:r>
    </w:p>
    <w:p w14:paraId="167973C5" w14:textId="77777777" w:rsidR="00B578BF" w:rsidRPr="00B578BF" w:rsidRDefault="00B578BF" w:rsidP="00B578BF">
      <w:pPr>
        <w:spacing w:after="120" w:line="276" w:lineRule="auto"/>
        <w:jc w:val="both"/>
        <w:rPr>
          <w:sz w:val="28"/>
          <w:szCs w:val="28"/>
        </w:rPr>
      </w:pPr>
      <w:r w:rsidRPr="00B578BF">
        <w:rPr>
          <w:sz w:val="28"/>
          <w:szCs w:val="28"/>
        </w:rPr>
        <w:t>c) Kết quả thực hiện quy tắc ứng xử của người có chức vụ, quyền hạn</w:t>
      </w:r>
    </w:p>
    <w:p w14:paraId="4C5B049D" w14:textId="77777777" w:rsidR="00B578BF" w:rsidRPr="00B578BF" w:rsidRDefault="00B578BF" w:rsidP="00B578BF">
      <w:pPr>
        <w:spacing w:after="120" w:line="276" w:lineRule="auto"/>
        <w:jc w:val="both"/>
        <w:rPr>
          <w:sz w:val="28"/>
          <w:szCs w:val="28"/>
        </w:rPr>
      </w:pPr>
      <w:r w:rsidRPr="00B578BF">
        <w:rPr>
          <w:sz w:val="28"/>
          <w:szCs w:val="28"/>
        </w:rPr>
        <w:t>d) Kết quả thực hiện chuyển đổi vị trí công tác của người có chức vụ, quyền hạn</w:t>
      </w:r>
    </w:p>
    <w:p w14:paraId="5ACCCFC7" w14:textId="77777777" w:rsidR="00B578BF" w:rsidRPr="00B578BF" w:rsidRDefault="00B578BF" w:rsidP="00B578BF">
      <w:pPr>
        <w:spacing w:after="120" w:line="276" w:lineRule="auto"/>
        <w:jc w:val="both"/>
        <w:rPr>
          <w:sz w:val="28"/>
          <w:szCs w:val="28"/>
        </w:rPr>
      </w:pPr>
      <w:r w:rsidRPr="00B578BF">
        <w:rPr>
          <w:sz w:val="28"/>
          <w:szCs w:val="28"/>
        </w:rPr>
        <w:lastRenderedPageBreak/>
        <w:t>đ) Kết quả thực hiện cải cách hành chính, ứng dụng khoa học công nghệ trong quản lý và thanh toán không dùng tiền mặt</w:t>
      </w:r>
    </w:p>
    <w:p w14:paraId="7E4BEFD6" w14:textId="77777777" w:rsidR="00B578BF" w:rsidRPr="00B578BF" w:rsidRDefault="00B578BF" w:rsidP="00B578BF">
      <w:pPr>
        <w:spacing w:after="120" w:line="276" w:lineRule="auto"/>
        <w:jc w:val="both"/>
        <w:rPr>
          <w:sz w:val="28"/>
          <w:szCs w:val="28"/>
        </w:rPr>
      </w:pPr>
      <w:r w:rsidRPr="00B578BF">
        <w:rPr>
          <w:sz w:val="28"/>
          <w:szCs w:val="28"/>
        </w:rPr>
        <w:t>e) Kết quả thực hiện các quy định về kiểm soát tài sản, thu nhập của người có chức vụ, quyền hạn</w:t>
      </w:r>
    </w:p>
    <w:p w14:paraId="423CF02F" w14:textId="77777777" w:rsidR="00B578BF" w:rsidRPr="00B578BF" w:rsidRDefault="00B578BF" w:rsidP="00B578BF">
      <w:pPr>
        <w:spacing w:after="120" w:line="276" w:lineRule="auto"/>
        <w:jc w:val="both"/>
        <w:rPr>
          <w:sz w:val="28"/>
          <w:szCs w:val="28"/>
        </w:rPr>
      </w:pPr>
      <w:r w:rsidRPr="00B578BF">
        <w:rPr>
          <w:b/>
          <w:bCs/>
          <w:sz w:val="28"/>
          <w:szCs w:val="28"/>
        </w:rPr>
        <w:t>3. Kết quả phát hiện, xử lý tham nhũng trong cơ quan, tổ chức, đơn vị</w:t>
      </w:r>
    </w:p>
    <w:p w14:paraId="36D71643" w14:textId="77777777" w:rsidR="00B578BF" w:rsidRPr="00B578BF" w:rsidRDefault="00B578BF" w:rsidP="00B578BF">
      <w:pPr>
        <w:spacing w:after="120" w:line="276" w:lineRule="auto"/>
        <w:jc w:val="both"/>
        <w:rPr>
          <w:sz w:val="28"/>
          <w:szCs w:val="28"/>
        </w:rPr>
      </w:pPr>
      <w:r w:rsidRPr="00B578BF">
        <w:rPr>
          <w:sz w:val="28"/>
          <w:szCs w:val="28"/>
        </w:rPr>
        <w:t>Tổng số vụ việc, đối tượng tham nhũng được phát hiện; tổng số tiền, tài sản tham nhũng được phát hiện trong kỳ báo cáo.</w:t>
      </w:r>
    </w:p>
    <w:p w14:paraId="747DE459" w14:textId="77777777" w:rsidR="00B578BF" w:rsidRPr="00B578BF" w:rsidRDefault="00B578BF" w:rsidP="00B578BF">
      <w:pPr>
        <w:spacing w:after="120" w:line="276" w:lineRule="auto"/>
        <w:jc w:val="both"/>
        <w:rPr>
          <w:sz w:val="28"/>
          <w:szCs w:val="28"/>
        </w:rPr>
      </w:pPr>
      <w:r w:rsidRPr="00B578BF">
        <w:rPr>
          <w:sz w:val="28"/>
          <w:szCs w:val="28"/>
        </w:rPr>
        <w:t>a) Kết quả phát hiện, xử lý tham nhũng qua hoạt động giám sát, kiểm tra và tự kiểm tra nội bộ của các cơ quan, tổ chức, đơn vị thuộc phạm vi quản lý</w:t>
      </w:r>
    </w:p>
    <w:p w14:paraId="1CAE2CA3" w14:textId="77777777" w:rsidR="00B578BF" w:rsidRPr="00B578BF" w:rsidRDefault="00B578BF" w:rsidP="00B578BF">
      <w:pPr>
        <w:spacing w:after="120" w:line="276" w:lineRule="auto"/>
        <w:jc w:val="both"/>
        <w:rPr>
          <w:sz w:val="28"/>
          <w:szCs w:val="28"/>
        </w:rPr>
      </w:pPr>
      <w:r w:rsidRPr="00B578BF">
        <w:rPr>
          <w:sz w:val="28"/>
          <w:szCs w:val="28"/>
        </w:rPr>
        <w:t>b) Kết quả công tác thanh tra, kiểm toán và việc phát hiện, xử lý các vụ việc tham nhũng qua hoạt động thanh tra, kiểm toán</w:t>
      </w:r>
    </w:p>
    <w:p w14:paraId="60F317E5" w14:textId="77777777" w:rsidR="00B578BF" w:rsidRPr="00B578BF" w:rsidRDefault="00B578BF" w:rsidP="00B578BF">
      <w:pPr>
        <w:spacing w:after="120" w:line="276" w:lineRule="auto"/>
        <w:jc w:val="both"/>
        <w:rPr>
          <w:sz w:val="28"/>
          <w:szCs w:val="28"/>
        </w:rPr>
      </w:pPr>
      <w:r w:rsidRPr="00B578BF">
        <w:rPr>
          <w:sz w:val="28"/>
          <w:szCs w:val="28"/>
        </w:rPr>
        <w:t>- Kết quả phát hiện vi phạm, tham nhũng qua hoạt động thanh tra, kiểm toán;</w:t>
      </w:r>
    </w:p>
    <w:p w14:paraId="68E88C3F" w14:textId="77777777" w:rsidR="00B578BF" w:rsidRPr="00B578BF" w:rsidRDefault="00B578BF" w:rsidP="00B578BF">
      <w:pPr>
        <w:spacing w:after="120" w:line="276" w:lineRule="auto"/>
        <w:jc w:val="both"/>
        <w:rPr>
          <w:sz w:val="28"/>
          <w:szCs w:val="28"/>
        </w:rPr>
      </w:pPr>
      <w:r w:rsidRPr="00B578BF">
        <w:rPr>
          <w:sz w:val="28"/>
          <w:szCs w:val="28"/>
        </w:rPr>
        <w:t>- Kiến nghị xử lý vi phạm phát hiện qua hoạt động thanh tra, kiểm toán (Kiến nghị xử lý về: kinh tế, kiểm điểm rút kinh nghiệm, xử lý hành chính, hình sự và xử lý khác; sửa đổi, bổ sung, hủy bỏ các cơ chế, chính sách, văn bản quy phạm pháp luật, văn bản quản lý, điều hành...);</w:t>
      </w:r>
    </w:p>
    <w:p w14:paraId="3C5947D8" w14:textId="77777777" w:rsidR="00B578BF" w:rsidRPr="00B578BF" w:rsidRDefault="00B578BF" w:rsidP="00B578BF">
      <w:pPr>
        <w:spacing w:after="120" w:line="276" w:lineRule="auto"/>
        <w:jc w:val="both"/>
        <w:rPr>
          <w:sz w:val="28"/>
          <w:szCs w:val="28"/>
        </w:rPr>
      </w:pPr>
      <w:r w:rsidRPr="00B578BF">
        <w:rPr>
          <w:sz w:val="28"/>
          <w:szCs w:val="28"/>
        </w:rPr>
        <w:t>- Kết quả thực hiện các kiến nghị.</w:t>
      </w:r>
    </w:p>
    <w:p w14:paraId="48260614" w14:textId="77777777" w:rsidR="00B578BF" w:rsidRPr="00B578BF" w:rsidRDefault="00B578BF" w:rsidP="00B578BF">
      <w:pPr>
        <w:spacing w:after="120" w:line="276" w:lineRule="auto"/>
        <w:jc w:val="both"/>
        <w:rPr>
          <w:sz w:val="28"/>
          <w:szCs w:val="28"/>
        </w:rPr>
      </w:pPr>
      <w:r w:rsidRPr="00B578BF">
        <w:rPr>
          <w:sz w:val="28"/>
          <w:szCs w:val="28"/>
        </w:rPr>
        <w:t>c) Kết quả xem xét phản ánh, báo cáo về hành vi tham nhũng; việc phát hiện, xử lý tham nhũng qua xem xét phản ánh, báo cáo về hành vi tham nhũng và qua công tác giải quyết khiếu nại, tố cáo</w:t>
      </w:r>
    </w:p>
    <w:p w14:paraId="75C41A95" w14:textId="77777777" w:rsidR="00B578BF" w:rsidRPr="00B578BF" w:rsidRDefault="00B578BF" w:rsidP="00B578BF">
      <w:pPr>
        <w:spacing w:after="120" w:line="276" w:lineRule="auto"/>
        <w:jc w:val="both"/>
        <w:rPr>
          <w:sz w:val="28"/>
          <w:szCs w:val="28"/>
        </w:rPr>
      </w:pPr>
      <w:r w:rsidRPr="00B578BF">
        <w:rPr>
          <w:sz w:val="28"/>
          <w:szCs w:val="28"/>
        </w:rPr>
        <w:t>d) Kết quả rà soát, phát hiện tham nhũng qua các hoạt động khác (nếu có)</w:t>
      </w:r>
    </w:p>
    <w:p w14:paraId="7F3CC6DA" w14:textId="77777777" w:rsidR="00B578BF" w:rsidRPr="00B578BF" w:rsidRDefault="00B578BF" w:rsidP="00B578BF">
      <w:pPr>
        <w:spacing w:after="120" w:line="276" w:lineRule="auto"/>
        <w:jc w:val="both"/>
        <w:rPr>
          <w:sz w:val="28"/>
          <w:szCs w:val="28"/>
        </w:rPr>
      </w:pPr>
      <w:r w:rsidRPr="00B578BF">
        <w:rPr>
          <w:sz w:val="28"/>
          <w:szCs w:val="28"/>
        </w:rPr>
        <w:t>đ) Kết quả điều tra, truy tố, xét xử các vụ tham nhũng trong phạm vi theo dõi, quản lý của bộ, ngành, địa phương</w:t>
      </w:r>
    </w:p>
    <w:p w14:paraId="59A59BCB" w14:textId="77777777" w:rsidR="00B578BF" w:rsidRPr="00B578BF" w:rsidRDefault="00B578BF" w:rsidP="00B578BF">
      <w:pPr>
        <w:spacing w:after="120" w:line="276" w:lineRule="auto"/>
        <w:jc w:val="both"/>
        <w:rPr>
          <w:sz w:val="28"/>
          <w:szCs w:val="28"/>
        </w:rPr>
      </w:pPr>
      <w:r w:rsidRPr="00B578BF">
        <w:rPr>
          <w:sz w:val="28"/>
          <w:szCs w:val="28"/>
        </w:rPr>
        <w:t>e) Kết quả xử lý tài sản tham nhũng</w:t>
      </w:r>
    </w:p>
    <w:p w14:paraId="4156ABAA" w14:textId="77777777" w:rsidR="00B578BF" w:rsidRPr="00B578BF" w:rsidRDefault="00B578BF" w:rsidP="00B578BF">
      <w:pPr>
        <w:spacing w:after="120" w:line="276" w:lineRule="auto"/>
        <w:jc w:val="both"/>
        <w:rPr>
          <w:sz w:val="28"/>
          <w:szCs w:val="28"/>
        </w:rPr>
      </w:pPr>
      <w:r w:rsidRPr="00B578BF">
        <w:rPr>
          <w:sz w:val="28"/>
          <w:szCs w:val="28"/>
        </w:rPr>
        <w:t>- Tổng số tiền, tài sản tham nhũng phát hiện được;</w:t>
      </w:r>
    </w:p>
    <w:p w14:paraId="35046855" w14:textId="77777777" w:rsidR="00B578BF" w:rsidRPr="00B578BF" w:rsidRDefault="00B578BF" w:rsidP="00B578BF">
      <w:pPr>
        <w:spacing w:after="120" w:line="276" w:lineRule="auto"/>
        <w:jc w:val="both"/>
        <w:rPr>
          <w:sz w:val="28"/>
          <w:szCs w:val="28"/>
        </w:rPr>
      </w:pPr>
      <w:r w:rsidRPr="00B578BF">
        <w:rPr>
          <w:sz w:val="28"/>
          <w:szCs w:val="28"/>
        </w:rPr>
        <w:t>- Kết quả thu hồi tài sản tham nhũng:</w:t>
      </w:r>
    </w:p>
    <w:p w14:paraId="05235AFA" w14:textId="77777777" w:rsidR="00B578BF" w:rsidRPr="00B578BF" w:rsidRDefault="00B578BF" w:rsidP="00B578BF">
      <w:pPr>
        <w:spacing w:after="120" w:line="276" w:lineRule="auto"/>
        <w:jc w:val="both"/>
        <w:rPr>
          <w:sz w:val="28"/>
          <w:szCs w:val="28"/>
        </w:rPr>
      </w:pPr>
      <w:r w:rsidRPr="00B578BF">
        <w:rPr>
          <w:sz w:val="28"/>
          <w:szCs w:val="28"/>
        </w:rPr>
        <w:t>+ Kết quả thu hồi bằng biện pháp hành chính;</w:t>
      </w:r>
    </w:p>
    <w:p w14:paraId="3865D0FC" w14:textId="77777777" w:rsidR="00B578BF" w:rsidRPr="00B578BF" w:rsidRDefault="00B578BF" w:rsidP="00B578BF">
      <w:pPr>
        <w:spacing w:after="120" w:line="276" w:lineRule="auto"/>
        <w:jc w:val="both"/>
        <w:rPr>
          <w:sz w:val="28"/>
          <w:szCs w:val="28"/>
        </w:rPr>
      </w:pPr>
      <w:r w:rsidRPr="00B578BF">
        <w:rPr>
          <w:sz w:val="28"/>
          <w:szCs w:val="28"/>
        </w:rPr>
        <w:t>+ Kết quả thu hồi bằng biện pháp tư pháp.</w:t>
      </w:r>
    </w:p>
    <w:p w14:paraId="350F14CF" w14:textId="77777777" w:rsidR="00B578BF" w:rsidRPr="00B578BF" w:rsidRDefault="00B578BF" w:rsidP="00B578BF">
      <w:pPr>
        <w:spacing w:after="120" w:line="276" w:lineRule="auto"/>
        <w:jc w:val="both"/>
        <w:rPr>
          <w:sz w:val="28"/>
          <w:szCs w:val="28"/>
        </w:rPr>
      </w:pPr>
      <w:r w:rsidRPr="00B578BF">
        <w:rPr>
          <w:sz w:val="28"/>
          <w:szCs w:val="28"/>
        </w:rPr>
        <w:t>f) Kết quả xử lý trách nhiệm của người đứng đầu</w:t>
      </w:r>
    </w:p>
    <w:p w14:paraId="1E9E2B0F" w14:textId="77777777" w:rsidR="00B578BF" w:rsidRPr="00B578BF" w:rsidRDefault="00B578BF" w:rsidP="00B578BF">
      <w:pPr>
        <w:spacing w:after="120" w:line="276" w:lineRule="auto"/>
        <w:jc w:val="both"/>
        <w:rPr>
          <w:sz w:val="28"/>
          <w:szCs w:val="28"/>
        </w:rPr>
      </w:pPr>
      <w:r w:rsidRPr="00B578BF">
        <w:rPr>
          <w:sz w:val="28"/>
          <w:szCs w:val="28"/>
        </w:rPr>
        <w:t>- Kết quả thực hiện quy định về trách nhiệm của người đứng đầu;</w:t>
      </w:r>
    </w:p>
    <w:p w14:paraId="34E69A78" w14:textId="77777777" w:rsidR="00B578BF" w:rsidRPr="00B578BF" w:rsidRDefault="00B578BF" w:rsidP="00B578BF">
      <w:pPr>
        <w:spacing w:after="120" w:line="276" w:lineRule="auto"/>
        <w:jc w:val="both"/>
        <w:rPr>
          <w:sz w:val="28"/>
          <w:szCs w:val="28"/>
        </w:rPr>
      </w:pPr>
      <w:r w:rsidRPr="00B578BF">
        <w:rPr>
          <w:sz w:val="28"/>
          <w:szCs w:val="28"/>
        </w:rPr>
        <w:t>- Kết quả áp dụng biện pháp tạm đình chỉ công tác, tạm thời chuyển sang vị trí khác;</w:t>
      </w:r>
    </w:p>
    <w:p w14:paraId="0DC0B408" w14:textId="77777777" w:rsidR="00B578BF" w:rsidRPr="00B578BF" w:rsidRDefault="00B578BF" w:rsidP="00B578BF">
      <w:pPr>
        <w:spacing w:after="120" w:line="276" w:lineRule="auto"/>
        <w:jc w:val="both"/>
        <w:rPr>
          <w:sz w:val="28"/>
          <w:szCs w:val="28"/>
        </w:rPr>
      </w:pPr>
      <w:r w:rsidRPr="00B578BF">
        <w:rPr>
          <w:sz w:val="28"/>
          <w:szCs w:val="28"/>
        </w:rPr>
        <w:lastRenderedPageBreak/>
        <w:t>- Kết quả xử lý trách nhiệm của người đứng đầu, cấp phó của người đứng đầu khi để xảy ra tham nhũng.</w:t>
      </w:r>
    </w:p>
    <w:p w14:paraId="34C7407E" w14:textId="77777777" w:rsidR="00B578BF" w:rsidRPr="00B578BF" w:rsidRDefault="00B578BF" w:rsidP="00B578BF">
      <w:pPr>
        <w:spacing w:after="120" w:line="276" w:lineRule="auto"/>
        <w:jc w:val="both"/>
        <w:rPr>
          <w:sz w:val="28"/>
          <w:szCs w:val="28"/>
        </w:rPr>
      </w:pPr>
      <w:r w:rsidRPr="00B578BF">
        <w:rPr>
          <w:sz w:val="28"/>
          <w:szCs w:val="28"/>
        </w:rPr>
        <w:t>g) Kết quả phát hiện, xử lý tham nhũng trong ngành Thanh tra</w:t>
      </w:r>
    </w:p>
    <w:p w14:paraId="5B01F458" w14:textId="77777777" w:rsidR="00B578BF" w:rsidRPr="00B578BF" w:rsidRDefault="00B578BF" w:rsidP="00B578BF">
      <w:pPr>
        <w:spacing w:after="120" w:line="276" w:lineRule="auto"/>
        <w:jc w:val="both"/>
        <w:rPr>
          <w:sz w:val="28"/>
          <w:szCs w:val="28"/>
        </w:rPr>
      </w:pPr>
      <w:r w:rsidRPr="00B578BF">
        <w:rPr>
          <w:sz w:val="28"/>
          <w:szCs w:val="28"/>
        </w:rPr>
        <w:t>- Số vụ việc, số đối tượng tham nhũng phát hiện trong kỳ báo cáo;</w:t>
      </w:r>
    </w:p>
    <w:p w14:paraId="7507B440" w14:textId="77777777" w:rsidR="00B578BF" w:rsidRPr="00B578BF" w:rsidRDefault="00B578BF" w:rsidP="00B578BF">
      <w:pPr>
        <w:spacing w:after="120" w:line="276" w:lineRule="auto"/>
        <w:jc w:val="both"/>
        <w:rPr>
          <w:sz w:val="28"/>
          <w:szCs w:val="28"/>
        </w:rPr>
      </w:pPr>
      <w:r w:rsidRPr="00B578BF">
        <w:rPr>
          <w:sz w:val="28"/>
          <w:szCs w:val="28"/>
        </w:rPr>
        <w:t>- Kết quả xử lý tham nhũng (hình sự, hành chính).</w:t>
      </w:r>
    </w:p>
    <w:p w14:paraId="04AF8B80" w14:textId="77777777" w:rsidR="00B578BF" w:rsidRPr="00B578BF" w:rsidRDefault="00B578BF" w:rsidP="00B578BF">
      <w:pPr>
        <w:spacing w:after="120" w:line="276" w:lineRule="auto"/>
        <w:jc w:val="both"/>
        <w:rPr>
          <w:sz w:val="28"/>
          <w:szCs w:val="28"/>
        </w:rPr>
      </w:pPr>
      <w:r w:rsidRPr="00B578BF">
        <w:rPr>
          <w:b/>
          <w:bCs/>
          <w:sz w:val="28"/>
          <w:szCs w:val="28"/>
        </w:rPr>
        <w:t>III. ĐÁNH GIÁ CÔNG TÁC PHÒNG, CHỐNG THAM NHŨNG, TIÊU CỰC</w:t>
      </w:r>
    </w:p>
    <w:p w14:paraId="5D875FA0" w14:textId="77777777" w:rsidR="00B578BF" w:rsidRPr="00B578BF" w:rsidRDefault="00B578BF" w:rsidP="00B578BF">
      <w:pPr>
        <w:spacing w:after="120" w:line="276" w:lineRule="auto"/>
        <w:jc w:val="both"/>
        <w:rPr>
          <w:sz w:val="28"/>
          <w:szCs w:val="28"/>
        </w:rPr>
      </w:pPr>
      <w:r w:rsidRPr="00B578BF">
        <w:rPr>
          <w:sz w:val="28"/>
          <w:szCs w:val="28"/>
        </w:rPr>
        <w:t>1. Đánh giá chung về hiệu lực, hiệu quả công tác phòng, chống tham nhũng, tiêu cực trên các lĩnh vực thuộc thẩm quyền quản lý của bộ, ngành, địa phương</w:t>
      </w:r>
    </w:p>
    <w:p w14:paraId="2D6C6AD2" w14:textId="77777777" w:rsidR="00B578BF" w:rsidRPr="00B578BF" w:rsidRDefault="00B578BF" w:rsidP="00B578BF">
      <w:pPr>
        <w:spacing w:after="120" w:line="276" w:lineRule="auto"/>
        <w:jc w:val="both"/>
        <w:rPr>
          <w:sz w:val="28"/>
          <w:szCs w:val="28"/>
        </w:rPr>
      </w:pPr>
      <w:r w:rsidRPr="00B578BF">
        <w:rPr>
          <w:sz w:val="28"/>
          <w:szCs w:val="28"/>
        </w:rPr>
        <w:t>2. So sánh hiệu quả công tác phòng, chống tham nhũng, tiêu cực kỳ này với kỳ trước hoặc cùng kỳ năm trước</w:t>
      </w:r>
    </w:p>
    <w:p w14:paraId="334AD122" w14:textId="77777777" w:rsidR="00B578BF" w:rsidRPr="00B578BF" w:rsidRDefault="00B578BF" w:rsidP="00B578BF">
      <w:pPr>
        <w:spacing w:after="120" w:line="276" w:lineRule="auto"/>
        <w:jc w:val="both"/>
        <w:rPr>
          <w:sz w:val="28"/>
          <w:szCs w:val="28"/>
        </w:rPr>
      </w:pPr>
      <w:r w:rsidRPr="00B578BF">
        <w:rPr>
          <w:sz w:val="28"/>
          <w:szCs w:val="28"/>
        </w:rPr>
        <w:t>3. Tự đánh giá mức độ hoàn thành mục tiêu của công tác phòng, chống tham nhũng, tiêu cực</w:t>
      </w:r>
    </w:p>
    <w:p w14:paraId="5845CCD5" w14:textId="77777777" w:rsidR="00B578BF" w:rsidRPr="00B578BF" w:rsidRDefault="00B578BF" w:rsidP="00B578BF">
      <w:pPr>
        <w:spacing w:after="120" w:line="276" w:lineRule="auto"/>
        <w:jc w:val="both"/>
        <w:rPr>
          <w:sz w:val="28"/>
          <w:szCs w:val="28"/>
        </w:rPr>
      </w:pPr>
      <w:r w:rsidRPr="00B578BF">
        <w:rPr>
          <w:sz w:val="28"/>
          <w:szCs w:val="28"/>
        </w:rPr>
        <w:t>4. Đánh giá những khó khăn, vướng mắc, tồn tại, hạn chế trong công tác phòng, chống tham nhũng, tiêu cực</w:t>
      </w:r>
    </w:p>
    <w:p w14:paraId="08CFEC29" w14:textId="77777777" w:rsidR="00B578BF" w:rsidRPr="00B578BF" w:rsidRDefault="00B578BF" w:rsidP="00B578BF">
      <w:pPr>
        <w:spacing w:after="120" w:line="276" w:lineRule="auto"/>
        <w:jc w:val="both"/>
        <w:rPr>
          <w:sz w:val="28"/>
          <w:szCs w:val="28"/>
        </w:rPr>
      </w:pPr>
      <w:r w:rsidRPr="00B578BF">
        <w:rPr>
          <w:sz w:val="28"/>
          <w:szCs w:val="28"/>
        </w:rPr>
        <w:t>- Nêu cụ thể những khó khăn, vướng mắc, tồn tại, hạn chế trong công tác phòng, chống tham nhũng, tiêu cực;</w:t>
      </w:r>
    </w:p>
    <w:p w14:paraId="2BA3A023" w14:textId="77777777" w:rsidR="00B578BF" w:rsidRPr="00B578BF" w:rsidRDefault="00B578BF" w:rsidP="00B578BF">
      <w:pPr>
        <w:spacing w:after="120" w:line="276" w:lineRule="auto"/>
        <w:jc w:val="both"/>
        <w:rPr>
          <w:sz w:val="28"/>
          <w:szCs w:val="28"/>
        </w:rPr>
      </w:pPr>
      <w:r w:rsidRPr="00B578BF">
        <w:rPr>
          <w:sz w:val="28"/>
          <w:szCs w:val="28"/>
        </w:rPr>
        <w:t>- Phân tích rõ nguyên nhân chủ quan, khách quan của những khó khăn, vướng mắc, tồn tại, hạn chế và nguyên nhân.</w:t>
      </w:r>
    </w:p>
    <w:p w14:paraId="3F431DE1" w14:textId="77777777" w:rsidR="00B578BF" w:rsidRPr="00B578BF" w:rsidRDefault="00B578BF" w:rsidP="00B578BF">
      <w:pPr>
        <w:spacing w:after="120" w:line="276" w:lineRule="auto"/>
        <w:jc w:val="both"/>
        <w:rPr>
          <w:sz w:val="28"/>
          <w:szCs w:val="28"/>
        </w:rPr>
      </w:pPr>
      <w:r w:rsidRPr="00B578BF">
        <w:rPr>
          <w:b/>
          <w:bCs/>
          <w:sz w:val="28"/>
          <w:szCs w:val="28"/>
        </w:rPr>
        <w:t>IV. PHƯƠNG HƯỚNG, NHIỆM VỤ, GIẢI PHÁP VÀ KIẾN NGHỊ, ĐỀ XUẤT</w:t>
      </w:r>
    </w:p>
    <w:p w14:paraId="0CDE1F4D" w14:textId="77777777" w:rsidR="00B578BF" w:rsidRPr="00B578BF" w:rsidRDefault="00B578BF" w:rsidP="00B578BF">
      <w:pPr>
        <w:spacing w:after="120" w:line="276" w:lineRule="auto"/>
        <w:jc w:val="both"/>
        <w:rPr>
          <w:sz w:val="28"/>
          <w:szCs w:val="28"/>
        </w:rPr>
      </w:pPr>
      <w:r w:rsidRPr="00B578BF">
        <w:rPr>
          <w:b/>
          <w:bCs/>
          <w:sz w:val="28"/>
          <w:szCs w:val="28"/>
        </w:rPr>
        <w:t>1. Phương hướng, nhiệm vụ, giải pháp</w:t>
      </w:r>
    </w:p>
    <w:p w14:paraId="4063894A" w14:textId="77777777" w:rsidR="00B578BF" w:rsidRPr="00B578BF" w:rsidRDefault="00B578BF" w:rsidP="00B578BF">
      <w:pPr>
        <w:spacing w:after="120" w:line="276" w:lineRule="auto"/>
        <w:jc w:val="both"/>
        <w:rPr>
          <w:sz w:val="28"/>
          <w:szCs w:val="28"/>
        </w:rPr>
      </w:pPr>
      <w:r w:rsidRPr="00B578BF">
        <w:rPr>
          <w:sz w:val="28"/>
          <w:szCs w:val="28"/>
        </w:rPr>
        <w:t>a) Phương hướng chung trong thời gian tới</w:t>
      </w:r>
    </w:p>
    <w:p w14:paraId="4596BE30" w14:textId="77777777" w:rsidR="00B578BF" w:rsidRPr="00B578BF" w:rsidRDefault="00B578BF" w:rsidP="00B578BF">
      <w:pPr>
        <w:spacing w:after="120" w:line="276" w:lineRule="auto"/>
        <w:jc w:val="both"/>
        <w:rPr>
          <w:sz w:val="28"/>
          <w:szCs w:val="28"/>
        </w:rPr>
      </w:pPr>
      <w:r w:rsidRPr="00B578BF">
        <w:rPr>
          <w:sz w:val="28"/>
          <w:szCs w:val="28"/>
        </w:rPr>
        <w:t>b) Những nhiệm vụ cụ thể phải thực hiện</w:t>
      </w:r>
    </w:p>
    <w:p w14:paraId="430B1D44" w14:textId="77777777" w:rsidR="00B578BF" w:rsidRPr="00B578BF" w:rsidRDefault="00B578BF" w:rsidP="00B578BF">
      <w:pPr>
        <w:spacing w:after="120" w:line="276" w:lineRule="auto"/>
        <w:jc w:val="both"/>
        <w:rPr>
          <w:sz w:val="28"/>
          <w:szCs w:val="28"/>
        </w:rPr>
      </w:pPr>
      <w:r w:rsidRPr="00B578BF">
        <w:rPr>
          <w:sz w:val="28"/>
          <w:szCs w:val="28"/>
        </w:rPr>
        <w:t>c) Giải pháp để thực hiện nhiệm vụ và khắc phục những khó khăn, vướng mắc, tồn tại, hạn chế</w:t>
      </w:r>
    </w:p>
    <w:p w14:paraId="1C6E8DC6" w14:textId="77777777" w:rsidR="00B578BF" w:rsidRPr="00B578BF" w:rsidRDefault="00B578BF" w:rsidP="00B578BF">
      <w:pPr>
        <w:spacing w:after="120" w:line="276" w:lineRule="auto"/>
        <w:jc w:val="both"/>
        <w:rPr>
          <w:sz w:val="28"/>
          <w:szCs w:val="28"/>
        </w:rPr>
      </w:pPr>
      <w:r w:rsidRPr="00B578BF">
        <w:rPr>
          <w:b/>
          <w:bCs/>
          <w:sz w:val="28"/>
          <w:szCs w:val="28"/>
        </w:rPr>
        <w:t>2. Kiến nghị, đề xuất</w:t>
      </w:r>
    </w:p>
    <w:p w14:paraId="5841B720" w14:textId="77777777" w:rsidR="00B578BF" w:rsidRPr="00B578BF" w:rsidRDefault="00B578BF" w:rsidP="00B578BF">
      <w:pPr>
        <w:spacing w:after="120" w:line="276" w:lineRule="auto"/>
        <w:jc w:val="both"/>
        <w:rPr>
          <w:sz w:val="28"/>
          <w:szCs w:val="28"/>
        </w:rPr>
      </w:pPr>
      <w:r w:rsidRPr="00B578BF">
        <w:rPr>
          <w:sz w:val="28"/>
          <w:szCs w:val="28"/>
        </w:rPr>
        <w:t>a) Kiến nghị cơ quan có thẩm quyền nghiên cứu bổ sung, điều chỉnh chính sách, pháp luật về phòng, chống tham nhũng, tiêu cực (nếu phát hiện có sơ hở, bất cập)</w:t>
      </w:r>
    </w:p>
    <w:p w14:paraId="6C1B2A6D" w14:textId="77777777" w:rsidR="00B578BF" w:rsidRPr="00B578BF" w:rsidRDefault="00B578BF" w:rsidP="00B578BF">
      <w:pPr>
        <w:spacing w:after="120" w:line="276" w:lineRule="auto"/>
        <w:jc w:val="both"/>
        <w:rPr>
          <w:sz w:val="28"/>
          <w:szCs w:val="28"/>
        </w:rPr>
      </w:pPr>
      <w:r w:rsidRPr="00B578BF">
        <w:rPr>
          <w:sz w:val="28"/>
          <w:szCs w:val="28"/>
        </w:rPr>
        <w:t>b) Kiến nghị cơ quan có thẩm quyền hướng dẫn thực hiện các quy định của pháp luật về phòng, chống tham nhũng, tiêu cực (nếu có vướng mắc)</w:t>
      </w:r>
    </w:p>
    <w:p w14:paraId="693795B3" w14:textId="77777777" w:rsidR="00B578BF" w:rsidRPr="00B578BF" w:rsidRDefault="00B578BF" w:rsidP="00B578BF">
      <w:pPr>
        <w:spacing w:after="120" w:line="276" w:lineRule="auto"/>
        <w:jc w:val="both"/>
        <w:rPr>
          <w:sz w:val="28"/>
          <w:szCs w:val="28"/>
        </w:rPr>
      </w:pPr>
      <w:r w:rsidRPr="00B578BF">
        <w:rPr>
          <w:sz w:val="28"/>
          <w:szCs w:val="28"/>
        </w:rPr>
        <w:lastRenderedPageBreak/>
        <w:t xml:space="preserve">c) Đề xuất cơ quan có thẩm quyền áp dụng các giải pháp, sáng kiến nâng cao hiệu quả công tác đấu tranh phòng, chống tham nhũng, tiêu cực, khắc phục những khó khăn, vướng mắc </w:t>
      </w:r>
    </w:p>
    <w:p w14:paraId="1476E8D8" w14:textId="77777777" w:rsidR="00B578BF" w:rsidRPr="00B578BF" w:rsidRDefault="00B578BF" w:rsidP="00B578BF">
      <w:pPr>
        <w:spacing w:after="120" w:line="276" w:lineRule="auto"/>
        <w:jc w:val="both"/>
        <w:rPr>
          <w:sz w:val="28"/>
          <w:szCs w:val="28"/>
        </w:rPr>
      </w:pPr>
      <w:r w:rsidRPr="00B578BF">
        <w:rPr>
          <w:sz w:val="28"/>
          <w:szCs w:val="28"/>
        </w:rPr>
        <w:t>d) Các nội dung cụ thể khác cần kiến nghị, đề xuất./.</w:t>
      </w:r>
    </w:p>
    <w:p w14:paraId="30CF60C4" w14:textId="77777777" w:rsidR="00287698" w:rsidRDefault="00B578BF" w:rsidP="00B578BF">
      <w:pPr>
        <w:spacing w:after="120" w:line="276" w:lineRule="auto"/>
        <w:jc w:val="both"/>
        <w:rPr>
          <w:b/>
          <w:bCs/>
          <w:i/>
          <w:iCs/>
          <w:sz w:val="28"/>
          <w:szCs w:val="28"/>
        </w:rPr>
      </w:pPr>
      <w:r w:rsidRPr="00B578BF">
        <w:rPr>
          <w:b/>
          <w:bCs/>
          <w:i/>
          <w:iCs/>
          <w:sz w:val="28"/>
          <w:szCs w:val="28"/>
        </w:rPr>
        <w:t>Lưu ý: Cần nêu rõ văn bản triển khai, số liệu dẫn chứng cụ thể đối với từng nội dung nhận xét, đánh giá và có sự so sánh với kỳ trước hoặc cùng kỳ năm trước.</w:t>
      </w:r>
    </w:p>
    <w:p w14:paraId="1EBFFED2" w14:textId="77777777" w:rsidR="004D4528" w:rsidRDefault="004D4528" w:rsidP="00B578BF">
      <w:pPr>
        <w:spacing w:after="120" w:line="276" w:lineRule="auto"/>
        <w:jc w:val="both"/>
        <w:rPr>
          <w:b/>
          <w:bCs/>
          <w:iCs/>
          <w:sz w:val="28"/>
          <w:szCs w:val="28"/>
        </w:rPr>
      </w:pPr>
    </w:p>
    <w:p w14:paraId="469F79EF" w14:textId="77777777" w:rsidR="004D4528" w:rsidRDefault="004D4528" w:rsidP="00B578BF">
      <w:pPr>
        <w:spacing w:after="120" w:line="276" w:lineRule="auto"/>
        <w:jc w:val="both"/>
        <w:rPr>
          <w:b/>
          <w:bCs/>
          <w:iCs/>
          <w:sz w:val="28"/>
          <w:szCs w:val="28"/>
        </w:rPr>
      </w:pPr>
    </w:p>
    <w:p w14:paraId="6F158FC7" w14:textId="77777777" w:rsidR="004D4528" w:rsidRDefault="004D4528" w:rsidP="00B578BF">
      <w:pPr>
        <w:spacing w:after="120" w:line="276" w:lineRule="auto"/>
        <w:jc w:val="both"/>
        <w:rPr>
          <w:b/>
          <w:bCs/>
          <w:iCs/>
          <w:sz w:val="28"/>
          <w:szCs w:val="28"/>
        </w:rPr>
      </w:pPr>
    </w:p>
    <w:p w14:paraId="2939A9D9" w14:textId="77777777" w:rsidR="004D4528" w:rsidRDefault="004D4528" w:rsidP="00B578BF">
      <w:pPr>
        <w:spacing w:after="120" w:line="276" w:lineRule="auto"/>
        <w:jc w:val="both"/>
        <w:rPr>
          <w:b/>
          <w:bCs/>
          <w:iCs/>
          <w:sz w:val="28"/>
          <w:szCs w:val="28"/>
        </w:rPr>
      </w:pPr>
    </w:p>
    <w:p w14:paraId="2435BAAF" w14:textId="77777777" w:rsidR="004D4528" w:rsidRDefault="004D4528" w:rsidP="00B578BF">
      <w:pPr>
        <w:spacing w:after="120" w:line="276" w:lineRule="auto"/>
        <w:jc w:val="both"/>
        <w:rPr>
          <w:b/>
          <w:bCs/>
          <w:iCs/>
          <w:sz w:val="28"/>
          <w:szCs w:val="28"/>
        </w:rPr>
      </w:pPr>
    </w:p>
    <w:p w14:paraId="3C477EAD" w14:textId="77777777" w:rsidR="004D4528" w:rsidRDefault="004D4528" w:rsidP="00B578BF">
      <w:pPr>
        <w:spacing w:after="120" w:line="276" w:lineRule="auto"/>
        <w:jc w:val="both"/>
        <w:rPr>
          <w:b/>
          <w:bCs/>
          <w:iCs/>
          <w:sz w:val="28"/>
          <w:szCs w:val="28"/>
        </w:rPr>
      </w:pPr>
    </w:p>
    <w:p w14:paraId="1DD3880B" w14:textId="77777777" w:rsidR="004D4528" w:rsidRDefault="004D4528" w:rsidP="00B578BF">
      <w:pPr>
        <w:spacing w:after="120" w:line="276" w:lineRule="auto"/>
        <w:jc w:val="both"/>
        <w:rPr>
          <w:b/>
          <w:bCs/>
          <w:iCs/>
          <w:sz w:val="28"/>
          <w:szCs w:val="28"/>
        </w:rPr>
      </w:pPr>
    </w:p>
    <w:p w14:paraId="5716D5A0" w14:textId="77777777" w:rsidR="004D4528" w:rsidRDefault="004D4528" w:rsidP="00B578BF">
      <w:pPr>
        <w:spacing w:after="120" w:line="276" w:lineRule="auto"/>
        <w:jc w:val="both"/>
        <w:rPr>
          <w:b/>
          <w:bCs/>
          <w:iCs/>
          <w:sz w:val="28"/>
          <w:szCs w:val="28"/>
        </w:rPr>
      </w:pPr>
    </w:p>
    <w:p w14:paraId="220E4DD8" w14:textId="77777777" w:rsidR="004D4528" w:rsidRDefault="004D4528" w:rsidP="00B578BF">
      <w:pPr>
        <w:spacing w:after="120" w:line="276" w:lineRule="auto"/>
        <w:jc w:val="both"/>
        <w:rPr>
          <w:b/>
          <w:bCs/>
          <w:iCs/>
          <w:sz w:val="28"/>
          <w:szCs w:val="28"/>
        </w:rPr>
      </w:pPr>
    </w:p>
    <w:p w14:paraId="19CD0E78" w14:textId="77777777" w:rsidR="004D4528" w:rsidRDefault="004D4528" w:rsidP="00B578BF">
      <w:pPr>
        <w:spacing w:after="120" w:line="276" w:lineRule="auto"/>
        <w:jc w:val="both"/>
        <w:rPr>
          <w:b/>
          <w:bCs/>
          <w:iCs/>
          <w:sz w:val="28"/>
          <w:szCs w:val="28"/>
        </w:rPr>
      </w:pPr>
    </w:p>
    <w:p w14:paraId="6AB0D181" w14:textId="77777777" w:rsidR="004D4528" w:rsidRDefault="004D4528" w:rsidP="00B578BF">
      <w:pPr>
        <w:spacing w:after="120" w:line="276" w:lineRule="auto"/>
        <w:jc w:val="both"/>
        <w:rPr>
          <w:b/>
          <w:bCs/>
          <w:iCs/>
          <w:sz w:val="28"/>
          <w:szCs w:val="28"/>
        </w:rPr>
      </w:pPr>
    </w:p>
    <w:p w14:paraId="1C623FBF" w14:textId="77777777" w:rsidR="004D4528" w:rsidRDefault="004D4528" w:rsidP="00B578BF">
      <w:pPr>
        <w:spacing w:after="120" w:line="276" w:lineRule="auto"/>
        <w:jc w:val="both"/>
        <w:rPr>
          <w:b/>
          <w:bCs/>
          <w:iCs/>
          <w:sz w:val="28"/>
          <w:szCs w:val="28"/>
        </w:rPr>
      </w:pPr>
      <w:bookmarkStart w:id="1" w:name="_GoBack"/>
      <w:bookmarkEnd w:id="1"/>
    </w:p>
    <w:sectPr w:rsidR="004D4528" w:rsidSect="00B578BF">
      <w:headerReference w:type="default" r:id="rId6"/>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8D3F4" w14:textId="77777777" w:rsidR="00BF5180" w:rsidRDefault="00BF5180" w:rsidP="00B578BF">
      <w:r>
        <w:separator/>
      </w:r>
    </w:p>
  </w:endnote>
  <w:endnote w:type="continuationSeparator" w:id="0">
    <w:p w14:paraId="47F48738" w14:textId="77777777" w:rsidR="00BF5180" w:rsidRDefault="00BF5180" w:rsidP="00B5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1763E" w14:textId="77777777" w:rsidR="00BF5180" w:rsidRDefault="00BF5180" w:rsidP="00B578BF">
      <w:r>
        <w:separator/>
      </w:r>
    </w:p>
  </w:footnote>
  <w:footnote w:type="continuationSeparator" w:id="0">
    <w:p w14:paraId="3FAD0FBF" w14:textId="77777777" w:rsidR="00BF5180" w:rsidRDefault="00BF5180" w:rsidP="00B578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355445"/>
      <w:docPartObj>
        <w:docPartGallery w:val="Page Numbers (Top of Page)"/>
        <w:docPartUnique/>
      </w:docPartObj>
    </w:sdtPr>
    <w:sdtEndPr>
      <w:rPr>
        <w:noProof/>
      </w:rPr>
    </w:sdtEndPr>
    <w:sdtContent>
      <w:p w14:paraId="4D8DA1B2" w14:textId="6E444CE5" w:rsidR="00B578BF" w:rsidRDefault="00B578BF">
        <w:pPr>
          <w:pStyle w:val="Header"/>
          <w:jc w:val="center"/>
        </w:pPr>
        <w:r>
          <w:fldChar w:fldCharType="begin"/>
        </w:r>
        <w:r>
          <w:instrText xml:space="preserve"> PAGE   \* MERGEFORMAT </w:instrText>
        </w:r>
        <w:r>
          <w:fldChar w:fldCharType="separate"/>
        </w:r>
        <w:r w:rsidR="0078696A">
          <w:rPr>
            <w:noProof/>
          </w:rPr>
          <w:t>4</w:t>
        </w:r>
        <w:r>
          <w:rPr>
            <w:noProof/>
          </w:rPr>
          <w:fldChar w:fldCharType="end"/>
        </w:r>
      </w:p>
    </w:sdtContent>
  </w:sdt>
  <w:p w14:paraId="4D810FB7" w14:textId="77777777" w:rsidR="00B578BF" w:rsidRDefault="00B57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BF"/>
    <w:rsid w:val="00287698"/>
    <w:rsid w:val="00290C80"/>
    <w:rsid w:val="002A18A7"/>
    <w:rsid w:val="003332AA"/>
    <w:rsid w:val="004D4528"/>
    <w:rsid w:val="004F76DB"/>
    <w:rsid w:val="005D4FA6"/>
    <w:rsid w:val="005E0676"/>
    <w:rsid w:val="0078696A"/>
    <w:rsid w:val="008346A4"/>
    <w:rsid w:val="00AE7F7B"/>
    <w:rsid w:val="00B578BF"/>
    <w:rsid w:val="00BF5180"/>
    <w:rsid w:val="00E8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3329"/>
  <w15:chartTrackingRefBased/>
  <w15:docId w15:val="{F44B0800-68A7-4961-B36A-87FC8EFB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B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8BF"/>
    <w:pPr>
      <w:tabs>
        <w:tab w:val="center" w:pos="4680"/>
        <w:tab w:val="right" w:pos="9360"/>
      </w:tabs>
    </w:pPr>
  </w:style>
  <w:style w:type="character" w:customStyle="1" w:styleId="HeaderChar">
    <w:name w:val="Header Char"/>
    <w:basedOn w:val="DefaultParagraphFont"/>
    <w:link w:val="Header"/>
    <w:uiPriority w:val="99"/>
    <w:rsid w:val="00B578BF"/>
    <w:rPr>
      <w:rFonts w:eastAsia="Times New Roman" w:cs="Times New Roman"/>
      <w:sz w:val="24"/>
      <w:szCs w:val="24"/>
    </w:rPr>
  </w:style>
  <w:style w:type="paragraph" w:styleId="Footer">
    <w:name w:val="footer"/>
    <w:basedOn w:val="Normal"/>
    <w:link w:val="FooterChar"/>
    <w:uiPriority w:val="99"/>
    <w:unhideWhenUsed/>
    <w:rsid w:val="00B578BF"/>
    <w:pPr>
      <w:tabs>
        <w:tab w:val="center" w:pos="4680"/>
        <w:tab w:val="right" w:pos="9360"/>
      </w:tabs>
    </w:pPr>
  </w:style>
  <w:style w:type="character" w:customStyle="1" w:styleId="FooterChar">
    <w:name w:val="Footer Char"/>
    <w:basedOn w:val="DefaultParagraphFont"/>
    <w:link w:val="Footer"/>
    <w:uiPriority w:val="99"/>
    <w:rsid w:val="00B578B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2024-08-27T02:02:00Z</dcterms:created>
  <dcterms:modified xsi:type="dcterms:W3CDTF">2024-11-27T00:52:00Z</dcterms:modified>
</cp:coreProperties>
</file>