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EC" w:rsidRPr="00962FAC" w:rsidRDefault="00693CED" w:rsidP="00836DEC">
      <w:pPr>
        <w:spacing w:before="120" w:after="120"/>
        <w:ind w:firstLine="720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en-US" w:eastAsia="en-US"/>
        </w:rPr>
      </w:pPr>
      <w:bookmarkStart w:id="0" w:name="_Hlk168390364"/>
      <w:r w:rsidRPr="00693CED">
        <w:rPr>
          <w:rFonts w:ascii="Times New Roman" w:eastAsia="Calibri" w:hAnsi="Times New Roman"/>
          <w:b/>
          <w:color w:val="FF0000"/>
          <w:sz w:val="28"/>
          <w:szCs w:val="28"/>
          <w:lang w:val="en-US" w:eastAsia="en-US"/>
        </w:rPr>
        <w:t>24. Thủ tục cấp Chứng nhận trường Trung học đạt kiểm định chất lượng giáo dục</w:t>
      </w:r>
      <w:bookmarkStart w:id="1" w:name="_GoBack"/>
      <w:bookmarkEnd w:id="1"/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1) Trình tự thực hiện: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Trường trung học gửi hồ sơ.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Phòng Giáo dục và Đào tạo có trách nhiệm: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Tiếp nhận, kiểm tra hồ sơ đăng ký đánh giá ngoài của trường trung học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trên địa bàn thuộc phạm vi quản lý và thông tin 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cho trường trung học biết hồ sơ </w:t>
      </w:r>
      <w:r w:rsidRPr="00C64FC6">
        <w:rPr>
          <w:rFonts w:ascii="Times New Roman" w:hAnsi="Times New Roman"/>
          <w:sz w:val="28"/>
          <w:szCs w:val="28"/>
          <w:lang w:val="en-US"/>
        </w:rPr>
        <w:t>được chấp nhận hoặc yêu cầu tiếp tục hoàn thiện;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Gửi hồ sơ đăng ký đánh giá ngoài của trư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ờng trung học đã được chấp nhận </w:t>
      </w:r>
      <w:r w:rsidRPr="00C64FC6">
        <w:rPr>
          <w:rFonts w:ascii="Times New Roman" w:hAnsi="Times New Roman"/>
          <w:sz w:val="28"/>
          <w:szCs w:val="28"/>
          <w:lang w:val="en-US"/>
        </w:rPr>
        <w:t>về sở giáo dục và đào tạo.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Sở giáo dục và đào tạo có trách nhiệm: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+ Tiếp nhận, kiểm tra hồ sơ đăng ký đánh 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giá ngoài từ các phòng giáo dục </w:t>
      </w:r>
      <w:r w:rsidRPr="00C64FC6">
        <w:rPr>
          <w:rFonts w:ascii="Times New Roman" w:hAnsi="Times New Roman"/>
          <w:sz w:val="28"/>
          <w:szCs w:val="28"/>
          <w:lang w:val="en-US"/>
        </w:rPr>
        <w:t>và đào tạo, thông tin cho phòng giáo dục và đào tạo biết hồ sơ đượ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c chấp nhận để </w:t>
      </w:r>
      <w:r w:rsidRPr="00C64FC6">
        <w:rPr>
          <w:rFonts w:ascii="Times New Roman" w:hAnsi="Times New Roman"/>
          <w:sz w:val="28"/>
          <w:szCs w:val="28"/>
          <w:lang w:val="en-US"/>
        </w:rPr>
        <w:t>đánh giá ngoài hoặc yêu cầu tiếp tục hoàn thiện;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Tiếp nhận, kiểm tra hồ sơ đăng ký đánh gi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á ngoài từ các trường trung học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trên địa bàn thuộc phạm vi quản lý và thông tin 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cho trường trung học biết hồ sơ </w:t>
      </w:r>
      <w:r w:rsidRPr="00C64FC6">
        <w:rPr>
          <w:rFonts w:ascii="Times New Roman" w:hAnsi="Times New Roman"/>
          <w:sz w:val="28"/>
          <w:szCs w:val="28"/>
          <w:lang w:val="en-US"/>
        </w:rPr>
        <w:t>được chấp nhận để đánh giá ngoài hoặc yêu cầu tiếp tục hoàn thiện;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Thực hiện việc thành lập đoàn đánh giá ngo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ài và triển khai các bước trong </w:t>
      </w:r>
      <w:r w:rsidRPr="00C64FC6">
        <w:rPr>
          <w:rFonts w:ascii="Times New Roman" w:hAnsi="Times New Roman"/>
          <w:sz w:val="28"/>
          <w:szCs w:val="28"/>
          <w:lang w:val="en-US"/>
        </w:rPr>
        <w:t>quy trình đánh giá ngoài trong thời hạn 03 tháng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kể từ ngày thông tin cho phòng </w:t>
      </w:r>
      <w:r w:rsidRPr="00C64FC6">
        <w:rPr>
          <w:rFonts w:ascii="Times New Roman" w:hAnsi="Times New Roman"/>
          <w:sz w:val="28"/>
          <w:szCs w:val="28"/>
          <w:lang w:val="en-US"/>
        </w:rPr>
        <w:t>giáo dục và đào tạo hoặc trường trung học biết hồ sơ đã được chấp nhận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để đánh </w:t>
      </w:r>
      <w:r w:rsidRPr="00C64FC6">
        <w:rPr>
          <w:rFonts w:ascii="Times New Roman" w:hAnsi="Times New Roman"/>
          <w:sz w:val="28"/>
          <w:szCs w:val="28"/>
          <w:lang w:val="en-US"/>
        </w:rPr>
        <w:t>giá ngoài.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Quy trình đánh giá ngoài trường trung học gồm các bước sau: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Nghiên cứu hồ sơ đánh giá.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Khảo sát sơ bộ tại trường trung học.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Khảo sát chính thức tại trường trung học.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Dự thảo báo cáo đánh giá ngoài.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+ Lấy ý kiến phản hồi của trường trung 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học về dự thảo báo cáo đánh giá </w:t>
      </w:r>
      <w:r w:rsidRPr="00C64FC6">
        <w:rPr>
          <w:rFonts w:ascii="Times New Roman" w:hAnsi="Times New Roman"/>
          <w:sz w:val="28"/>
          <w:szCs w:val="28"/>
          <w:lang w:val="en-US"/>
        </w:rPr>
        <w:t>ngoài.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Hoàn thiện báo cáo đánh giá ngoài.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Sau khi thống nhất trong đoàn đánh giá ng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oài, đoàn đánh giá ngoài gửi dự </w:t>
      </w:r>
      <w:r w:rsidRPr="00C64FC6">
        <w:rPr>
          <w:rFonts w:ascii="Times New Roman" w:hAnsi="Times New Roman"/>
          <w:sz w:val="28"/>
          <w:szCs w:val="28"/>
          <w:lang w:val="en-US"/>
        </w:rPr>
        <w:t>thảo báo cáo đánh giá ngoài cho trường trung học để lấy ý kiến phản hồi.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Trong thời hạn 10 ngày làm việc, kể từ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ngày nhận được dự thảo báo cáo </w:t>
      </w:r>
      <w:r w:rsidRPr="00C64FC6">
        <w:rPr>
          <w:rFonts w:ascii="Times New Roman" w:hAnsi="Times New Roman"/>
          <w:sz w:val="28"/>
          <w:szCs w:val="28"/>
          <w:lang w:val="en-US"/>
        </w:rPr>
        <w:t>đánh giá ngoài, trường trung học có trách nhiệm gửi công văn cho đoàn đánh giá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ngoài nêu rõ ý kiến nhất trí hoặc không nhất trí v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ới bản dự thảo báo cáo đánh giá </w:t>
      </w:r>
      <w:r w:rsidRPr="00C64FC6">
        <w:rPr>
          <w:rFonts w:ascii="Times New Roman" w:hAnsi="Times New Roman"/>
          <w:sz w:val="28"/>
          <w:szCs w:val="28"/>
          <w:lang w:val="en-US"/>
        </w:rPr>
        <w:t>ngoài; trường hợp không nhất trí với dự thảo báo cá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o đánh giá ngoài phải nêu rõ lý </w:t>
      </w:r>
      <w:r w:rsidRPr="00C64FC6">
        <w:rPr>
          <w:rFonts w:ascii="Times New Roman" w:hAnsi="Times New Roman"/>
          <w:sz w:val="28"/>
          <w:szCs w:val="28"/>
          <w:lang w:val="en-US"/>
        </w:rPr>
        <w:t>do.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Trong thời hạn 10 ngày làm việc, kể từ ngày nhận được ý kiến phản hồi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của trường trung học, đoàn đánh giá ngoài phải th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ông báo bằng văn bản cho trường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biết những ý kiến tiếp thu hoặc bảo lưu,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trường hợp bảo lưu ý kiến phải </w:t>
      </w:r>
      <w:r w:rsidRPr="00C64FC6">
        <w:rPr>
          <w:rFonts w:ascii="Times New Roman" w:hAnsi="Times New Roman"/>
          <w:sz w:val="28"/>
          <w:szCs w:val="28"/>
          <w:lang w:val="en-US"/>
        </w:rPr>
        <w:t>nêu rõ lý do. Trong thời hạn 10 ngày làm việc t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iếp theo, kể từ ngày có văn bản </w:t>
      </w:r>
      <w:r w:rsidRPr="00C64FC6">
        <w:rPr>
          <w:rFonts w:ascii="Times New Roman" w:hAnsi="Times New Roman"/>
          <w:sz w:val="28"/>
          <w:szCs w:val="28"/>
          <w:lang w:val="en-US"/>
        </w:rPr>
        <w:t>thông báo cho trường trung học biết những ý kiến t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iếp thu hoặc bảo lưu, đoàn đánh </w:t>
      </w:r>
      <w:r w:rsidRPr="00C64FC6">
        <w:rPr>
          <w:rFonts w:ascii="Times New Roman" w:hAnsi="Times New Roman"/>
          <w:sz w:val="28"/>
          <w:szCs w:val="28"/>
          <w:lang w:val="en-US"/>
        </w:rPr>
        <w:t>giá ngoài hoàn thiện báo cáo đánh giá ngoài, gử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i đến sở giáo dục và đào tạo và </w:t>
      </w:r>
      <w:r w:rsidRPr="00C64FC6">
        <w:rPr>
          <w:rFonts w:ascii="Times New Roman" w:hAnsi="Times New Roman"/>
          <w:sz w:val="28"/>
          <w:szCs w:val="28"/>
          <w:lang w:val="en-US"/>
        </w:rPr>
        <w:t>trường trung học.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Trường hợp quá thời hạn 10 ngày làm việ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c, kể từ ngày nhận được dự thảo </w:t>
      </w:r>
      <w:r w:rsidRPr="00C64FC6">
        <w:rPr>
          <w:rFonts w:ascii="Times New Roman" w:hAnsi="Times New Roman"/>
          <w:sz w:val="28"/>
          <w:szCs w:val="28"/>
          <w:lang w:val="en-US"/>
        </w:rPr>
        <w:t>báo cáo đánh giá ngoài, trường trung học không có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ý kiến phản hồi thì xem như đã </w:t>
      </w:r>
      <w:r w:rsidRPr="00C64FC6">
        <w:rPr>
          <w:rFonts w:ascii="Times New Roman" w:hAnsi="Times New Roman"/>
          <w:sz w:val="28"/>
          <w:szCs w:val="28"/>
          <w:lang w:val="en-US"/>
        </w:rPr>
        <w:t>đồng ý với dự thảo báo cáo đánh giá ngoài. Trong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thời hạn 10 ngày làm việc tiếp </w:t>
      </w:r>
      <w:r w:rsidRPr="00C64FC6">
        <w:rPr>
          <w:rFonts w:ascii="Times New Roman" w:hAnsi="Times New Roman"/>
          <w:sz w:val="28"/>
          <w:szCs w:val="28"/>
          <w:lang w:val="en-US"/>
        </w:rPr>
        <w:t>theo, đoàn đánh giá ngoài hoàn thiện báo cáo đánh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 giá ngoài, gửi đến sở giáo dục </w:t>
      </w:r>
      <w:r w:rsidRPr="00C64FC6">
        <w:rPr>
          <w:rFonts w:ascii="Times New Roman" w:hAnsi="Times New Roman"/>
          <w:sz w:val="28"/>
          <w:szCs w:val="28"/>
          <w:lang w:val="en-US"/>
        </w:rPr>
        <w:t>và đào tạo và trường trung học.</w:t>
      </w:r>
    </w:p>
    <w:p w:rsidR="00F27978" w:rsidRPr="00C64FC6" w:rsidRDefault="00F27978" w:rsidP="007F06A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- Trong thời hạn 20 ngày làm việc kể từ 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ngày nhận được báo cáo của đoàn </w:t>
      </w:r>
      <w:r w:rsidRPr="00C64FC6">
        <w:rPr>
          <w:rFonts w:ascii="Times New Roman" w:hAnsi="Times New Roman"/>
          <w:sz w:val="28"/>
          <w:szCs w:val="28"/>
          <w:lang w:val="en-US"/>
        </w:rPr>
        <w:t>đánh giá ngoài, Giám đốc sở giáo dục và đào t</w:t>
      </w:r>
      <w:r w:rsidR="007F06AB" w:rsidRPr="00C64FC6">
        <w:rPr>
          <w:rFonts w:ascii="Times New Roman" w:hAnsi="Times New Roman"/>
          <w:sz w:val="28"/>
          <w:szCs w:val="28"/>
          <w:lang w:val="en-US"/>
        </w:rPr>
        <w:t xml:space="preserve">ạo ra quyết định cấp Chứng nhận </w:t>
      </w:r>
      <w:r w:rsidRPr="00C64FC6">
        <w:rPr>
          <w:rFonts w:ascii="Times New Roman" w:hAnsi="Times New Roman"/>
          <w:sz w:val="28"/>
          <w:szCs w:val="28"/>
          <w:lang w:val="en-US"/>
        </w:rPr>
        <w:t>trường đạt kiểm định chất lượng giáo dục theo cấp độ trường trung học đạt được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2) Cách thức thực hiện: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 nộp trực tiếp hoặc qua bưu điện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3) Thành phần hồ sơ: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Công văn Công văn đăng ký đánh giá 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goài, trong đó có nêu rõ nguyện </w:t>
      </w:r>
      <w:r w:rsidRPr="00C64FC6">
        <w:rPr>
          <w:rFonts w:ascii="Times New Roman" w:hAnsi="Times New Roman"/>
          <w:sz w:val="28"/>
          <w:szCs w:val="28"/>
          <w:lang w:val="en-US"/>
        </w:rPr>
        <w:t>vọng đánh giá ngoài trường trung học để được côn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g nhận đạt kiểm định chất lượng </w:t>
      </w:r>
      <w:r w:rsidRPr="00C64FC6">
        <w:rPr>
          <w:rFonts w:ascii="Times New Roman" w:hAnsi="Times New Roman"/>
          <w:sz w:val="28"/>
          <w:szCs w:val="28"/>
          <w:lang w:val="en-US"/>
        </w:rPr>
        <w:t>giáo dục hoặc công nhận đạt chuẩn quốc gia ho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ặc đồng thời công nhận đạt kiểm </w:t>
      </w:r>
      <w:r w:rsidRPr="00C64FC6">
        <w:rPr>
          <w:rFonts w:ascii="Times New Roman" w:hAnsi="Times New Roman"/>
          <w:sz w:val="28"/>
          <w:szCs w:val="28"/>
          <w:lang w:val="en-US"/>
        </w:rPr>
        <w:t>định chất lượng giáo dục và công nhận đạt chuẩn quốc gia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Số lượng hồ sơ: 01 (một) bộ.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Báo cáo tự đánh giá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Số lượng hồ sơ: 02 (hai) bộ.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4) Phí, lệ phí: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 Không.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5) Thời hạn giải quyết: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 3 tháng và 20 ngày làm việc, trong đó: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Phòng Giáo dục và Đào tạo: 01 tuần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Sở Giáo dục và đào tạo: 11 tuần và 20 ngày làm việc,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6) Đối tượng thực hiện thủ tục hành chính: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trường phổ thông dân tộc nội </w:t>
      </w:r>
      <w:r w:rsidRPr="00C64FC6">
        <w:rPr>
          <w:rFonts w:ascii="Times New Roman" w:hAnsi="Times New Roman"/>
          <w:sz w:val="28"/>
          <w:szCs w:val="28"/>
          <w:lang w:val="en-US"/>
        </w:rPr>
        <w:t>trú trực thuộc Bộ Giáo dục và Đào tạo, trường chuy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ên thuộc các loại hình trong hệ </w:t>
      </w:r>
      <w:r w:rsidRPr="00C64FC6">
        <w:rPr>
          <w:rFonts w:ascii="Times New Roman" w:hAnsi="Times New Roman"/>
          <w:sz w:val="28"/>
          <w:szCs w:val="28"/>
          <w:lang w:val="en-US"/>
        </w:rPr>
        <w:t>thống giáo dục quốc dân., trường phổ thông dân tộc bán trú, trường p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hổ thông dân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tộc nội trú cấp tỉnh, trường phổ thông dân tộc nội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trú cấp huyện, trường phổ thông </w:t>
      </w:r>
      <w:r w:rsidRPr="00C64FC6">
        <w:rPr>
          <w:rFonts w:ascii="Times New Roman" w:hAnsi="Times New Roman"/>
          <w:sz w:val="28"/>
          <w:szCs w:val="28"/>
          <w:lang w:val="en-US"/>
        </w:rPr>
        <w:t>có nhiều cấp học, trường trung học phổ thông, Trường trung học cơ sở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lastRenderedPageBreak/>
        <w:t>7) Cơ quan thực hiện thủ tục hành chính: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Cơ quan tiếp nhận hồ sơ: Ủy ban nhân dân cấp huy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ện (nếu Phòng Giáo dục </w:t>
      </w:r>
      <w:r w:rsidRPr="00C64FC6">
        <w:rPr>
          <w:rFonts w:ascii="Times New Roman" w:hAnsi="Times New Roman"/>
          <w:sz w:val="28"/>
          <w:szCs w:val="28"/>
          <w:lang w:val="en-US"/>
        </w:rPr>
        <w:t>và Đào tạo nằm trong trụ sở UBND) hoặc P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hòng Giáo dục và Đào tạo quận- </w:t>
      </w:r>
      <w:r w:rsidRPr="00C64FC6">
        <w:rPr>
          <w:rFonts w:ascii="Times New Roman" w:hAnsi="Times New Roman"/>
          <w:sz w:val="28"/>
          <w:szCs w:val="28"/>
          <w:lang w:val="en-US"/>
        </w:rPr>
        <w:t>huyện (nếu Phòng Giáo dục và Đào tạo có trụ sở riêng)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Cơ quan có thẩ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>m quyền: Sở Giáo dục và Đào tạo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8) Kết quả thực hiện thủ tục hành chính: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 Chứng nhận trườn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g đạt kiểm </w:t>
      </w:r>
      <w:r w:rsidRPr="00C64FC6">
        <w:rPr>
          <w:rFonts w:ascii="Times New Roman" w:hAnsi="Times New Roman"/>
          <w:sz w:val="28"/>
          <w:szCs w:val="28"/>
          <w:lang w:val="en-US"/>
        </w:rPr>
        <w:t>định chất lượng giáo dục của Giám đốc sở Giáo dục và Đào tạo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9) Tên mẫu đơn, mẫu tờ khai: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 Không.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10) Yêu cầu, điều kiện thực hiện thủ tục hành chính: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Điều kiện công nhận trường đạt kiểm định chất lượng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Có ít nhất một khoá học sinh đã hoàn thành Chương trình trung học;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Có kết quả đánh giá ngoài đạt Mức 1 trở lên.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Cấp độ công nhận: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Cấp độ 1: Trường được đánh giá đạt Mức 1;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Cấp độ 2: Trường được đánh giá đạt Mức 2;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Cấp độ 3: Trường được đánh giá đạt Mức 3;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Cấp độ 4: Trường được đánh giá đạt Mức 4;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Tiêu chuẩn đánh giá trường trung học các Mức 1, 2, 3 và 4 cụ thể như sau: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ĐÁNH GIÁ TRƯỜNG TRUNG HỌC MỨC 1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1: Tổ chức và quản lý nhà trường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1.1: Phương hướng, chiến lược xây dựng và phát triển nhà trường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Phù hợp với mục tiêu giáo dục được quy địn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 tại Luật giáo dục, định hướng </w:t>
      </w:r>
      <w:r w:rsidRPr="00C64FC6">
        <w:rPr>
          <w:rFonts w:ascii="Times New Roman" w:hAnsi="Times New Roman"/>
          <w:sz w:val="28"/>
          <w:szCs w:val="28"/>
          <w:lang w:val="en-US"/>
        </w:rPr>
        <w:t>phát triển kinh tế - xã hội của địa phương theo từng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giai đoạn và các nguồn lực của </w:t>
      </w:r>
      <w:r w:rsidRPr="00C64FC6">
        <w:rPr>
          <w:rFonts w:ascii="Times New Roman" w:hAnsi="Times New Roman"/>
          <w:sz w:val="28"/>
          <w:szCs w:val="28"/>
          <w:lang w:val="en-US"/>
        </w:rPr>
        <w:t>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Được xác định bằng văn bản và cấp có thẩm quyền phê duyệt;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Được công bố công khai bằng hình thức niêm y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ết tại nhà trường hoặc đăng tải </w:t>
      </w:r>
      <w:r w:rsidRPr="00C64FC6">
        <w:rPr>
          <w:rFonts w:ascii="Times New Roman" w:hAnsi="Times New Roman"/>
          <w:sz w:val="28"/>
          <w:szCs w:val="28"/>
          <w:lang w:val="en-US"/>
        </w:rPr>
        <w:t>trên trang thông tin điện tử của nhà trường (nếu có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) hoặc đăng tải trên các phương </w:t>
      </w:r>
      <w:r w:rsidRPr="00C64FC6">
        <w:rPr>
          <w:rFonts w:ascii="Times New Roman" w:hAnsi="Times New Roman"/>
          <w:sz w:val="28"/>
          <w:szCs w:val="28"/>
          <w:lang w:val="en-US"/>
        </w:rPr>
        <w:t>tiện thông tin đại chúng của địa phương, trang t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hông tin điện tử của phòng giáo </w:t>
      </w:r>
      <w:r w:rsidRPr="00C64FC6">
        <w:rPr>
          <w:rFonts w:ascii="Times New Roman" w:hAnsi="Times New Roman"/>
          <w:sz w:val="28"/>
          <w:szCs w:val="28"/>
          <w:lang w:val="en-US"/>
        </w:rPr>
        <w:t>dục và đào tạo, sở giáo dục và đào tạo.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1.2: Hội đồng trường (Hội đồng quản trị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đối với trường tư thục) và các </w:t>
      </w:r>
      <w:r w:rsidRPr="00C64FC6">
        <w:rPr>
          <w:rFonts w:ascii="Times New Roman" w:hAnsi="Times New Roman"/>
          <w:sz w:val="28"/>
          <w:szCs w:val="28"/>
          <w:lang w:val="en-US"/>
        </w:rPr>
        <w:t>hội đồng khác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Được thành lập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Thực hiện chức năng, nhiệm vụ và quyền hạn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c) Các hoạt động được định kỳ rà soát, đánh giá.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1.3: Tổ chức Đảng Cộng sản Việt Na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m, các đoàn thể và tổ chức khác </w:t>
      </w:r>
      <w:r w:rsidRPr="00C64FC6">
        <w:rPr>
          <w:rFonts w:ascii="Times New Roman" w:hAnsi="Times New Roman"/>
          <w:sz w:val="28"/>
          <w:szCs w:val="28"/>
          <w:lang w:val="en-US"/>
        </w:rPr>
        <w:t>trong nhà trường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Các đoàn thể và tổ chức khác trong nhà trường có cơ cấu tổ chức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Hoạt động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năm, các hoạt động được rà soát, đánh giá.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1.4: Hiệu trưởng, phó hiệu trưởng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>, tổ chuyên môn và tổ văn phòng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hiệu trưởng, số lượng phó hiệu trưởng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Tổ chuyên môn và tổ văn phòng có cơ cấu tổ chức theo quy định;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Tổ chuyên môn, tổ văn phòng có kế hoạch hoạt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động và thực hiện các nhiệm vụ </w:t>
      </w:r>
      <w:r w:rsidRPr="00C64FC6">
        <w:rPr>
          <w:rFonts w:ascii="Times New Roman" w:hAnsi="Times New Roman"/>
          <w:sz w:val="28"/>
          <w:szCs w:val="28"/>
          <w:lang w:val="en-US"/>
        </w:rPr>
        <w:t>theo 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1.5: Lớp học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đủ các lớp của cấp học;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Học sinh được tổ chức theo lớp; lớp học được tổ chức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Lớp học hoạt động theo nguyên tắc tự quản, dân chủ.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1.6: Quản lý hành chính, tài chính và tài sản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Hệ thống hồ sơ của nhà trường được lưu trữ theo quy định;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Lập dự toán, thực hiện thu chi, quyết toán, thống kê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, báo cáo tài chính và tài sản;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công khai và định kỳ tự kiểm tra tài chính, tài sản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theo quy định; quy chế chi tiêu </w:t>
      </w:r>
      <w:r w:rsidRPr="00C64FC6">
        <w:rPr>
          <w:rFonts w:ascii="Times New Roman" w:hAnsi="Times New Roman"/>
          <w:sz w:val="28"/>
          <w:szCs w:val="28"/>
          <w:lang w:val="en-US"/>
        </w:rPr>
        <w:t>nội bộ được bổ sung, cập nhật phù hợp với điều ki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ện thực tế và các quy định hiện </w:t>
      </w:r>
      <w:r w:rsidRPr="00C64FC6">
        <w:rPr>
          <w:rFonts w:ascii="Times New Roman" w:hAnsi="Times New Roman"/>
          <w:sz w:val="28"/>
          <w:szCs w:val="28"/>
          <w:lang w:val="en-US"/>
        </w:rPr>
        <w:t>hành;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Quản lý, sử dụng tài chính, tài sản đúng mục đíc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 và có hiệu quả để phục vụ các </w:t>
      </w:r>
      <w:r w:rsidRPr="00C64FC6">
        <w:rPr>
          <w:rFonts w:ascii="Times New Roman" w:hAnsi="Times New Roman"/>
          <w:sz w:val="28"/>
          <w:szCs w:val="28"/>
          <w:lang w:val="en-US"/>
        </w:rPr>
        <w:t>hoạt động giáo dục.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7. Tiêu chí 1.7: Quản lý cán bộ, giáo viên và nhân viên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kế hoạch bồi dưỡng chuyên môn, nghiệp vụ 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ho đội ngũ cán bộ quản lý, giáo </w:t>
      </w:r>
      <w:r w:rsidRPr="00C64FC6">
        <w:rPr>
          <w:rFonts w:ascii="Times New Roman" w:hAnsi="Times New Roman"/>
          <w:sz w:val="28"/>
          <w:szCs w:val="28"/>
          <w:lang w:val="en-US"/>
        </w:rPr>
        <w:t>viên và nhân viên;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Phân công, sử dụng cán bộ quản lý, giáo viên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, nhân viên rõ ràng, hợp lý đảm </w:t>
      </w:r>
      <w:r w:rsidRPr="00C64FC6">
        <w:rPr>
          <w:rFonts w:ascii="Times New Roman" w:hAnsi="Times New Roman"/>
          <w:sz w:val="28"/>
          <w:szCs w:val="28"/>
          <w:lang w:val="en-US"/>
        </w:rPr>
        <w:t>bảo hiệu quả hoạt động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Cán bộ quản lý, giáo viên và nhân viên được đảm bảo các quyền theo 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8. Tiêu chí 1.8: Quản lý các hoạt động giáo dục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a) Kế hoạch giáo dục phù hợp với quy định 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iện hành, điều kiện thực tế địa </w:t>
      </w:r>
      <w:r w:rsidRPr="00C64FC6">
        <w:rPr>
          <w:rFonts w:ascii="Times New Roman" w:hAnsi="Times New Roman"/>
          <w:sz w:val="28"/>
          <w:szCs w:val="28"/>
          <w:lang w:val="en-US"/>
        </w:rPr>
        <w:t>phương và điều kiện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Kế hoạch giáo dục được thực hiện đầy đủ;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Kế hoạch giáo dục được rà soát, đánh giá, điều chỉnh kịp thời.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9. Tiêu chí 1.9: Thực hiện quy chế dân chủ cơ sở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Cán bộ quản lý, giáo viên, nhân viên được tham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gia thảo luận, đóng góp ý kiến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khi xây dựng kế hoạch, nội quy, quy định, quy chế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liên quan đến các hoạt động của </w:t>
      </w:r>
      <w:r w:rsidRPr="00C64FC6">
        <w:rPr>
          <w:rFonts w:ascii="Times New Roman" w:hAnsi="Times New Roman"/>
          <w:sz w:val="28"/>
          <w:szCs w:val="28"/>
          <w:lang w:val="en-US"/>
        </w:rPr>
        <w:t>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Các khiếu nại, tố cáo, kiến nghị, phản ánh (nếu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có) thuộc thẩm quyền xử lý của </w:t>
      </w:r>
      <w:r w:rsidRPr="00C64FC6">
        <w:rPr>
          <w:rFonts w:ascii="Times New Roman" w:hAnsi="Times New Roman"/>
          <w:sz w:val="28"/>
          <w:szCs w:val="28"/>
          <w:lang w:val="en-US"/>
        </w:rPr>
        <w:t>nhà trường được giải quyết đúng pháp luật;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năm, có báo cáo thực hiện quy chế dân chủ cơ sở.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10. Tiêu chí 1.10: Đảm bảo an ninh trật tự,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toàn trường học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Có phương án đảm bảo an ninh trật tự; vệ sinh an toàn thực phẩm;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toàn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phòng, chống tai nạn, thương tích; an toàn phòng,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chống cháy, nổ; an toàn </w:t>
      </w:r>
      <w:proofErr w:type="gramStart"/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phòng,  </w:t>
      </w:r>
      <w:r w:rsidRPr="00C64FC6">
        <w:rPr>
          <w:rFonts w:ascii="Times New Roman" w:hAnsi="Times New Roman"/>
          <w:sz w:val="28"/>
          <w:szCs w:val="28"/>
          <w:lang w:val="en-US"/>
        </w:rPr>
        <w:t>chống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thảm họa, thiên tai; phòng, chống dịch bệnh;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phòng, chống các tệ nạn xã hội </w:t>
      </w:r>
      <w:r w:rsidRPr="00C64FC6">
        <w:rPr>
          <w:rFonts w:ascii="Times New Roman" w:hAnsi="Times New Roman"/>
          <w:sz w:val="28"/>
          <w:szCs w:val="28"/>
          <w:lang w:val="en-US"/>
        </w:rPr>
        <w:t>và phòng, chống bạo lực trong nhà trường; nhữ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ng trường có tổ chức bếp ăn cho </w:t>
      </w:r>
      <w:r w:rsidRPr="00C64FC6">
        <w:rPr>
          <w:rFonts w:ascii="Times New Roman" w:hAnsi="Times New Roman"/>
          <w:sz w:val="28"/>
          <w:szCs w:val="28"/>
          <w:lang w:val="en-US"/>
        </w:rPr>
        <w:t>học sinh được cấp giấy chứng nhận đủ điều kiện an toàn thực phẩm;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hộp thư góp ý, đường dây nóng và các hình th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ức khác để tiếp nhận, xử lý các </w:t>
      </w:r>
      <w:r w:rsidRPr="00C64FC6">
        <w:rPr>
          <w:rFonts w:ascii="Times New Roman" w:hAnsi="Times New Roman"/>
          <w:sz w:val="28"/>
          <w:szCs w:val="28"/>
          <w:lang w:val="en-US"/>
        </w:rPr>
        <w:t>thông tin phản ánh của người dân; đảm bảo an toàn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cho cán bộ quản lý, giáo viên, </w:t>
      </w:r>
      <w:r w:rsidRPr="00C64FC6">
        <w:rPr>
          <w:rFonts w:ascii="Times New Roman" w:hAnsi="Times New Roman"/>
          <w:sz w:val="28"/>
          <w:szCs w:val="28"/>
          <w:lang w:val="en-US"/>
        </w:rPr>
        <w:t>nhân viên và học sinh trong 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Không có hiện tượng kỳ thị, hành vi bạo lực,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vi phạm pháp luật về bình đẳng </w:t>
      </w:r>
      <w:r w:rsidRPr="00C64FC6">
        <w:rPr>
          <w:rFonts w:ascii="Times New Roman" w:hAnsi="Times New Roman"/>
          <w:sz w:val="28"/>
          <w:szCs w:val="28"/>
          <w:lang w:val="en-US"/>
        </w:rPr>
        <w:t>giới trong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2: Cán bộ quản lý, giáo viên, nhân viên và học sinh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2.1: Đối với hiệu trưởng, phó hiệu trưởng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Đạt tiêu chuẩn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Được đánh giá đạt chuẩn hiệu trưởng trở lên;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c) Được bồi dưỡng, tập huấn về chuyên môn, nghiệp vụ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quản lý giáo dục theo quy </w:t>
      </w:r>
      <w:r w:rsidRPr="00C64FC6">
        <w:rPr>
          <w:rFonts w:ascii="Times New Roman" w:hAnsi="Times New Roman"/>
          <w:sz w:val="28"/>
          <w:szCs w:val="28"/>
          <w:lang w:val="en-US"/>
        </w:rPr>
        <w:t>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2.Tiêu chí 2.2: Đối với giáo viên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Số lượng, cơ cấu giáo viên đảm bảo thực hiện 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hương trình giáo dục và tổ chức </w:t>
      </w:r>
      <w:r w:rsidRPr="00C64FC6">
        <w:rPr>
          <w:rFonts w:ascii="Times New Roman" w:hAnsi="Times New Roman"/>
          <w:sz w:val="28"/>
          <w:szCs w:val="28"/>
          <w:lang w:val="en-US"/>
        </w:rPr>
        <w:t>các hoạt động giáo dục;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100% giáo viên đạt chuẩn trình độ đào tạo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Có ít nhất 95% giáo viên đạt chuẩn nghề nghiệp giáo viên ở mức đạt trở lên.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3. Tiêu chí 2.3: Đối với nhân viên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nhân viên hoặc giáo viên kiêm nhiệm để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đảm nhiệm các nhiệm vụ do hiệu </w:t>
      </w:r>
      <w:r w:rsidRPr="00C64FC6">
        <w:rPr>
          <w:rFonts w:ascii="Times New Roman" w:hAnsi="Times New Roman"/>
          <w:sz w:val="28"/>
          <w:szCs w:val="28"/>
          <w:lang w:val="en-US"/>
        </w:rPr>
        <w:t>trưởng phân công;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Được phân công công việc phù hợp, hợp lý theo năng lực;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Hoàn thành các nhiệm vụ được giao.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2.4: Đối với học sinh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Đảm bảo về tuổi học sinh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Thực hiện các nhiệm vụ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Được đảm bảo các quyền theo 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3: Cơ sở vật chất và thiết bị dạy học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3.1: Khuôn viên, khu sân chơi, bãi tập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Khuôn viên đảm bảo xanh, sạch, đẹp,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toàn để tổ chức các hoạt động giáo dục;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cổng trường, biển tên trường và tường hoặc rào bao quanh;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Khu sân chơi, bãi tập có đủ thiết bị tối thiểu, đảm bảo an toàn để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luyện tập thể </w:t>
      </w:r>
      <w:r w:rsidRPr="00C64FC6">
        <w:rPr>
          <w:rFonts w:ascii="Times New Roman" w:hAnsi="Times New Roman"/>
          <w:sz w:val="28"/>
          <w:szCs w:val="28"/>
          <w:lang w:val="en-US"/>
        </w:rPr>
        <w:t>dục, thể thao và các hoạt động giáo dục của nhà trường.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3.2: Phòng học, phòng học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bộ môn và khối phục vụ học tập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Phòng học có đủ bàn ghế phù hợp với tầm vó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 học sinh, có bàn ghế của giáo </w:t>
      </w:r>
      <w:r w:rsidRPr="00C64FC6">
        <w:rPr>
          <w:rFonts w:ascii="Times New Roman" w:hAnsi="Times New Roman"/>
          <w:sz w:val="28"/>
          <w:szCs w:val="28"/>
          <w:lang w:val="en-US"/>
        </w:rPr>
        <w:t>viên, có bảng viết, đủ điều kiện về ánh sáng, tho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áng mát; đảm bảo học nhiều nhất </w:t>
      </w:r>
      <w:r w:rsidRPr="00C64FC6">
        <w:rPr>
          <w:rFonts w:ascii="Times New Roman" w:hAnsi="Times New Roman"/>
          <w:sz w:val="28"/>
          <w:szCs w:val="28"/>
          <w:lang w:val="en-US"/>
        </w:rPr>
        <w:t>là hai ca trong một ngày;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đủ phòng học bộ môn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Có phòng hoạt động Đoàn - Đội, thư viện và phòng truyền thống.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3.3: Khối hành chính - quản trị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Đáp ứng yêu cầu tối thiểu các hoạt động hành chính - quản trị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Khu để xe được bố trí hợp lý, đảm bảo an toàn, trật tự;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Định kỳ sửa chữa, bổ sung các thiết bị khối hành chính - quản trị.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3.4: Khu vệ sinh, hệ thống cấp thoát nước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Khu vệ sinh riêng cho nam, nữ, giáo viên, nhân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viên, học sinh đảm bảo không ô </w:t>
      </w:r>
      <w:r w:rsidRPr="00C64FC6">
        <w:rPr>
          <w:rFonts w:ascii="Times New Roman" w:hAnsi="Times New Roman"/>
          <w:sz w:val="28"/>
          <w:szCs w:val="28"/>
          <w:lang w:val="en-US"/>
        </w:rPr>
        <w:t>nhiễm môi trường; khu vệ sinh đảm bảo sử dụng th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uận lợi cho học sinh khuyết tật </w:t>
      </w:r>
      <w:r w:rsidRPr="00C64FC6">
        <w:rPr>
          <w:rFonts w:ascii="Times New Roman" w:hAnsi="Times New Roman"/>
          <w:sz w:val="28"/>
          <w:szCs w:val="28"/>
          <w:lang w:val="en-US"/>
        </w:rPr>
        <w:t>học hòa nhập;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hệ thống thoát nước đảm bảo vệ sinh môi trường; hệ thống cấp nước sạch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đảm bảo nước uống và nước sinh hoạt cho giáo viên, nhân viên và học sinh;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c) Thu gom rác và xử lý chất thải đảm bảo vệ sinh môi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3.5: Thiết bị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đủ thiết bị văn phòng và các thiết bị khá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 phục vụ các hoạt động của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đủ thiết bị dạy học đáp ứng yêu cầu tối thiểu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 các thiết bị được kiểm kê, sửa chữa.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3.6: Thư viện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Được trang bị sách, báo, tạp chí, bản đồ, tranh ả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nh giáo dục, băng đĩa giáo khoa </w:t>
      </w:r>
      <w:r w:rsidRPr="00C64FC6">
        <w:rPr>
          <w:rFonts w:ascii="Times New Roman" w:hAnsi="Times New Roman"/>
          <w:sz w:val="28"/>
          <w:szCs w:val="28"/>
          <w:lang w:val="en-US"/>
        </w:rPr>
        <w:t>và các xuất bản phẩm tham khảo tối thiểu phụ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 vụ hoạt động nghiên cứu, hoạt </w:t>
      </w:r>
      <w:r w:rsidRPr="00C64FC6">
        <w:rPr>
          <w:rFonts w:ascii="Times New Roman" w:hAnsi="Times New Roman"/>
          <w:sz w:val="28"/>
          <w:szCs w:val="28"/>
          <w:lang w:val="en-US"/>
        </w:rPr>
        <w:t>động dạy học, các hoạt động khác của 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Hoạt động của thư viện đáp ứng yêu cầu tối thi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ểu về nghiên cứu, hoạt động dạy </w:t>
      </w:r>
      <w:r w:rsidRPr="00C64FC6">
        <w:rPr>
          <w:rFonts w:ascii="Times New Roman" w:hAnsi="Times New Roman"/>
          <w:sz w:val="28"/>
          <w:szCs w:val="28"/>
          <w:lang w:val="en-US"/>
        </w:rPr>
        <w:t>học, các hoạt động khác của cán bộ quản lý, giáo viên, nhân viên, học sinh;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c) Hằng năm thư viện được kiểm kê, bổ sung sách,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báo, tạp chí, bản đồ, tranh ảnh </w:t>
      </w:r>
      <w:r w:rsidRPr="00C64FC6">
        <w:rPr>
          <w:rFonts w:ascii="Times New Roman" w:hAnsi="Times New Roman"/>
          <w:sz w:val="28"/>
          <w:szCs w:val="28"/>
          <w:lang w:val="en-US"/>
        </w:rPr>
        <w:t>giáo dục, băng đĩa giáo khoa và các xuất bản phẩm tham khảo.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4: Quan hệ giữa nhà trường, gia đình và xã hội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4.1: Ban đại diện cha mẹ học sinh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Được thành lập và hoạt động theo quy định tại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Điều lệ Ban đại diện cha mẹ học </w:t>
      </w:r>
      <w:r w:rsidRPr="00C64FC6">
        <w:rPr>
          <w:rFonts w:ascii="Times New Roman" w:hAnsi="Times New Roman"/>
          <w:sz w:val="28"/>
          <w:szCs w:val="28"/>
          <w:lang w:val="en-US"/>
        </w:rPr>
        <w:t>sinh;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kế hoạch hoạt động theo năm học;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Tổ chức thực hiện kế hoạch hoạt động đúng tiến độ.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2. Tiêu chí 4.2: Công tác tham mưu cấp ủy đảng,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chính quyền và phối hợp với các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tổ chức, cá nhân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>của nhà trường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Tham mưu cấp ủy đảng, chính quyền để thực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hiện kế hoạch giáo dục của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Tuyên truyền nâng cao nhận thức và trách nhi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ệm của cộng đồng về chủ trương, </w:t>
      </w:r>
      <w:r w:rsidRPr="00C64FC6">
        <w:rPr>
          <w:rFonts w:ascii="Times New Roman" w:hAnsi="Times New Roman"/>
          <w:sz w:val="28"/>
          <w:szCs w:val="28"/>
          <w:lang w:val="en-US"/>
        </w:rPr>
        <w:t>chính sách của Đảng, Nhà nước, ngành Giáo d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ục; về mục tiêu, nội dung và kế </w:t>
      </w:r>
      <w:r w:rsidRPr="00C64FC6">
        <w:rPr>
          <w:rFonts w:ascii="Times New Roman" w:hAnsi="Times New Roman"/>
          <w:sz w:val="28"/>
          <w:szCs w:val="28"/>
          <w:lang w:val="en-US"/>
        </w:rPr>
        <w:t>hoạch giáo dục của 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Huy động và sử dụng các nguồn lực hợp phá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p của các tổ chức, cá nhân đúng </w:t>
      </w:r>
      <w:r w:rsidRPr="00C64FC6">
        <w:rPr>
          <w:rFonts w:ascii="Times New Roman" w:hAnsi="Times New Roman"/>
          <w:sz w:val="28"/>
          <w:szCs w:val="28"/>
          <w:lang w:val="en-US"/>
        </w:rPr>
        <w:t>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5: Hoạt động giáo dục và kết quả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5.1: Thực hiện Chương trình giáo dục phổ thông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Tổ chức dạy học đúng, đủ các môn học và các hoạt động giáo dục theo quy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định, đảm bảo mục tiêu giáo dục;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b) Vận dụng các phương pháp, kỹ thuật dạy học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, tổ chức hoạt động dạy học đảm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bảo mục tiêu, nội dung giáo dục, phù hợp đối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tượng học sinh và điều kiện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trường; bồi dưỡng phương pháp tự học, năng cao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khả năng làm việc theo nhóm và </w:t>
      </w:r>
      <w:r w:rsidRPr="00C64FC6">
        <w:rPr>
          <w:rFonts w:ascii="Times New Roman" w:hAnsi="Times New Roman"/>
          <w:sz w:val="28"/>
          <w:szCs w:val="28"/>
          <w:lang w:val="en-US"/>
        </w:rPr>
        <w:t>rèn luyện kỹ năng vận dụng kiến thức vào thực tiễn;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c) Các hình thức kiểm tra, đánh giá học sinh đa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dạng đảm bảo khách quan và hiệun </w:t>
      </w:r>
      <w:r w:rsidRPr="00C64FC6">
        <w:rPr>
          <w:rFonts w:ascii="Times New Roman" w:hAnsi="Times New Roman"/>
          <w:sz w:val="28"/>
          <w:szCs w:val="28"/>
          <w:lang w:val="en-US"/>
        </w:rPr>
        <w:t>quả.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5.2: Tổ chức hoạt động giáo dục cho học sinh có ho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àn cảnh khó khăn, </w:t>
      </w:r>
      <w:r w:rsidRPr="00C64FC6">
        <w:rPr>
          <w:rFonts w:ascii="Times New Roman" w:hAnsi="Times New Roman"/>
          <w:sz w:val="28"/>
          <w:szCs w:val="28"/>
          <w:lang w:val="en-US"/>
        </w:rPr>
        <w:t>học sinh có năng khiếu, học sinh gặp khó khăn trong học tập và rèn luyện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Có kế hoạch giáo dục cho học sinh có hoàn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cảnh khó khăn, học sinh có năng </w:t>
      </w:r>
      <w:r w:rsidRPr="00C64FC6">
        <w:rPr>
          <w:rFonts w:ascii="Times New Roman" w:hAnsi="Times New Roman"/>
          <w:sz w:val="28"/>
          <w:szCs w:val="28"/>
          <w:lang w:val="en-US"/>
        </w:rPr>
        <w:t>khiếu, học sinh gặp khó khăn trong học tập và rèn luyện;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Tổ chức thực hiện kế hoạch hoạt động giáo dụ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 cho học sinh có hoàn cảnh khó </w:t>
      </w:r>
      <w:r w:rsidRPr="00C64FC6">
        <w:rPr>
          <w:rFonts w:ascii="Times New Roman" w:hAnsi="Times New Roman"/>
          <w:sz w:val="28"/>
          <w:szCs w:val="28"/>
          <w:lang w:val="en-US"/>
        </w:rPr>
        <w:t>khăn, học sinh có năng khiếu, học sinh gặp khó khăn trong học tập và rèn luyện;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 rà soát, đánh giá các hoạt động giá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o dục học sinh có hoàn cảnh khó </w:t>
      </w:r>
      <w:r w:rsidRPr="00C64FC6">
        <w:rPr>
          <w:rFonts w:ascii="Times New Roman" w:hAnsi="Times New Roman"/>
          <w:sz w:val="28"/>
          <w:szCs w:val="28"/>
          <w:lang w:val="en-US"/>
        </w:rPr>
        <w:t>khăn, học sinh có năng khiếu, học sinh gặp khó khăn trong học tập và rèn luyện.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5.3: Thực hiện nội dung giáo dục địa phương theo quy định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Nội dung giáo dục địa phương cho học sinh được thực hiện theo kế hoạch;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Các hình thức kiểm tra, đánh giá học sinh về nội dung giáo dục địa phương đảm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bảo khách quan và hiệu quả;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năm, rà soát, đánh giá, cập nhật tài liệu, đ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ề xuất điều chỉnh nội dung giáo </w:t>
      </w:r>
      <w:r w:rsidRPr="00C64FC6">
        <w:rPr>
          <w:rFonts w:ascii="Times New Roman" w:hAnsi="Times New Roman"/>
          <w:sz w:val="28"/>
          <w:szCs w:val="28"/>
          <w:lang w:val="en-US"/>
        </w:rPr>
        <w:t>dục địa phương.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5.4: Các hoạt động trải nghiệm và hướng nghiệp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Có kế hoạch tổ chức các hoạt động trải nghiệm, hướng nghiệp theo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quy định và </w:t>
      </w:r>
      <w:r w:rsidRPr="00C64FC6">
        <w:rPr>
          <w:rFonts w:ascii="Times New Roman" w:hAnsi="Times New Roman"/>
          <w:sz w:val="28"/>
          <w:szCs w:val="28"/>
          <w:lang w:val="en-US"/>
        </w:rPr>
        <w:t>phù hợp với điều kiện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Tổ chức được các hoạt động trải nghiệm, hướng nghiệp theo kế hoạch;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Phân công, huy động giáo viên, nhân viên tro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ng nhà trường tham gia các hoạt </w:t>
      </w:r>
      <w:r w:rsidRPr="00C64FC6">
        <w:rPr>
          <w:rFonts w:ascii="Times New Roman" w:hAnsi="Times New Roman"/>
          <w:sz w:val="28"/>
          <w:szCs w:val="28"/>
          <w:lang w:val="en-US"/>
        </w:rPr>
        <w:t>động trải nghiệm, hướng nghiệp.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5.5: Hình thành, phát triể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>n các kỹ năng sống cho học sinh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kế hoạch định hướng giáo dục học sinh hìn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 thành, phát triển các kỹ năng </w:t>
      </w:r>
      <w:r w:rsidRPr="00C64FC6">
        <w:rPr>
          <w:rFonts w:ascii="Times New Roman" w:hAnsi="Times New Roman"/>
          <w:sz w:val="28"/>
          <w:szCs w:val="28"/>
          <w:lang w:val="en-US"/>
        </w:rPr>
        <w:t>sống phù hợp với khả năng học tập của học si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nh, điều kiện nhà trường và địa </w:t>
      </w:r>
      <w:r w:rsidRPr="00C64FC6">
        <w:rPr>
          <w:rFonts w:ascii="Times New Roman" w:hAnsi="Times New Roman"/>
          <w:sz w:val="28"/>
          <w:szCs w:val="28"/>
          <w:lang w:val="en-US"/>
        </w:rPr>
        <w:t>phương;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Quá trình rèn luyện, tích lũy kỹ năng sống, hiểu b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iết xã hội, thực hành pháp luật </w:t>
      </w:r>
      <w:r w:rsidRPr="00C64FC6">
        <w:rPr>
          <w:rFonts w:ascii="Times New Roman" w:hAnsi="Times New Roman"/>
          <w:sz w:val="28"/>
          <w:szCs w:val="28"/>
          <w:lang w:val="en-US"/>
        </w:rPr>
        <w:t>cho học sinh có chuyển biến tích cực thông qua các hoạt động giáo dục;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c) Đạo đức, lối sống của học sinh từng bước được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hình thành, phát triển phù hợp </w:t>
      </w:r>
      <w:r w:rsidRPr="00C64FC6">
        <w:rPr>
          <w:rFonts w:ascii="Times New Roman" w:hAnsi="Times New Roman"/>
          <w:sz w:val="28"/>
          <w:szCs w:val="28"/>
          <w:lang w:val="en-US"/>
        </w:rPr>
        <w:t>với pháp luật, phong tục tập quán địa phương và t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uyền thống văn hóa dân tộc Việt </w:t>
      </w:r>
      <w:r w:rsidRPr="00C64FC6">
        <w:rPr>
          <w:rFonts w:ascii="Times New Roman" w:hAnsi="Times New Roman"/>
          <w:sz w:val="28"/>
          <w:szCs w:val="28"/>
          <w:lang w:val="en-US"/>
        </w:rPr>
        <w:t>Nam.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5.6: Kết quả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Kết quả học lực, hạnh kiểm học sinh đạt yêu cầu theo kế hoạch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Tỷ lệ học sinh lên lớp và tốt nghiệp đạt yêu cầu theo kế hoạch của nhà trường;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Định hướng phân luồng cho học sinh đạt yêu cầu theo kế hoạch của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ĐÁNH GIÁ TRƯỜNG TRUNG HỌC MỨC 2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Trường trung học đạt mức mức 2 khi đảm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bảo Tiêu chuẩn đánh giá trường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mức 1 và các tiêu chuẩn sau: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1: Tổ chức và quản lý nhà trường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1.1: Phương hướng chiến lược xây dựng và phát triển nhà trường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Nhà trường có các giải pháp giám sát việc thực 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iện phương hướng chiến lược xây </w:t>
      </w:r>
      <w:r w:rsidRPr="00C64FC6">
        <w:rPr>
          <w:rFonts w:ascii="Times New Roman" w:hAnsi="Times New Roman"/>
          <w:sz w:val="28"/>
          <w:szCs w:val="28"/>
          <w:lang w:val="en-US"/>
        </w:rPr>
        <w:t>dựng và phát triển.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1.2: Hội đồng trường (Hội đồng quản trị đối với trường tư thục)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và các </w:t>
      </w:r>
      <w:r w:rsidRPr="00C64FC6">
        <w:rPr>
          <w:rFonts w:ascii="Times New Roman" w:hAnsi="Times New Roman"/>
          <w:sz w:val="28"/>
          <w:szCs w:val="28"/>
          <w:lang w:val="en-US"/>
        </w:rPr>
        <w:t>hội đồng khác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Hoạt động có hiệu quả, góp phần nâng cao chất lượng giáo dục của nhà trường.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1.3: Tổ chức Đảng Cộng sản Việt Na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m, các đoàn thể và tổ chức khác </w:t>
      </w:r>
      <w:r w:rsidRPr="00C64FC6">
        <w:rPr>
          <w:rFonts w:ascii="Times New Roman" w:hAnsi="Times New Roman"/>
          <w:sz w:val="28"/>
          <w:szCs w:val="28"/>
          <w:lang w:val="en-US"/>
        </w:rPr>
        <w:t>trong nhà trường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Tổ chức Đảng Cộng sản Việt Nam có cơ cấ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u tổ chức và hoạt động theo quy </w:t>
      </w:r>
      <w:r w:rsidRPr="00C64FC6">
        <w:rPr>
          <w:rFonts w:ascii="Times New Roman" w:hAnsi="Times New Roman"/>
          <w:sz w:val="28"/>
          <w:szCs w:val="28"/>
          <w:lang w:val="en-US"/>
        </w:rPr>
        <w:t>định; trong 05 năm liên tiếp tính đến thời điểm đ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ánh giá, có ít nhất 01 năm hoàn </w:t>
      </w:r>
      <w:r w:rsidRPr="00C64FC6">
        <w:rPr>
          <w:rFonts w:ascii="Times New Roman" w:hAnsi="Times New Roman"/>
          <w:sz w:val="28"/>
          <w:szCs w:val="28"/>
          <w:lang w:val="en-US"/>
        </w:rPr>
        <w:t>thành tốt nhiệm vụ, các năm còn lại hoàn thành nhiệm vụ trở lên;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b) Các đoàn thể, tổ chức khác có đóng góp tích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cực trong các hoạt động của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1.4: Hiệu trưởng, phó hiệu trưởng, tổ chuyên môn và tổ văn phòng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Hằng năm, tổ chuyên môn đề xuất và thực hiện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được ít nhất 01 (một) chuyên đề </w:t>
      </w:r>
      <w:r w:rsidRPr="00C64FC6">
        <w:rPr>
          <w:rFonts w:ascii="Times New Roman" w:hAnsi="Times New Roman"/>
          <w:sz w:val="28"/>
          <w:szCs w:val="28"/>
          <w:lang w:val="en-US"/>
        </w:rPr>
        <w:t>có tác dụng nâng cao chất lượng và hiệu quả giáo dục;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b) Hoạt động của tổ chuyên môn, tổ văn phòng được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định kỳ rà soát, đánh giá, điều </w:t>
      </w:r>
      <w:r w:rsidRPr="00C64FC6">
        <w:rPr>
          <w:rFonts w:ascii="Times New Roman" w:hAnsi="Times New Roman"/>
          <w:sz w:val="28"/>
          <w:szCs w:val="28"/>
          <w:lang w:val="en-US"/>
        </w:rPr>
        <w:t>chỉnh.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1.5: Lớp học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Trường có không quá 45 (bốn mươi lăm) lớp. Sỹ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số học sinh trong lớp theo 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1.6: Quản lý hành chính, tài chính và tài sản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Ứng dụng công nghệ thông tin hiệu quả trong c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ông tác quản lý hành chính, tài </w:t>
      </w:r>
      <w:r w:rsidRPr="00C64FC6">
        <w:rPr>
          <w:rFonts w:ascii="Times New Roman" w:hAnsi="Times New Roman"/>
          <w:sz w:val="28"/>
          <w:szCs w:val="28"/>
          <w:lang w:val="en-US"/>
        </w:rPr>
        <w:t>chính và tài sản của 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b) Trong 05 năm liên tiếp tính đến thời điểm đánh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giá, không có vi phạm liên quan </w:t>
      </w:r>
      <w:r w:rsidRPr="00C64FC6">
        <w:rPr>
          <w:rFonts w:ascii="Times New Roman" w:hAnsi="Times New Roman"/>
          <w:sz w:val="28"/>
          <w:szCs w:val="28"/>
          <w:lang w:val="en-US"/>
        </w:rPr>
        <w:t>đến việc quản lý hành chính, tài chính và tài sản theo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kết luận của thanh tra, kiểm t</w:t>
      </w:r>
      <w:r w:rsidRPr="00C64FC6">
        <w:rPr>
          <w:rFonts w:ascii="Times New Roman" w:hAnsi="Times New Roman"/>
          <w:sz w:val="28"/>
          <w:szCs w:val="28"/>
          <w:lang w:val="en-US"/>
        </w:rPr>
        <w:t>oán.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7. Tiêu chí 1.7: Quản lý cán bộ, giáo viên và nhân viên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Có các biện pháp để phát huy năng lực của cán b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ộ quản lý, giáo viên, nhân viên </w:t>
      </w:r>
      <w:r w:rsidRPr="00C64FC6">
        <w:rPr>
          <w:rFonts w:ascii="Times New Roman" w:hAnsi="Times New Roman"/>
          <w:sz w:val="28"/>
          <w:szCs w:val="28"/>
          <w:lang w:val="en-US"/>
        </w:rPr>
        <w:t>trong việc xây dựng, phát triển và nâng cao chất lượng giáo dục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8. Tiêu chí 1.8: Quản lý các hoạt động giáo dục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Các biện pháp chỉ đạo, kiểm tra, đánh giá của 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hà trường đối với các hoạt động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giáo dục, được cơ quan quản lý đánh giá đạt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hiệu quả. Quản lý hoạt động dạy </w:t>
      </w:r>
      <w:r w:rsidRPr="00C64FC6">
        <w:rPr>
          <w:rFonts w:ascii="Times New Roman" w:hAnsi="Times New Roman"/>
          <w:sz w:val="28"/>
          <w:szCs w:val="28"/>
          <w:lang w:val="en-US"/>
        </w:rPr>
        <w:t>thêm, học thêm trong nhà trường theo quy định (nếu có).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9. Tiêu chí 1.9: Thực hiện quy chế dân chủ cơ sở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Các biện pháp và cơ chế giám sát việc thực hiệ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n quy chế dân chủ cơ sở đảm bảo </w:t>
      </w:r>
      <w:r w:rsidRPr="00C64FC6">
        <w:rPr>
          <w:rFonts w:ascii="Times New Roman" w:hAnsi="Times New Roman"/>
          <w:sz w:val="28"/>
          <w:szCs w:val="28"/>
          <w:lang w:val="en-US"/>
        </w:rPr>
        <w:t>công khai, minh bạch, hiệu quả.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10. Tiêu chí 1.10: Đảm bảo an ninh trật tự,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toàn trường học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Cán bộ quản lý, giáo viên, nhân viên và học s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inh được phổ biến, hướng dẫn và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thực hiện phương án đảm bảo an ninh trật tự; vệ 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sinh an toàn thực phẩm; </w:t>
      </w:r>
      <w:proofErr w:type="gramStart"/>
      <w:r w:rsidR="00791433"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toàn </w:t>
      </w:r>
      <w:r w:rsidRPr="00C64FC6">
        <w:rPr>
          <w:rFonts w:ascii="Times New Roman" w:hAnsi="Times New Roman"/>
          <w:sz w:val="28"/>
          <w:szCs w:val="28"/>
          <w:lang w:val="en-US"/>
        </w:rPr>
        <w:t>phòng, chống tai nạn, thương tích; an toàn phòng,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chống cháy, nổ; an toàn phòng, </w:t>
      </w:r>
      <w:r w:rsidRPr="00C64FC6">
        <w:rPr>
          <w:rFonts w:ascii="Times New Roman" w:hAnsi="Times New Roman"/>
          <w:sz w:val="28"/>
          <w:szCs w:val="28"/>
          <w:lang w:val="en-US"/>
        </w:rPr>
        <w:t>chống thảm họa, thiên tai; phòng, chống dịch bệnh;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phòng, chống các tệ nạn xã hội </w:t>
      </w:r>
      <w:r w:rsidRPr="00C64FC6">
        <w:rPr>
          <w:rFonts w:ascii="Times New Roman" w:hAnsi="Times New Roman"/>
          <w:sz w:val="28"/>
          <w:szCs w:val="28"/>
          <w:lang w:val="en-US"/>
        </w:rPr>
        <w:t>và phòng, chống bạo lực trong nhà trường;</w:t>
      </w:r>
    </w:p>
    <w:p w:rsidR="00F27978" w:rsidRPr="00C64FC6" w:rsidRDefault="00F27978" w:rsidP="00791433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Nhà trường thường xuyên kiểm tra, thu thập, đánh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giá, xử lý các thông tin, biểu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hiện liên quan đến bạo lực học đường,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ninh trật tự và có biện</w:t>
      </w:r>
      <w:r w:rsidR="00791433" w:rsidRPr="00C64FC6">
        <w:rPr>
          <w:rFonts w:ascii="Times New Roman" w:hAnsi="Times New Roman"/>
          <w:sz w:val="28"/>
          <w:szCs w:val="28"/>
          <w:lang w:val="en-US"/>
        </w:rPr>
        <w:t xml:space="preserve"> pháp ngăn chặn </w:t>
      </w:r>
      <w:r w:rsidRPr="00C64FC6">
        <w:rPr>
          <w:rFonts w:ascii="Times New Roman" w:hAnsi="Times New Roman"/>
          <w:sz w:val="28"/>
          <w:szCs w:val="28"/>
          <w:lang w:val="en-US"/>
        </w:rPr>
        <w:t>kịp thời, hiệu quả.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2: Cán bộ quản lý, giáo viên, nhân viên và học sinh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2.1: Đối với hiệu trưởng, phó hiệu trưởng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Trong 05 năm liên tiếp tính đến thời điểm đánh g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iá, có ít nhất 02 năm được đánh </w:t>
      </w:r>
      <w:r w:rsidRPr="00C64FC6">
        <w:rPr>
          <w:rFonts w:ascii="Times New Roman" w:hAnsi="Times New Roman"/>
          <w:sz w:val="28"/>
          <w:szCs w:val="28"/>
          <w:lang w:val="en-US"/>
        </w:rPr>
        <w:t>giá đạt chuẩn hiệu trưởng ở mức khá trở lên;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Được bồi dưỡng, tập huấn về lý luận chính trị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theo quy định; được giáo viên, </w:t>
      </w:r>
      <w:r w:rsidRPr="00C64FC6">
        <w:rPr>
          <w:rFonts w:ascii="Times New Roman" w:hAnsi="Times New Roman"/>
          <w:sz w:val="28"/>
          <w:szCs w:val="28"/>
          <w:lang w:val="en-US"/>
        </w:rPr>
        <w:t>nhân viên trong trường tín nhiệm.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2.2: Đối với giáo viên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 xml:space="preserve">a) Trong 05 năm liên tiếp tính đến thời điểm đánh 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giá, tỷ lệ giáo viên trên chuẩn </w:t>
      </w:r>
      <w:r w:rsidRPr="00C64FC6">
        <w:rPr>
          <w:rFonts w:ascii="Times New Roman" w:hAnsi="Times New Roman"/>
          <w:sz w:val="28"/>
          <w:szCs w:val="28"/>
          <w:lang w:val="en-US"/>
        </w:rPr>
        <w:t>trình độ đào tạo được duy trì ổn định và tăng dần theo lộ trình phù hợp;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b) Trong 05 năm liên tiếp tính đến thời điểm 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đánh giá, có 100% giáo viên đạt </w:t>
      </w:r>
      <w:r w:rsidRPr="00C64FC6">
        <w:rPr>
          <w:rFonts w:ascii="Times New Roman" w:hAnsi="Times New Roman"/>
          <w:sz w:val="28"/>
          <w:szCs w:val="28"/>
          <w:lang w:val="en-US"/>
        </w:rPr>
        <w:t>chuẩn nghề nghiệp giáo viên ở mức đạt trở lên, tr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ong đó có ít nhất 60% đạt chuẩn </w:t>
      </w:r>
      <w:r w:rsidRPr="00C64FC6">
        <w:rPr>
          <w:rFonts w:ascii="Times New Roman" w:hAnsi="Times New Roman"/>
          <w:sz w:val="28"/>
          <w:szCs w:val="28"/>
          <w:lang w:val="en-US"/>
        </w:rPr>
        <w:t>nghề nghiệp giáo viên ở mức khá trở lên và có ít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nhất 50% ở mức khá trở lên đối với trường thuộc vùng khó khăn;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Có khả năng tổ chức các hoạt động trải nghiệm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, hướng nghiệp, định hướng phân </w:t>
      </w:r>
      <w:r w:rsidRPr="00C64FC6">
        <w:rPr>
          <w:rFonts w:ascii="Times New Roman" w:hAnsi="Times New Roman"/>
          <w:sz w:val="28"/>
          <w:szCs w:val="28"/>
          <w:lang w:val="en-US"/>
        </w:rPr>
        <w:t>luồng cho học sinh; có khả năng hướng dẫn ng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hiên cứu khoa học; trong 05 năm </w:t>
      </w:r>
      <w:r w:rsidRPr="00C64FC6">
        <w:rPr>
          <w:rFonts w:ascii="Times New Roman" w:hAnsi="Times New Roman"/>
          <w:sz w:val="28"/>
          <w:szCs w:val="28"/>
          <w:lang w:val="en-US"/>
        </w:rPr>
        <w:t>liên tiếp tính đến thời điểm đánh giá không có gi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áo viên bị kỷ luật từ hình thức </w:t>
      </w:r>
      <w:r w:rsidRPr="00C64FC6">
        <w:rPr>
          <w:rFonts w:ascii="Times New Roman" w:hAnsi="Times New Roman"/>
          <w:sz w:val="28"/>
          <w:szCs w:val="28"/>
          <w:lang w:val="en-US"/>
        </w:rPr>
        <w:t>cảnh cáo trở lên.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2.3: Đối với nhân viên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Số lượng và cơ cấu nhân viên đảm bảo theo quy định;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Trong 05 năm liên tiếp tính đến thời điểm đán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h giá, không có nhân viên bị kỷ </w:t>
      </w:r>
      <w:r w:rsidRPr="00C64FC6">
        <w:rPr>
          <w:rFonts w:ascii="Times New Roman" w:hAnsi="Times New Roman"/>
          <w:sz w:val="28"/>
          <w:szCs w:val="28"/>
          <w:lang w:val="en-US"/>
        </w:rPr>
        <w:t>luật từ hình thức cảnh cáo trở lên.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2.4: Đối với học sinh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Học sinh vi phạm các hành vi không được làm đ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ược phát hiện kịp thời, được áp </w:t>
      </w:r>
      <w:r w:rsidRPr="00C64FC6">
        <w:rPr>
          <w:rFonts w:ascii="Times New Roman" w:hAnsi="Times New Roman"/>
          <w:sz w:val="28"/>
          <w:szCs w:val="28"/>
          <w:lang w:val="en-US"/>
        </w:rPr>
        <w:t>dụng các biện pháp giáo dục phù hợp và có chuyển biến tích cực.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3: Cơ sở vật chất và thiết bị dạy học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3.1: Khuôn viên, khu sân chơi, bãi tập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Khu sân chơi, bãi tập đáp ứng yêu cầu tổ chức các hoạt động giáo dục.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3.2: Phòng học, phòng học bộ môn và khối phục vụ học tập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Phòng học, phòng học bộ môn được xây dựng đạ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t tiêu chuẩn theo quy định, đảm </w:t>
      </w:r>
      <w:r w:rsidRPr="00C64FC6">
        <w:rPr>
          <w:rFonts w:ascii="Times New Roman" w:hAnsi="Times New Roman"/>
          <w:sz w:val="28"/>
          <w:szCs w:val="28"/>
          <w:lang w:val="en-US"/>
        </w:rPr>
        <w:t>bảo điều kiện thuận lợi cho học sinh khuyết tật học hòa nhập;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Khối phục vụ học tập, đáp ứng yêu cầu các h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oạt động của nhà trường và theo </w:t>
      </w:r>
      <w:r w:rsidRPr="00C64FC6">
        <w:rPr>
          <w:rFonts w:ascii="Times New Roman" w:hAnsi="Times New Roman"/>
          <w:sz w:val="28"/>
          <w:szCs w:val="28"/>
          <w:lang w:val="en-US"/>
        </w:rPr>
        <w:t>quy định.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3.3: Khối hành chính - quản trị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Khối hành chính - quản trị theo quy định; khu bếp,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nhà ăn, nhà nghỉ (nếu có) phải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đảm bảo điều kiện sức khỏe, </w:t>
      </w:r>
      <w:proofErr w:type="gramStart"/>
      <w:r w:rsidRPr="00C64FC6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C64FC6">
        <w:rPr>
          <w:rFonts w:ascii="Times New Roman" w:hAnsi="Times New Roman"/>
          <w:sz w:val="28"/>
          <w:szCs w:val="28"/>
          <w:lang w:val="en-US"/>
        </w:rPr>
        <w:t xml:space="preserve"> toàn, vệ sinh cho giáo viên, nhân viên và học sinh.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3.4: Khu vệ sinh, hệ thống cấp thoát nước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Khu vệ sinh đảm bảo thuận tiện, được xây dựn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g phù hợp với cảnh quan và theo </w:t>
      </w:r>
      <w:r w:rsidRPr="00C64FC6">
        <w:rPr>
          <w:rFonts w:ascii="Times New Roman" w:hAnsi="Times New Roman"/>
          <w:sz w:val="28"/>
          <w:szCs w:val="28"/>
          <w:lang w:val="en-US"/>
        </w:rPr>
        <w:t>quy định;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Hệ thống cấp nước sạch, hệ thống thoát nước,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thu gom và xử lý chất thải đáp </w:t>
      </w:r>
      <w:r w:rsidRPr="00C64FC6">
        <w:rPr>
          <w:rFonts w:ascii="Times New Roman" w:hAnsi="Times New Roman"/>
          <w:sz w:val="28"/>
          <w:szCs w:val="28"/>
          <w:lang w:val="en-US"/>
        </w:rPr>
        <w:t>ứng quy định của Bộ Giáo dục và Đào tạo và Bộ Y tế.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3.5: Thiết bị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a) Hệ thống máy tính được kết nối Internet phục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vụ công tác quản lý, hoạt động </w:t>
      </w:r>
      <w:r w:rsidRPr="00C64FC6">
        <w:rPr>
          <w:rFonts w:ascii="Times New Roman" w:hAnsi="Times New Roman"/>
          <w:sz w:val="28"/>
          <w:szCs w:val="28"/>
          <w:lang w:val="en-US"/>
        </w:rPr>
        <w:t>dạy học;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Có đủ thiết bị dạy học theo quy định;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c) Hằng năm, được bổ sung các thiết bị dạy học và thiết bị dạy học tự làm.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3.6: Thư viện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Thư viện của nhà trường đạt Thư viện trường học đạt chuẩn trở lên.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4: Quan hệ giữa nhà trường, gia đình và xã hội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4.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>1: Ban đại diện cha mẹ học sinh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Phối hợp có hiệu quả với nhà trường trong việc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tổ chức thực hiện nhiệm vụ năm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học và các hoạt động giáo dục; hướng dẫn, tuyên 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truyền, phổ biến pháp luật, chủ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trương chính sách về giáo dục đối với cha mẹ 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học sinh; huy động học sinh đến </w:t>
      </w:r>
      <w:r w:rsidRPr="00C64FC6">
        <w:rPr>
          <w:rFonts w:ascii="Times New Roman" w:hAnsi="Times New Roman"/>
          <w:sz w:val="28"/>
          <w:szCs w:val="28"/>
          <w:lang w:val="en-US"/>
        </w:rPr>
        <w:t>trường, vận động học sinh đã bỏ học trở lại lớp.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2. Tiêu chí 4.2: Công tác tham mưu cấp ủy đảng, chính 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quyền và phối hợp với các </w:t>
      </w:r>
      <w:r w:rsidRPr="00C64FC6">
        <w:rPr>
          <w:rFonts w:ascii="Times New Roman" w:hAnsi="Times New Roman"/>
          <w:sz w:val="28"/>
          <w:szCs w:val="28"/>
          <w:lang w:val="en-US"/>
        </w:rPr>
        <w:t>tổ chức, cá nhân của nhà trường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Tham mưu cấp ủy đảng, chính quyền để tạo điề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u kiện cho nhà trường thực hiện </w:t>
      </w:r>
      <w:r w:rsidRPr="00C64FC6">
        <w:rPr>
          <w:rFonts w:ascii="Times New Roman" w:hAnsi="Times New Roman"/>
          <w:sz w:val="28"/>
          <w:szCs w:val="28"/>
          <w:lang w:val="en-US"/>
        </w:rPr>
        <w:t>phương hướng, chiến lược xây dựng và phát triển;</w:t>
      </w:r>
    </w:p>
    <w:p w:rsidR="00F27978" w:rsidRPr="00C64FC6" w:rsidRDefault="00F27978" w:rsidP="0076781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Phối hợp với các tổ chức, đoàn thể, cá nhân để giáo dục truyền thốn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g lịch sử, </w:t>
      </w:r>
      <w:r w:rsidRPr="00C64FC6">
        <w:rPr>
          <w:rFonts w:ascii="Times New Roman" w:hAnsi="Times New Roman"/>
          <w:sz w:val="28"/>
          <w:szCs w:val="28"/>
          <w:lang w:val="en-US"/>
        </w:rPr>
        <w:t>văn hóa, đạo đức lối sống, pháp luật, nghệ thuật, t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hể dục thể thao và các nội dung </w:t>
      </w:r>
      <w:r w:rsidRPr="00C64FC6">
        <w:rPr>
          <w:rFonts w:ascii="Times New Roman" w:hAnsi="Times New Roman"/>
          <w:sz w:val="28"/>
          <w:szCs w:val="28"/>
          <w:lang w:val="en-US"/>
        </w:rPr>
        <w:t>giáo dục khác cho học sinh; chăm sóc di tích lịc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h sử, cách mạng, công trình văn </w:t>
      </w:r>
      <w:r w:rsidRPr="00C64FC6">
        <w:rPr>
          <w:rFonts w:ascii="Times New Roman" w:hAnsi="Times New Roman"/>
          <w:sz w:val="28"/>
          <w:szCs w:val="28"/>
          <w:lang w:val="en-US"/>
        </w:rPr>
        <w:t>hóa; chăm sóc gia đình thương binh, liệt sĩ, gia đình có công với cách mạng, Bà mẹ</w:t>
      </w:r>
      <w:r w:rsidR="00767816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Việt Nam anh hùng ở địa phương.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5: Hoạt động giáo dục và kết quả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5.1: Thực hiện Chương trình giáo dục phổ thông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Thực hiện đúng chương trình, kế hoạch giáo dục;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 lựa chọn nội dung, thời lượng, </w:t>
      </w:r>
      <w:r w:rsidRPr="00C64FC6">
        <w:rPr>
          <w:rFonts w:ascii="Times New Roman" w:hAnsi="Times New Roman"/>
          <w:sz w:val="28"/>
          <w:szCs w:val="28"/>
          <w:lang w:val="en-US"/>
        </w:rPr>
        <w:t>phương pháp, hình thức dạy học phù hợp với từn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g đối tượng và đáp ứng yêu cầu, </w:t>
      </w:r>
      <w:r w:rsidRPr="00C64FC6">
        <w:rPr>
          <w:rFonts w:ascii="Times New Roman" w:hAnsi="Times New Roman"/>
          <w:sz w:val="28"/>
          <w:szCs w:val="28"/>
          <w:lang w:val="en-US"/>
        </w:rPr>
        <w:t>khả năng nhận thức của học sinh;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Phát hiện và bồi dưỡng học sinh có năng khiếu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, phụ đạo học sinh gặp khó khăn </w:t>
      </w:r>
      <w:r w:rsidRPr="00C64FC6">
        <w:rPr>
          <w:rFonts w:ascii="Times New Roman" w:hAnsi="Times New Roman"/>
          <w:sz w:val="28"/>
          <w:szCs w:val="28"/>
          <w:lang w:val="en-US"/>
        </w:rPr>
        <w:t>trong học tập, rèn luyện.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5.2: Tổ chức hoạt động giáo dục cho học sinh có hoàn cản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h khó khăn, </w:t>
      </w:r>
      <w:r w:rsidRPr="00C64FC6">
        <w:rPr>
          <w:rFonts w:ascii="Times New Roman" w:hAnsi="Times New Roman"/>
          <w:sz w:val="28"/>
          <w:szCs w:val="28"/>
          <w:lang w:val="en-US"/>
        </w:rPr>
        <w:t>học sinh có năng khiếu, học sinh gặp khó khăn trong học tập và rèn luyện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Học sinh có hoàn cảnh khó khăn, học sinh có nă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>ng khiếu, học sinh gặp khó khăn</w:t>
      </w:r>
      <w:r w:rsidRPr="00C64FC6">
        <w:rPr>
          <w:rFonts w:ascii="Times New Roman" w:hAnsi="Times New Roman"/>
          <w:sz w:val="28"/>
          <w:szCs w:val="28"/>
          <w:lang w:val="en-US"/>
        </w:rPr>
        <w:t>trong học tập và rèn luyện đáp ứng được mục tiêu giáo dục theo kế hoạch giáo dục.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5.3: Thực hiện nội dung giáo dục địa phương theo quy định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 xml:space="preserve">Nội dung giáo dục địa phương phù hợp với mục 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tiêu môn học và gắn lý luận với </w:t>
      </w:r>
      <w:r w:rsidRPr="00C64FC6">
        <w:rPr>
          <w:rFonts w:ascii="Times New Roman" w:hAnsi="Times New Roman"/>
          <w:sz w:val="28"/>
          <w:szCs w:val="28"/>
          <w:lang w:val="en-US"/>
        </w:rPr>
        <w:t>thực tiễn.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5.4: Các hoạt động trải nghiệm và hướng nghiệp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Tổ chức được các hoạt động trải nghiệm, hướng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 nghiệp với các hình thức phong </w:t>
      </w:r>
      <w:r w:rsidRPr="00C64FC6">
        <w:rPr>
          <w:rFonts w:ascii="Times New Roman" w:hAnsi="Times New Roman"/>
          <w:sz w:val="28"/>
          <w:szCs w:val="28"/>
          <w:lang w:val="en-US"/>
        </w:rPr>
        <w:t>phú phù hợp học sinh và đạt kết quả thiết thực;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Định kỳ rà soát, đánh giá kế hoạch tổ chức c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ác hoạt động trải nghiệm, hướng </w:t>
      </w:r>
      <w:r w:rsidRPr="00C64FC6">
        <w:rPr>
          <w:rFonts w:ascii="Times New Roman" w:hAnsi="Times New Roman"/>
          <w:sz w:val="28"/>
          <w:szCs w:val="28"/>
          <w:lang w:val="en-US"/>
        </w:rPr>
        <w:t>nghiệp.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5.5: Hình thành, phát triển các kỹ năng sống cho học sinh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Hướng dẫn học sinh biết tự đánh giá kết quả học tập và rèn luyện;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Khả năng vận dụng kiến thức vào thực tiễn củ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a học sinh từng bước hình thành </w:t>
      </w:r>
      <w:r w:rsidRPr="00C64FC6">
        <w:rPr>
          <w:rFonts w:ascii="Times New Roman" w:hAnsi="Times New Roman"/>
          <w:sz w:val="28"/>
          <w:szCs w:val="28"/>
          <w:lang w:val="en-US"/>
        </w:rPr>
        <w:t>và phát triển.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6. Tiêu chí 5.6: Kết quả giáo dục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Kết quả học lực, hạnh kiểm của học sinh có ch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uyển biến tích cực trong 05 năm </w:t>
      </w:r>
      <w:r w:rsidRPr="00C64FC6">
        <w:rPr>
          <w:rFonts w:ascii="Times New Roman" w:hAnsi="Times New Roman"/>
          <w:sz w:val="28"/>
          <w:szCs w:val="28"/>
          <w:lang w:val="en-US"/>
        </w:rPr>
        <w:t>liên ti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>ếp tính đến thời điểm đánh giá;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b) Tỷ lệ học sinh lên lớp và tốt nghiệp có chuyển 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biến tích cực trong 05 năm liên </w:t>
      </w:r>
      <w:r w:rsidRPr="00C64FC6">
        <w:rPr>
          <w:rFonts w:ascii="Times New Roman" w:hAnsi="Times New Roman"/>
          <w:sz w:val="28"/>
          <w:szCs w:val="28"/>
          <w:lang w:val="en-US"/>
        </w:rPr>
        <w:t>tiếp tính đến thời điểm đánh giá.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ĐÁNH GIÁ TRƯỜNG TRUNG HỌC MỨC 3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Trường trung học đạt mức mức 3 khi đảm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 bảo Tiêu chuẩn đánh giá trường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mức 2 và các tiêu chuẩn sau: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1: Tổ chức và quản lý nhà trường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1.1: Phương hướng, chiến lược xây dựng và phát triển nhà trường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Định kỳ rà soát, bổ sung, điều chỉnh phương hướ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ng, chiến lược xây dựng và phát </w:t>
      </w:r>
      <w:r w:rsidRPr="00C64FC6">
        <w:rPr>
          <w:rFonts w:ascii="Times New Roman" w:hAnsi="Times New Roman"/>
          <w:sz w:val="28"/>
          <w:szCs w:val="28"/>
          <w:lang w:val="en-US"/>
        </w:rPr>
        <w:t>triển. Tổ chức xây dựng phương hướng, chiến lư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ợc xây dựng và phát triển có sự </w:t>
      </w:r>
      <w:r w:rsidRPr="00C64FC6">
        <w:rPr>
          <w:rFonts w:ascii="Times New Roman" w:hAnsi="Times New Roman"/>
          <w:sz w:val="28"/>
          <w:szCs w:val="28"/>
          <w:lang w:val="en-US"/>
        </w:rPr>
        <w:t>tham gia của các thành viên trong Hội đồng tr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ường (Hội đồng quản trị đối với </w:t>
      </w:r>
      <w:r w:rsidRPr="00C64FC6">
        <w:rPr>
          <w:rFonts w:ascii="Times New Roman" w:hAnsi="Times New Roman"/>
          <w:sz w:val="28"/>
          <w:szCs w:val="28"/>
          <w:lang w:val="en-US"/>
        </w:rPr>
        <w:t>trường tư thục), cán bộ quản lý, giáo viên, nhân viên,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 học sinh, cha mẹ học sinh và c</w:t>
      </w:r>
      <w:r w:rsidRPr="00C64FC6">
        <w:rPr>
          <w:rFonts w:ascii="Times New Roman" w:hAnsi="Times New Roman"/>
          <w:sz w:val="28"/>
          <w:szCs w:val="28"/>
          <w:lang w:val="en-US"/>
        </w:rPr>
        <w:t>ộng đồng.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1.3: Tổ chức Đảng Cộng sản Việt Na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m, các đoàn thể và tổ chức khác </w:t>
      </w:r>
      <w:r w:rsidRPr="00C64FC6">
        <w:rPr>
          <w:rFonts w:ascii="Times New Roman" w:hAnsi="Times New Roman"/>
          <w:sz w:val="28"/>
          <w:szCs w:val="28"/>
          <w:lang w:val="en-US"/>
        </w:rPr>
        <w:t>trong nhà trường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a) Trong 05 năm liên tiếp tính đến thời điểm đánh 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giá, tổ chức Đảng Cộng sản Việt </w:t>
      </w:r>
      <w:r w:rsidRPr="00C64FC6">
        <w:rPr>
          <w:rFonts w:ascii="Times New Roman" w:hAnsi="Times New Roman"/>
          <w:sz w:val="28"/>
          <w:szCs w:val="28"/>
          <w:lang w:val="en-US"/>
        </w:rPr>
        <w:t>Nam có ít nhất 02 năm hoàn thành tốt nhiệm vụ, c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ác năm còn lại hoàn thành nhiệm </w:t>
      </w:r>
      <w:r w:rsidRPr="00C64FC6">
        <w:rPr>
          <w:rFonts w:ascii="Times New Roman" w:hAnsi="Times New Roman"/>
          <w:sz w:val="28"/>
          <w:szCs w:val="28"/>
          <w:lang w:val="en-US"/>
        </w:rPr>
        <w:t>vụ trở lên;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Các đoàn thể, tổ chức khác có đóng góp h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iệu quả trong các hoạt động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 và cộng đồng.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1.4: Hiệu trưởng, phó hiệu trưởng, tổ chuyên môn và tổ văn phòng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 xml:space="preserve">a) Hoạt động của tổ chuyên môn, tổ văn phòng 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có đóng góp hiệu quả trong việc </w:t>
      </w:r>
      <w:r w:rsidRPr="00C64FC6">
        <w:rPr>
          <w:rFonts w:ascii="Times New Roman" w:hAnsi="Times New Roman"/>
          <w:sz w:val="28"/>
          <w:szCs w:val="28"/>
          <w:lang w:val="en-US"/>
        </w:rPr>
        <w:t>nâng cao chất lượng các hoạt động trong nhà trường;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Tổ chuyên môn thực hiện hiệu quả các chu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yên đề chuyên môn góp phần nâng </w:t>
      </w:r>
      <w:r w:rsidRPr="00C64FC6">
        <w:rPr>
          <w:rFonts w:ascii="Times New Roman" w:hAnsi="Times New Roman"/>
          <w:sz w:val="28"/>
          <w:szCs w:val="28"/>
          <w:lang w:val="en-US"/>
        </w:rPr>
        <w:t>cao chất lượng giáo dục.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1.5: Lớp học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Trường có không quá 45 (bốn mươi lăm) lớp. M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ỗi lớp ở cấp trung học cơ sở và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phổ thông có không quá 40 (bốn mươi) h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ọc sinh, lớp tiểu học không quá </w:t>
      </w:r>
      <w:r w:rsidRPr="00C64FC6">
        <w:rPr>
          <w:rFonts w:ascii="Times New Roman" w:hAnsi="Times New Roman"/>
          <w:sz w:val="28"/>
          <w:szCs w:val="28"/>
          <w:lang w:val="en-US"/>
        </w:rPr>
        <w:t>35 (ba mươi lăm) học sinh (nếu có). Số học sinh t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rong lớp của trường chuyên biệt </w:t>
      </w:r>
      <w:r w:rsidRPr="00C64FC6">
        <w:rPr>
          <w:rFonts w:ascii="Times New Roman" w:hAnsi="Times New Roman"/>
          <w:sz w:val="28"/>
          <w:szCs w:val="28"/>
          <w:lang w:val="en-US"/>
        </w:rPr>
        <w:t>theo quy định tại quy chế tổ chức và hoạt động của trường chuyên biệt.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1.6: Quản lý hành chính, tài chính và tài sản</w:t>
      </w:r>
    </w:p>
    <w:p w:rsidR="00F27978" w:rsidRPr="00C64FC6" w:rsidRDefault="00F27978" w:rsidP="004475D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Có kế hoạch ngắn hạn, trung hạn và dài hạn để t</w:t>
      </w:r>
      <w:r w:rsidR="004475DB" w:rsidRPr="00C64FC6">
        <w:rPr>
          <w:rFonts w:ascii="Times New Roman" w:hAnsi="Times New Roman"/>
          <w:sz w:val="28"/>
          <w:szCs w:val="28"/>
          <w:lang w:val="en-US"/>
        </w:rPr>
        <w:t xml:space="preserve">ạo các nguồn tài chính hợp pháp </w:t>
      </w:r>
      <w:r w:rsidRPr="00C64FC6">
        <w:rPr>
          <w:rFonts w:ascii="Times New Roman" w:hAnsi="Times New Roman"/>
          <w:sz w:val="28"/>
          <w:szCs w:val="28"/>
          <w:lang w:val="en-US"/>
        </w:rPr>
        <w:t>phù hợp với điều kiện nhà trường, thực tế địa phương.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2: Cán bộ quản lý, giáo viên, nhân viên và học sinh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2.1: Đối với hiệu trưởng, phó hiệu trưởng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Trong 05 năm liên tiếp tính đến thời điểm đánh gi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á, được đánh giá đạt chuẩn hiệu </w:t>
      </w:r>
      <w:r w:rsidRPr="00C64FC6">
        <w:rPr>
          <w:rFonts w:ascii="Times New Roman" w:hAnsi="Times New Roman"/>
          <w:sz w:val="28"/>
          <w:szCs w:val="28"/>
          <w:lang w:val="en-US"/>
        </w:rPr>
        <w:t>trưởng ở mức khá trở lên, trong đó có ít nhất 01 năm được đánh g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iá đạt chuẩn hiệu </w:t>
      </w:r>
      <w:r w:rsidRPr="00C64FC6">
        <w:rPr>
          <w:rFonts w:ascii="Times New Roman" w:hAnsi="Times New Roman"/>
          <w:sz w:val="28"/>
          <w:szCs w:val="28"/>
          <w:lang w:val="en-US"/>
        </w:rPr>
        <w:t>trưởng ở mức tốt.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>Tiêu chí 2.2: Đối với giáo viên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Trong 05 năm liên tiếp tính đến thời điểm đánh gi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á, có ít nhất 80% giáo viên đạt </w:t>
      </w:r>
      <w:r w:rsidRPr="00C64FC6">
        <w:rPr>
          <w:rFonts w:ascii="Times New Roman" w:hAnsi="Times New Roman"/>
          <w:sz w:val="28"/>
          <w:szCs w:val="28"/>
          <w:lang w:val="en-US"/>
        </w:rPr>
        <w:t>chuẩn nghề nghiệp giáo viên ở mức khá trở lên, tr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ong đó có ít nhất 30% đạt chuẩn </w:t>
      </w:r>
      <w:r w:rsidRPr="00C64FC6">
        <w:rPr>
          <w:rFonts w:ascii="Times New Roman" w:hAnsi="Times New Roman"/>
          <w:sz w:val="28"/>
          <w:szCs w:val="28"/>
          <w:lang w:val="en-US"/>
        </w:rPr>
        <w:t>nghề nghiệp giáo viên ở mức tốt; đối với trường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 thuộc vùng khó khăn có ít nhất </w:t>
      </w:r>
      <w:r w:rsidRPr="00C64FC6">
        <w:rPr>
          <w:rFonts w:ascii="Times New Roman" w:hAnsi="Times New Roman"/>
          <w:sz w:val="28"/>
          <w:szCs w:val="28"/>
          <w:lang w:val="en-US"/>
        </w:rPr>
        <w:t>70% đạt chuẩn nghề nghiệp giáo viên ở mức khá t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rở lên, trong đó có ít nhất 20% </w:t>
      </w:r>
      <w:r w:rsidRPr="00C64FC6">
        <w:rPr>
          <w:rFonts w:ascii="Times New Roman" w:hAnsi="Times New Roman"/>
          <w:sz w:val="28"/>
          <w:szCs w:val="28"/>
          <w:lang w:val="en-US"/>
        </w:rPr>
        <w:t>đạt chuẩn nghề nghiệp giáo viên ở mức tốt;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Trong 05 năm liên tiếp tính đến thời điểm đánh gi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á, giáo viên có báo cáo kết quả </w:t>
      </w:r>
      <w:r w:rsidRPr="00C64FC6">
        <w:rPr>
          <w:rFonts w:ascii="Times New Roman" w:hAnsi="Times New Roman"/>
          <w:sz w:val="28"/>
          <w:szCs w:val="28"/>
          <w:lang w:val="en-US"/>
        </w:rPr>
        <w:t>nghiên cứu khoa học.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2.3: Đối với nhân viên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Có trình độ đào tạo đáp ứng được vị trí việc làm;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b) Hằng năm, được tham gia đầy đủ các khóa, lớp tập huấn, bồi d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ưỡng chuyên </w:t>
      </w:r>
      <w:r w:rsidRPr="00C64FC6">
        <w:rPr>
          <w:rFonts w:ascii="Times New Roman" w:hAnsi="Times New Roman"/>
          <w:sz w:val="28"/>
          <w:szCs w:val="28"/>
          <w:lang w:val="en-US"/>
        </w:rPr>
        <w:t>môn, nghiệp vụ theo vị trí việc làm.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2.4: Đối với học sinh</w:t>
      </w:r>
    </w:p>
    <w:p w:rsidR="00F27978" w:rsidRPr="00C64FC6" w:rsidRDefault="00F27978" w:rsidP="00D51B1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Học sinh có thành tích trong học tập, rèn luyện có </w:t>
      </w:r>
      <w:r w:rsidR="00D51B14" w:rsidRPr="00C64FC6">
        <w:rPr>
          <w:rFonts w:ascii="Times New Roman" w:hAnsi="Times New Roman"/>
          <w:sz w:val="28"/>
          <w:szCs w:val="28"/>
          <w:lang w:val="en-US"/>
        </w:rPr>
        <w:t xml:space="preserve">ảnh hưởng tích cực đến các hoạt </w:t>
      </w:r>
      <w:r w:rsidRPr="00C64FC6">
        <w:rPr>
          <w:rFonts w:ascii="Times New Roman" w:hAnsi="Times New Roman"/>
          <w:sz w:val="28"/>
          <w:szCs w:val="28"/>
          <w:lang w:val="en-US"/>
        </w:rPr>
        <w:t>động của lớp và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3: Cơ sở vật chất và thiết bị dạy học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3.1: Khuôn viên, khu sân chơi, bãi tập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Các trường nội thành, nội thị có diện tích ít nhất 6m2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/học sinh; các trường khu vực </w:t>
      </w:r>
      <w:r w:rsidRPr="00C64FC6">
        <w:rPr>
          <w:rFonts w:ascii="Times New Roman" w:hAnsi="Times New Roman"/>
          <w:sz w:val="28"/>
          <w:szCs w:val="28"/>
          <w:lang w:val="en-US"/>
        </w:rPr>
        <w:t>nôn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g thôn có diện tích ít nhất 10m2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/học sinh; đối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với trường trung học được thành </w:t>
      </w:r>
      <w:r w:rsidRPr="00C64FC6">
        <w:rPr>
          <w:rFonts w:ascii="Times New Roman" w:hAnsi="Times New Roman"/>
          <w:sz w:val="28"/>
          <w:szCs w:val="28"/>
          <w:lang w:val="en-US"/>
        </w:rPr>
        <w:t>lập sau năm 2001 đảm bảo có diện tích mặt bằng th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eo quy định. Khu sân chơi, bãi </w:t>
      </w:r>
      <w:r w:rsidRPr="00C64FC6">
        <w:rPr>
          <w:rFonts w:ascii="Times New Roman" w:hAnsi="Times New Roman"/>
          <w:sz w:val="28"/>
          <w:szCs w:val="28"/>
          <w:lang w:val="en-US"/>
        </w:rPr>
        <w:t>tập có diện tích ít nhất bằng 25% tổng diện tích sử dụng của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2. Tiêu chí 3.2: Phòng học, phòng học bộ môn và khối phục vụ học tập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Các phòng học, phòng học bộ môn có đủ các thi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ết bị dạy học theo quy định. Có </w:t>
      </w:r>
      <w:r w:rsidRPr="00C64FC6">
        <w:rPr>
          <w:rFonts w:ascii="Times New Roman" w:hAnsi="Times New Roman"/>
          <w:sz w:val="28"/>
          <w:szCs w:val="28"/>
          <w:lang w:val="en-US"/>
        </w:rPr>
        <w:t>phòng để tổ chức các hoạt động giáo dục cho học sinh hoàn cảnh đặc biệt (nếu có).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3.3: Khối hành chính - quản trị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Khối hành chính - quản trị có đầy đủ các thiết bị đ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ược sắp xếp hợp lý, khoa học và </w:t>
      </w:r>
      <w:r w:rsidRPr="00C64FC6">
        <w:rPr>
          <w:rFonts w:ascii="Times New Roman" w:hAnsi="Times New Roman"/>
          <w:sz w:val="28"/>
          <w:szCs w:val="28"/>
          <w:lang w:val="en-US"/>
        </w:rPr>
        <w:t>hỗ trợ hiệu quả các hoạt động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3.5: Thiết bị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Phòng thí nghiệm hoặc khu vực thực hành (nếu có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) đủ thiết bị đảm bảo hoạt động </w:t>
      </w:r>
      <w:r w:rsidRPr="00C64FC6">
        <w:rPr>
          <w:rFonts w:ascii="Times New Roman" w:hAnsi="Times New Roman"/>
          <w:sz w:val="28"/>
          <w:szCs w:val="28"/>
          <w:lang w:val="en-US"/>
        </w:rPr>
        <w:t>thường xuyên và hiệu quả; thiết bị dạy học, thiết bị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dạy học tự làm được khai thác, </w:t>
      </w:r>
      <w:r w:rsidRPr="00C64FC6">
        <w:rPr>
          <w:rFonts w:ascii="Times New Roman" w:hAnsi="Times New Roman"/>
          <w:sz w:val="28"/>
          <w:szCs w:val="28"/>
          <w:lang w:val="en-US"/>
        </w:rPr>
        <w:t>sử dụng hiệu quả đáp ứng yêu cầu đổi mới nội d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ung phương pháp dạy học và nâng </w:t>
      </w:r>
      <w:r w:rsidRPr="00C64FC6">
        <w:rPr>
          <w:rFonts w:ascii="Times New Roman" w:hAnsi="Times New Roman"/>
          <w:sz w:val="28"/>
          <w:szCs w:val="28"/>
          <w:lang w:val="en-US"/>
        </w:rPr>
        <w:t>cao chất lượng giáo dục của nhà trường.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5. Tiêu chí 3.6: Thư viện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Thư viện của nhà trường đạt Thư viện trường học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tiên tiến trở lên. Hệ thống máy </w:t>
      </w:r>
      <w:r w:rsidRPr="00C64FC6">
        <w:rPr>
          <w:rFonts w:ascii="Times New Roman" w:hAnsi="Times New Roman"/>
          <w:sz w:val="28"/>
          <w:szCs w:val="28"/>
          <w:lang w:val="en-US"/>
        </w:rPr>
        <w:t>tính của thư viện được kết nối Internet đáp ứng nh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u cầu nghiên cứu, hoạt động dạy </w:t>
      </w:r>
      <w:r w:rsidRPr="00C64FC6">
        <w:rPr>
          <w:rFonts w:ascii="Times New Roman" w:hAnsi="Times New Roman"/>
          <w:sz w:val="28"/>
          <w:szCs w:val="28"/>
          <w:lang w:val="en-US"/>
        </w:rPr>
        <w:t>học, các hoạt động khác của cán bộ quản lý, giáo viên, nhân viên và học sinh.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4: Quan hệ giữa nhà trường, gia đình và xã hội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4.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>1: Ban đại diện cha mẹ học sinh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Phối hợp có hiệu quả với nhà trường, xã hội tr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ong việc thực hiện các nhiệm vụ </w:t>
      </w:r>
      <w:r w:rsidRPr="00C64FC6">
        <w:rPr>
          <w:rFonts w:ascii="Times New Roman" w:hAnsi="Times New Roman"/>
          <w:sz w:val="28"/>
          <w:szCs w:val="28"/>
          <w:lang w:val="en-US"/>
        </w:rPr>
        <w:t>theo quy định của Điều lệ Ban đại diện cha mẹ học sinh.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2. Tiêu chí 4.2: Công tác tham mưu cấp ủy đảng,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chính quyền và phối hợp với các </w:t>
      </w:r>
      <w:r w:rsidRPr="00C64FC6">
        <w:rPr>
          <w:rFonts w:ascii="Times New Roman" w:hAnsi="Times New Roman"/>
          <w:sz w:val="28"/>
          <w:szCs w:val="28"/>
          <w:lang w:val="en-US"/>
        </w:rPr>
        <w:t>tổ chức, cá nhân của nhà trường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Tham mưu cấp ủy Đảng, chính quyền và phối hợp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có hiệu quả với các tổ chức, cá </w:t>
      </w:r>
      <w:r w:rsidRPr="00C64FC6">
        <w:rPr>
          <w:rFonts w:ascii="Times New Roman" w:hAnsi="Times New Roman"/>
          <w:sz w:val="28"/>
          <w:szCs w:val="28"/>
          <w:lang w:val="en-US"/>
        </w:rPr>
        <w:t>nhân xây dựng nhà trường trở thành trung tâm văn hóa, giáo dục của địa phương.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5: Hoạt động giáo dục và kết quả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1. Tiêu chí 5.1: Thực hiện Chương trình giáo dục phổ thông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Hằng năm, rà soát, phân tích, đánh giá hiệu quả và t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ác động của các biện pháp, giải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pháp tổ chức các hoạt động giáo dục nhằm nâng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cao chất lượng dạy học của giáo </w:t>
      </w:r>
      <w:r w:rsidRPr="00C64FC6">
        <w:rPr>
          <w:rFonts w:ascii="Times New Roman" w:hAnsi="Times New Roman"/>
          <w:sz w:val="28"/>
          <w:szCs w:val="28"/>
          <w:lang w:val="en-US"/>
        </w:rPr>
        <w:t>viên, học sinh.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 xml:space="preserve">2. Tiêu chí 5.2: Tổ chức hoạt động giáo dục cho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học sinh có hoàn cảnh khó khăn, </w:t>
      </w:r>
      <w:r w:rsidRPr="00C64FC6">
        <w:rPr>
          <w:rFonts w:ascii="Times New Roman" w:hAnsi="Times New Roman"/>
          <w:sz w:val="28"/>
          <w:szCs w:val="28"/>
          <w:lang w:val="en-US"/>
        </w:rPr>
        <w:t>học sinh có năng khiếu, học sinh gặp khó khăn trong học tập và rèn luyện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Nhà trường có học sinh năng khiếu về các môn học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, thể thao, nghệ thuật được cấp </w:t>
      </w:r>
      <w:r w:rsidRPr="00C64FC6">
        <w:rPr>
          <w:rFonts w:ascii="Times New Roman" w:hAnsi="Times New Roman"/>
          <w:sz w:val="28"/>
          <w:szCs w:val="28"/>
          <w:lang w:val="en-US"/>
        </w:rPr>
        <w:t>có thẩm quyền ghi nhận.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3. Tiêu chí 5.5: Hình thành, phát triển các kỹ năng sống cho học sinh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Bước đầu, học sinh có khả năng nghiên cứu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khoa học, công nghệ theo người </w:t>
      </w:r>
      <w:r w:rsidRPr="00C64FC6">
        <w:rPr>
          <w:rFonts w:ascii="Times New Roman" w:hAnsi="Times New Roman"/>
          <w:sz w:val="28"/>
          <w:szCs w:val="28"/>
          <w:lang w:val="en-US"/>
        </w:rPr>
        <w:t>hướng dẫn, chuyên gia khoa học và người giám sát chỉ dẫn.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4. Tiêu chí 5.6: Kết quả giáo dục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a) Kết quả học lực, hạnh kiểm của học sinh: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giỏi của trường thuộc vùn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g khó khăn: Đạt ít nhất 05% đối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với trường trung học cơ sở (hoặc cấp trung học cơ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sở), trường trung học phổ thông </w:t>
      </w:r>
      <w:r w:rsidRPr="00C64FC6">
        <w:rPr>
          <w:rFonts w:ascii="Times New Roman" w:hAnsi="Times New Roman"/>
          <w:sz w:val="28"/>
          <w:szCs w:val="28"/>
          <w:lang w:val="en-US"/>
        </w:rPr>
        <w:t>(hoặc cấp trung học phổ thông) và 20% đối với trường chuyên;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giỏi của trường thuộc cá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c vùng còn lại: Đạt ít nhất 10% </w:t>
      </w:r>
      <w:r w:rsidRPr="00C64FC6">
        <w:rPr>
          <w:rFonts w:ascii="Times New Roman" w:hAnsi="Times New Roman"/>
          <w:sz w:val="28"/>
          <w:szCs w:val="28"/>
          <w:lang w:val="en-US"/>
        </w:rPr>
        <w:t>đối với trường trung học cơ sở (hoặc cấp trung h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ọc cơ sở), trường trung học phổ </w:t>
      </w:r>
      <w:r w:rsidRPr="00C64FC6">
        <w:rPr>
          <w:rFonts w:ascii="Times New Roman" w:hAnsi="Times New Roman"/>
          <w:sz w:val="28"/>
          <w:szCs w:val="28"/>
          <w:lang w:val="en-US"/>
        </w:rPr>
        <w:t>thông (hoặc cấp trung học phổ thông) và 25% đối với trường chuyên;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khá của trường thuộc vùn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g khó khăn: Đạt ít nhất 30% đối </w:t>
      </w:r>
      <w:r w:rsidRPr="00C64FC6">
        <w:rPr>
          <w:rFonts w:ascii="Times New Roman" w:hAnsi="Times New Roman"/>
          <w:sz w:val="28"/>
          <w:szCs w:val="28"/>
          <w:lang w:val="en-US"/>
        </w:rPr>
        <w:t>với trường trung học cơ sở (hoặc cấp trung học cơ sở), 20%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đối với trường trung </w:t>
      </w:r>
      <w:r w:rsidRPr="00C64FC6">
        <w:rPr>
          <w:rFonts w:ascii="Times New Roman" w:hAnsi="Times New Roman"/>
          <w:sz w:val="28"/>
          <w:szCs w:val="28"/>
          <w:lang w:val="en-US"/>
        </w:rPr>
        <w:t>học phổ thông (hoặc cấp trung học phổ thông) và 55% đối với trường chuyên;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khá của trường thuộc cá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c vùng còn lại: Đạt ít nhất 35% </w:t>
      </w:r>
      <w:r w:rsidRPr="00C64FC6">
        <w:rPr>
          <w:rFonts w:ascii="Times New Roman" w:hAnsi="Times New Roman"/>
          <w:sz w:val="28"/>
          <w:szCs w:val="28"/>
          <w:lang w:val="en-US"/>
        </w:rPr>
        <w:t>đối với trường trung học cơ sở (hoặc cấp trung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học cơ sở), 25% đối với trường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phổ thông (hoặc cấp trung học p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hổ thông) và 60% đối với trường </w:t>
      </w:r>
      <w:r w:rsidRPr="00C64FC6">
        <w:rPr>
          <w:rFonts w:ascii="Times New Roman" w:hAnsi="Times New Roman"/>
          <w:sz w:val="28"/>
          <w:szCs w:val="28"/>
          <w:lang w:val="en-US"/>
        </w:rPr>
        <w:t>chuyên;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yếu, kém của trường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thuộc vùng khó khăn: không quá </w:t>
      </w:r>
      <w:r w:rsidRPr="00C64FC6">
        <w:rPr>
          <w:rFonts w:ascii="Times New Roman" w:hAnsi="Times New Roman"/>
          <w:sz w:val="28"/>
          <w:szCs w:val="28"/>
          <w:lang w:val="en-US"/>
        </w:rPr>
        <w:t>10% đối với trường trung học cơ sở (hoặc cấp trung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 học cơ sở) và trường trung học </w:t>
      </w:r>
      <w:r w:rsidRPr="00C64FC6">
        <w:rPr>
          <w:rFonts w:ascii="Times New Roman" w:hAnsi="Times New Roman"/>
          <w:sz w:val="28"/>
          <w:szCs w:val="28"/>
          <w:lang w:val="en-US"/>
        </w:rPr>
        <w:t>phổ thông (hoặc cấp trung học phổ thông), trườn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g chuyên không có học sinh yếu, </w:t>
      </w:r>
      <w:r w:rsidRPr="00C64FC6">
        <w:rPr>
          <w:rFonts w:ascii="Times New Roman" w:hAnsi="Times New Roman"/>
          <w:sz w:val="28"/>
          <w:szCs w:val="28"/>
          <w:lang w:val="en-US"/>
        </w:rPr>
        <w:t>kém;</w:t>
      </w:r>
    </w:p>
    <w:p w:rsidR="00F27978" w:rsidRPr="00C64FC6" w:rsidRDefault="00F27978" w:rsidP="00AD21E4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yếu, kém của trường th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uộc các vùng còn lại: không quá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05% đối với trường trung học cơ sở (hoặc cấp trung 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học cơ sở) và trường trung học </w:t>
      </w:r>
      <w:r w:rsidRPr="00C64FC6">
        <w:rPr>
          <w:rFonts w:ascii="Times New Roman" w:hAnsi="Times New Roman"/>
          <w:sz w:val="28"/>
          <w:szCs w:val="28"/>
          <w:lang w:val="en-US"/>
        </w:rPr>
        <w:t>phổ thông (hoặc cấp trung học phổ thông), trườn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g chuyên không có học sinh yếu, </w:t>
      </w:r>
      <w:r w:rsidRPr="00C64FC6">
        <w:rPr>
          <w:rFonts w:ascii="Times New Roman" w:hAnsi="Times New Roman"/>
          <w:sz w:val="28"/>
          <w:szCs w:val="28"/>
          <w:lang w:val="en-US"/>
        </w:rPr>
        <w:t>kém;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Đối với nhà trường có lớp tiểu học: Tỷ lệ học s</w:t>
      </w:r>
      <w:r w:rsidR="00AD21E4" w:rsidRPr="00C64FC6">
        <w:rPr>
          <w:rFonts w:ascii="Times New Roman" w:hAnsi="Times New Roman"/>
          <w:sz w:val="28"/>
          <w:szCs w:val="28"/>
          <w:lang w:val="en-US"/>
        </w:rPr>
        <w:t xml:space="preserve">inh hoàn thành chương trình lớp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học đạt 95%; tỷ lệ trẻ em 11 tuổi hoàn thành chương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trình tiểu học đạt ít nhất 90%, </w:t>
      </w:r>
      <w:r w:rsidRPr="00C64FC6">
        <w:rPr>
          <w:rFonts w:ascii="Times New Roman" w:hAnsi="Times New Roman"/>
          <w:sz w:val="28"/>
          <w:szCs w:val="28"/>
          <w:lang w:val="en-US"/>
        </w:rPr>
        <w:t>đối với trường thuộc xã có điều kiện kinh tế - xã hộ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i đặc biệt khó khăn đạt ít nhất </w:t>
      </w:r>
      <w:r w:rsidRPr="00C64FC6">
        <w:rPr>
          <w:rFonts w:ascii="Times New Roman" w:hAnsi="Times New Roman"/>
          <w:sz w:val="28"/>
          <w:szCs w:val="28"/>
          <w:lang w:val="en-US"/>
        </w:rPr>
        <w:t>80%; các trẻ em 11 tuổi còn lại đều đang học các lớp tiểu học;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- Tỷ lệ học sinh xếp loại hạnh kiểm khá, tốt đạt í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t nhất 90% đối với trường trung </w:t>
      </w:r>
      <w:r w:rsidRPr="00C64FC6">
        <w:rPr>
          <w:rFonts w:ascii="Times New Roman" w:hAnsi="Times New Roman"/>
          <w:sz w:val="28"/>
          <w:szCs w:val="28"/>
          <w:lang w:val="en-US"/>
        </w:rPr>
        <w:t>học cơ sở (hoặc cấp trung học cơ sở), trường trung học phổ thông (hoặc cấp trung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học phổ thông) và 98% đối với trường chuyên.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b) Tỷ lệ học sinh bỏ học và lưu ban: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- Vùng khó khăn: Không quá 03% học sinh bỏ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học, không quá 05% học sinh lưu </w:t>
      </w:r>
      <w:r w:rsidRPr="00C64FC6">
        <w:rPr>
          <w:rFonts w:ascii="Times New Roman" w:hAnsi="Times New Roman"/>
          <w:sz w:val="28"/>
          <w:szCs w:val="28"/>
          <w:lang w:val="en-US"/>
        </w:rPr>
        <w:t>ban; trường chuyên không có học sinh lưu ban và học sinh bỏ học;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 xml:space="preserve">- Các vùng còn lại: Không quá 01% học sinh bỏ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học, không quá 02% học sinh lưu </w:t>
      </w:r>
      <w:r w:rsidRPr="00C64FC6">
        <w:rPr>
          <w:rFonts w:ascii="Times New Roman" w:hAnsi="Times New Roman"/>
          <w:sz w:val="28"/>
          <w:szCs w:val="28"/>
          <w:lang w:val="en-US"/>
        </w:rPr>
        <w:t>ban; trường chuyên không có học sinh lưu ban và học sinh bỏ học.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TIÊU CHUẨN ĐÁNH GIÁ TRƯỜNG TRUNG HỌC MỨC 4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Trường trung học đạt mức mức 4 khi đảm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 bảo Tiêu chuẩn đánh giá trường </w:t>
      </w:r>
      <w:r w:rsidRPr="00C64FC6">
        <w:rPr>
          <w:rFonts w:ascii="Times New Roman" w:hAnsi="Times New Roman"/>
          <w:sz w:val="28"/>
          <w:szCs w:val="28"/>
          <w:lang w:val="en-US"/>
        </w:rPr>
        <w:t>trung học mức 3 và các quy định sau: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Kế hoạch giáo dục của nhà trường có những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 nội dung được tham khảo chương </w:t>
      </w:r>
      <w:r w:rsidRPr="00C64FC6">
        <w:rPr>
          <w:rFonts w:ascii="Times New Roman" w:hAnsi="Times New Roman"/>
          <w:sz w:val="28"/>
          <w:szCs w:val="28"/>
          <w:lang w:val="en-US"/>
        </w:rPr>
        <w:t>trình giáo dục tiên tiến của các nước trong khu vực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 và thế giới theo quy định, phù </w:t>
      </w:r>
      <w:r w:rsidRPr="00C64FC6">
        <w:rPr>
          <w:rFonts w:ascii="Times New Roman" w:hAnsi="Times New Roman"/>
          <w:sz w:val="28"/>
          <w:szCs w:val="28"/>
          <w:lang w:val="en-US"/>
        </w:rPr>
        <w:t>hợp và góp phần nâng cao chất lượng giáo dục.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Đảm bảo 100% cho học sinh có hoàn cảnh k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hó khăn, học sinh có năng khiếu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hoàn thành mục tiêu giáo dục dành cho từng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cá nhân với sự tham gia của nhà </w:t>
      </w:r>
      <w:r w:rsidRPr="00C64FC6">
        <w:rPr>
          <w:rFonts w:ascii="Times New Roman" w:hAnsi="Times New Roman"/>
          <w:sz w:val="28"/>
          <w:szCs w:val="28"/>
          <w:lang w:val="en-US"/>
        </w:rPr>
        <w:t>trường, các tổ chức, cá nhân liên quan.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Nhà trường tại địa bàn vùng khó khăn có học sin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 tham gia nghiên cứu khoa học,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công nghệ và vận dụng kiến thức của các môn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học vào giải quyết những vấn đề </w:t>
      </w:r>
      <w:r w:rsidRPr="00C64FC6">
        <w:rPr>
          <w:rFonts w:ascii="Times New Roman" w:hAnsi="Times New Roman"/>
          <w:sz w:val="28"/>
          <w:szCs w:val="28"/>
          <w:lang w:val="en-US"/>
        </w:rPr>
        <w:t>thực tiễn. Nhà trường các vùng còn lại có học sin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 tham gia nghiên cứu khoa học,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công nghệ và vận dụng kiến thức của các môn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học vào giải quyết những vấn đề </w:t>
      </w:r>
      <w:r w:rsidRPr="00C64FC6">
        <w:rPr>
          <w:rFonts w:ascii="Times New Roman" w:hAnsi="Times New Roman"/>
          <w:sz w:val="28"/>
          <w:szCs w:val="28"/>
          <w:lang w:val="en-US"/>
        </w:rPr>
        <w:t>thực tiễn được cấp thẩm quyền ghi nhận.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Thư viện có hệ thống hạ tầng công nghệ thôn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g tin hiện đại phù hợp với tiêu </w:t>
      </w:r>
      <w:r w:rsidRPr="00C64FC6">
        <w:rPr>
          <w:rFonts w:ascii="Times New Roman" w:hAnsi="Times New Roman"/>
          <w:sz w:val="28"/>
          <w:szCs w:val="28"/>
          <w:lang w:val="en-US"/>
        </w:rPr>
        <w:t>chuẩn trong khu vực và quốc tế. Thư viện có kết n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ối Internet băng thông rộng, có </w:t>
      </w:r>
      <w:r w:rsidRPr="00C64FC6">
        <w:rPr>
          <w:rFonts w:ascii="Times New Roman" w:hAnsi="Times New Roman"/>
          <w:sz w:val="28"/>
          <w:szCs w:val="28"/>
          <w:lang w:val="en-US"/>
        </w:rPr>
        <w:t>mạng không dây, đáp ứng yêu cầu các hoạt động củ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a nhà trường; có nguồn tài liệu </w:t>
      </w:r>
      <w:r w:rsidRPr="00C64FC6">
        <w:rPr>
          <w:rFonts w:ascii="Times New Roman" w:hAnsi="Times New Roman"/>
          <w:sz w:val="28"/>
          <w:szCs w:val="28"/>
          <w:lang w:val="en-US"/>
        </w:rPr>
        <w:t>truyền thống và tài liệu số phong phú đáp ứng yêu cầu các hoạt động nhà trường.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Trong 05 năm liên tiếp tính đến thời điểm đánh gi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á, nhà trường hoàn thành tất cả </w:t>
      </w:r>
      <w:r w:rsidRPr="00C64FC6">
        <w:rPr>
          <w:rFonts w:ascii="Times New Roman" w:hAnsi="Times New Roman"/>
          <w:sz w:val="28"/>
          <w:szCs w:val="28"/>
          <w:lang w:val="en-US"/>
        </w:rPr>
        <w:t>các mục tiêu theo phương hướng, chiến lược phát triển nhà trường.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+ Trong 05 năm liên tiếp tính đến thời điểm đánh gi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á, nhà trường có ít nhất 02 năm </w:t>
      </w:r>
      <w:r w:rsidRPr="00C64FC6">
        <w:rPr>
          <w:rFonts w:ascii="Times New Roman" w:hAnsi="Times New Roman"/>
          <w:sz w:val="28"/>
          <w:szCs w:val="28"/>
          <w:lang w:val="en-US"/>
        </w:rPr>
        <w:t>có kết quả giáo dục, các hoạt động khác của nhà trư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ờng vượt trội so với các trường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có điều kiện kinh tế - xã hội tương đồng, được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các cấp thẩm quyền và công đồng </w:t>
      </w:r>
      <w:r w:rsidRPr="00C64FC6">
        <w:rPr>
          <w:rFonts w:ascii="Times New Roman" w:hAnsi="Times New Roman"/>
          <w:sz w:val="28"/>
          <w:szCs w:val="28"/>
          <w:lang w:val="en-US"/>
        </w:rPr>
        <w:t>ghi nhận</w:t>
      </w:r>
    </w:p>
    <w:p w:rsidR="00F27978" w:rsidRPr="00C64FC6" w:rsidRDefault="00F27978" w:rsidP="00836DEC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64FC6">
        <w:rPr>
          <w:rFonts w:ascii="Times New Roman" w:hAnsi="Times New Roman"/>
          <w:b/>
          <w:sz w:val="28"/>
          <w:szCs w:val="28"/>
          <w:lang w:val="en-US"/>
        </w:rPr>
        <w:t>11) Căn cứ pháp lý:</w:t>
      </w:r>
    </w:p>
    <w:p w:rsidR="00F27978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t>Thông tư 18/2018/TT-BGDĐT ngày 22/8/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2018 của Bộ Giáo dục và Đào tạo </w:t>
      </w:r>
      <w:r w:rsidRPr="00C64FC6">
        <w:rPr>
          <w:rFonts w:ascii="Times New Roman" w:hAnsi="Times New Roman"/>
          <w:sz w:val="28"/>
          <w:szCs w:val="28"/>
          <w:lang w:val="en-US"/>
        </w:rPr>
        <w:t>về việc Ban hành Quy định về kiểm định c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hất lượng giáo dục và công nhận </w:t>
      </w:r>
      <w:r w:rsidRPr="00C64FC6">
        <w:rPr>
          <w:rFonts w:ascii="Times New Roman" w:hAnsi="Times New Roman"/>
          <w:sz w:val="28"/>
          <w:szCs w:val="28"/>
          <w:lang w:val="en-US"/>
        </w:rPr>
        <w:t xml:space="preserve">đạt chuẩn quốc gia đối với trường trung 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học cơ sở, trường trung học phổ </w:t>
      </w:r>
      <w:r w:rsidRPr="00C64FC6">
        <w:rPr>
          <w:rFonts w:ascii="Times New Roman" w:hAnsi="Times New Roman"/>
          <w:sz w:val="28"/>
          <w:szCs w:val="28"/>
          <w:lang w:val="en-US"/>
        </w:rPr>
        <w:t>thông và trường phổ thông có nhiều cấp học.</w:t>
      </w:r>
    </w:p>
    <w:p w:rsidR="00D24C7E" w:rsidRPr="00C64FC6" w:rsidRDefault="00F27978" w:rsidP="00FF7B2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64FC6">
        <w:rPr>
          <w:rFonts w:ascii="Times New Roman" w:hAnsi="Times New Roman"/>
          <w:sz w:val="28"/>
          <w:szCs w:val="28"/>
          <w:lang w:val="en-US"/>
        </w:rPr>
        <w:lastRenderedPageBreak/>
        <w:t>Quyết định số 3779/QĐ-BGDĐT ngày 21/9/2018 của Bộ trưởng Bộ Giáo</w:t>
      </w:r>
      <w:r w:rsidR="00FF7B2E" w:rsidRPr="00C64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4FC6">
        <w:rPr>
          <w:rFonts w:ascii="Times New Roman" w:hAnsi="Times New Roman"/>
          <w:sz w:val="28"/>
          <w:szCs w:val="28"/>
          <w:lang w:val="en-US"/>
        </w:rPr>
        <w:t>dục và Đào tạo về việc công bố TTHC được thay thế thuộc phạm vi chức năngquản lý của Bộ Giáo dục và Đào tạo.</w:t>
      </w:r>
    </w:p>
    <w:bookmarkEnd w:id="0"/>
    <w:p w:rsidR="00836DEC" w:rsidRPr="00C64FC6" w:rsidRDefault="00836DE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36DEC" w:rsidRPr="00C64FC6" w:rsidSect="00693CE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AE"/>
    <w:rsid w:val="000938C2"/>
    <w:rsid w:val="002147C5"/>
    <w:rsid w:val="00260FE8"/>
    <w:rsid w:val="00360A0D"/>
    <w:rsid w:val="0044449F"/>
    <w:rsid w:val="004475DB"/>
    <w:rsid w:val="004E173C"/>
    <w:rsid w:val="00693CED"/>
    <w:rsid w:val="00767816"/>
    <w:rsid w:val="00791433"/>
    <w:rsid w:val="007F06AB"/>
    <w:rsid w:val="00836DEC"/>
    <w:rsid w:val="00962FAC"/>
    <w:rsid w:val="00AD21E4"/>
    <w:rsid w:val="00C64FC6"/>
    <w:rsid w:val="00D24C7E"/>
    <w:rsid w:val="00D51B14"/>
    <w:rsid w:val="00D922AE"/>
    <w:rsid w:val="00F2797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FF31"/>
  <w15:docId w15:val="{7341645E-6F5B-4CD5-A552-E2AD933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2AE"/>
    <w:pPr>
      <w:spacing w:after="0" w:line="240" w:lineRule="auto"/>
    </w:pPr>
    <w:rPr>
      <w:rFonts w:ascii="Arial" w:eastAsia="Times New Roman" w:hAnsi="Arial" w:cs="Times New Roman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22A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Administrator</cp:lastModifiedBy>
  <cp:revision>17</cp:revision>
  <dcterms:created xsi:type="dcterms:W3CDTF">2018-12-21T01:52:00Z</dcterms:created>
  <dcterms:modified xsi:type="dcterms:W3CDTF">2024-06-12T03:20:00Z</dcterms:modified>
</cp:coreProperties>
</file>