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6C" w:rsidRPr="002973C3" w:rsidRDefault="002973C3" w:rsidP="002973C3">
      <w:pPr>
        <w:spacing w:before="120" w:after="120" w:line="240" w:lineRule="auto"/>
        <w:ind w:firstLine="720"/>
        <w:jc w:val="both"/>
        <w:rPr>
          <w:rFonts w:eastAsia="Calibri" w:cs="Times New Roman"/>
          <w:b/>
          <w:color w:val="FF0000"/>
          <w:sz w:val="28"/>
          <w:szCs w:val="28"/>
        </w:rPr>
      </w:pPr>
      <w:bookmarkStart w:id="0" w:name="_Hlk168390057"/>
      <w:r w:rsidRPr="002973C3">
        <w:rPr>
          <w:rFonts w:eastAsia="Calibri" w:cs="Times New Roman"/>
          <w:b/>
          <w:color w:val="FF0000"/>
          <w:sz w:val="28"/>
          <w:szCs w:val="28"/>
        </w:rPr>
        <w:t>2</w:t>
      </w:r>
      <w:r>
        <w:rPr>
          <w:rFonts w:eastAsia="Calibri" w:cs="Times New Roman"/>
          <w:b/>
          <w:color w:val="FF0000"/>
          <w:sz w:val="28"/>
          <w:szCs w:val="28"/>
        </w:rPr>
        <w:t>2</w:t>
      </w:r>
      <w:r w:rsidRPr="002973C3">
        <w:rPr>
          <w:rFonts w:eastAsia="Calibri" w:cs="Times New Roman"/>
          <w:b/>
          <w:color w:val="FF0000"/>
          <w:sz w:val="28"/>
          <w:szCs w:val="28"/>
        </w:rPr>
        <w:t>. Thủ tục cấp Chứng nhận trường Tiểu học đạt kiểm định chất lượng giáo dục</w:t>
      </w:r>
      <w:bookmarkStart w:id="1" w:name="_GoBack"/>
      <w:bookmarkEnd w:id="1"/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1) Trình tự thực hiện: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Trường tiểu học gửi hồ sơ đến Ủy ban nhân dân cấp huyện (nế</w:t>
      </w:r>
      <w:r w:rsidR="0098366C" w:rsidRPr="0044335D">
        <w:rPr>
          <w:sz w:val="28"/>
          <w:szCs w:val="28"/>
        </w:rPr>
        <w:t xml:space="preserve">u Phòng </w:t>
      </w:r>
      <w:r w:rsidRPr="0044335D">
        <w:rPr>
          <w:sz w:val="28"/>
          <w:szCs w:val="28"/>
        </w:rPr>
        <w:t>Giáo dục và Đào tạo nằm trong trụ sở UBND) hoặc Phòng Giáo dục và Đào tạ</w:t>
      </w:r>
      <w:r w:rsidR="0098366C" w:rsidRPr="0044335D">
        <w:rPr>
          <w:sz w:val="28"/>
          <w:szCs w:val="28"/>
        </w:rPr>
        <w:t xml:space="preserve">o </w:t>
      </w:r>
      <w:r w:rsidRPr="0044335D">
        <w:rPr>
          <w:sz w:val="28"/>
          <w:szCs w:val="28"/>
        </w:rPr>
        <w:t>quận - huyện (nếu Phòng Giáo dục và Đào tạo có trụ sở riêng).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Phòng Giáo dục và Đào tạo có trách nhiệm: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Tiếp nhận, kiểm tra hồ sơ đăng ký đánh giá ngoài của trường tiểu họ</w:t>
      </w:r>
      <w:r w:rsidR="0098366C" w:rsidRPr="0044335D">
        <w:rPr>
          <w:sz w:val="28"/>
          <w:szCs w:val="28"/>
        </w:rPr>
        <w:t xml:space="preserve">c trên </w:t>
      </w:r>
      <w:r w:rsidRPr="0044335D">
        <w:rPr>
          <w:sz w:val="28"/>
          <w:szCs w:val="28"/>
        </w:rPr>
        <w:t>địa bàn thuộc phạm vi quản lý và thông tin cho trường tiểu học biết hồ sơ đượ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chấp nhận hoặc yêu cầu tiếp tục hoàn thiện;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Gửi hồ sơ đăng ký đánh giá ngoài của trường tiểu học được chấp nhận về</w:t>
      </w:r>
      <w:r w:rsidR="0098366C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sở giáo dục và đào tạo.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Sở giáo dục và đào tạo có trách nhiệm: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Tiếp nhận, kiểm tra hồ sơ đăng ký đánh giá ngoài từ</w:t>
      </w:r>
      <w:r w:rsidR="0098366C" w:rsidRPr="0044335D">
        <w:rPr>
          <w:sz w:val="28"/>
          <w:szCs w:val="28"/>
        </w:rPr>
        <w:t xml:space="preserve"> các phòng giáo </w:t>
      </w:r>
      <w:r w:rsidRPr="0044335D">
        <w:rPr>
          <w:sz w:val="28"/>
          <w:szCs w:val="28"/>
        </w:rPr>
        <w:t>dụ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và đào tạo, thông tin cho phòng giáo dục và đào tạo biết hồ sơ được chấp nhận để</w:t>
      </w:r>
      <w:r w:rsidR="0098366C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đánh giá ngoài hoặc yêu cầu tiếp tục hoàn thiện;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Tiếp nhận, kiểm tra hồ sơ đăng ký đánh giá ngoài từ các trường tiểu họ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trên địa bàn thuộc phạm vi quản lý; thông tin cho trường tiểu học biết hồ sơ đượ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chấp nhận để đánh giá ngoài hoặc yêu cầu tiếp tục hoàn thiện;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Thành lập đoàn đánh giá ngoài và triển khai các bướ</w:t>
      </w:r>
      <w:r w:rsidR="0098366C" w:rsidRPr="0044335D">
        <w:rPr>
          <w:sz w:val="28"/>
          <w:szCs w:val="28"/>
        </w:rPr>
        <w:t xml:space="preserve">c trong quy trình đánh </w:t>
      </w:r>
      <w:r w:rsidRPr="0044335D">
        <w:rPr>
          <w:sz w:val="28"/>
          <w:szCs w:val="28"/>
        </w:rPr>
        <w:t>giá ngoài trong thời hạn 03 tháng kể từ ngày thông tin cho phòng giáo dụ</w:t>
      </w:r>
      <w:r w:rsidR="0098366C" w:rsidRPr="0044335D">
        <w:rPr>
          <w:sz w:val="28"/>
          <w:szCs w:val="28"/>
        </w:rPr>
        <w:t xml:space="preserve">c và đào </w:t>
      </w:r>
      <w:r w:rsidRPr="0044335D">
        <w:rPr>
          <w:sz w:val="28"/>
          <w:szCs w:val="28"/>
        </w:rPr>
        <w:t>tạo hoặc trường tiểu học biết hồ sơ đã được chấp nhận để đánh giá ngoài.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Quy trình đánh giá ngoài trường tiểu học gồm các bước sau: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Nghiên cứu hồ sơ đánh giá.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Khảo sát sơ bộ tại trường tiểu học.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Khảo sát chính thức tại trường tiểu học.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Dự thảo báo cáo đánh giá ngoài.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Lấy ý kiến phản hồi của trường tiểu học về dự thả</w:t>
      </w:r>
      <w:r w:rsidR="0098366C" w:rsidRPr="0044335D">
        <w:rPr>
          <w:sz w:val="28"/>
          <w:szCs w:val="28"/>
        </w:rPr>
        <w:t xml:space="preserve">o báo cáo đánh giá </w:t>
      </w:r>
      <w:r w:rsidRPr="0044335D">
        <w:rPr>
          <w:sz w:val="28"/>
          <w:szCs w:val="28"/>
        </w:rPr>
        <w:t>ngoài.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Hoàn thiện báo cáo đánh giá ngoài.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Sau khi thống nhất trong đoàn đánh giá ngoài, đoàn đánh giá ngoài gửi dự</w:t>
      </w:r>
      <w:r w:rsidR="0098366C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thảo báo cáo đánh giá ngoài cho trường tiểu học để lấy ý kiến phản hồi.</w:t>
      </w:r>
    </w:p>
    <w:p w:rsidR="00A245CD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Trong thời hạn 10 ngày làm việc, kể từ ngày nhận được dự thả</w:t>
      </w:r>
      <w:r w:rsidR="0098366C" w:rsidRPr="0044335D">
        <w:rPr>
          <w:sz w:val="28"/>
          <w:szCs w:val="28"/>
        </w:rPr>
        <w:t xml:space="preserve">o báo cáo </w:t>
      </w:r>
      <w:r w:rsidRPr="0044335D">
        <w:rPr>
          <w:sz w:val="28"/>
          <w:szCs w:val="28"/>
        </w:rPr>
        <w:t>đánh giá ngoài, trường tiểu học có trách nhiệm gử</w:t>
      </w:r>
      <w:r w:rsidR="0098366C" w:rsidRPr="0044335D">
        <w:rPr>
          <w:sz w:val="28"/>
          <w:szCs w:val="28"/>
        </w:rPr>
        <w:t xml:space="preserve">i công văn cho đoàn đánh giá </w:t>
      </w:r>
      <w:r w:rsidRPr="0044335D">
        <w:rPr>
          <w:sz w:val="28"/>
          <w:szCs w:val="28"/>
        </w:rPr>
        <w:t>ngoài nêu rõ ý kiến nhất trí hoặc không nhất trí với bản dự thả</w:t>
      </w:r>
      <w:r w:rsidR="0098366C" w:rsidRPr="0044335D">
        <w:rPr>
          <w:sz w:val="28"/>
          <w:szCs w:val="28"/>
        </w:rPr>
        <w:t xml:space="preserve">o báo cáo đánh giá </w:t>
      </w:r>
      <w:r w:rsidRPr="0044335D">
        <w:rPr>
          <w:sz w:val="28"/>
          <w:szCs w:val="28"/>
        </w:rPr>
        <w:t>ngoài; trường hợp không nhất trí với dự thảo báo cáo đánh giá ngoài phải nêu rõ lý do</w:t>
      </w:r>
      <w:r w:rsidR="0098366C" w:rsidRPr="0044335D">
        <w:rPr>
          <w:sz w:val="28"/>
          <w:szCs w:val="28"/>
        </w:rPr>
        <w:t>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- Trong thời hạn 10 ngày làm việc, kể từ ngày nhận được ý kiến phản hồ</w:t>
      </w:r>
      <w:r w:rsidR="0098366C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của trường tiểu học, đoàn đánh giá ngoài phải thông báo bằng văn bản cho trườ</w:t>
      </w:r>
      <w:r w:rsidR="0098366C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tiểu học biết những ý kiến tiếp thu hoặc bảo lưu, trường hợp bảo lưu ý kiến phả</w:t>
      </w:r>
      <w:r w:rsidR="0098366C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nêu rõ lý do. Trong thời hạn 10 ngày làm việc tiếp theo, kể từ ngày có văn bản</w:t>
      </w:r>
      <w:r w:rsidR="0098366C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thông báo cho trường tiểu học biết những ý kiến tiếp thu hoặc bả</w:t>
      </w:r>
      <w:r w:rsidR="0098366C" w:rsidRPr="0044335D">
        <w:rPr>
          <w:sz w:val="28"/>
          <w:szCs w:val="28"/>
        </w:rPr>
        <w:t xml:space="preserve">o lưu, đoàn đánh </w:t>
      </w:r>
      <w:r w:rsidRPr="0044335D">
        <w:rPr>
          <w:sz w:val="28"/>
          <w:szCs w:val="28"/>
        </w:rPr>
        <w:t>giá ngoài hoàn thiện báo cáo đánh giá ngoài, gửi đến sở giáo dục và đào tạ</w:t>
      </w:r>
      <w:r w:rsidR="0098366C" w:rsidRPr="0044335D">
        <w:rPr>
          <w:sz w:val="28"/>
          <w:szCs w:val="28"/>
        </w:rPr>
        <w:t xml:space="preserve">o và </w:t>
      </w:r>
      <w:r w:rsidRPr="0044335D">
        <w:rPr>
          <w:sz w:val="28"/>
          <w:szCs w:val="28"/>
        </w:rPr>
        <w:t>trường tiểu học.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Trường hợp quá thời hạn 10 ngày làm việc, kể từ ngày nhận được dự thả</w:t>
      </w:r>
      <w:r w:rsidR="0098366C" w:rsidRPr="0044335D">
        <w:rPr>
          <w:sz w:val="28"/>
          <w:szCs w:val="28"/>
        </w:rPr>
        <w:t xml:space="preserve">o </w:t>
      </w:r>
      <w:r w:rsidRPr="0044335D">
        <w:rPr>
          <w:sz w:val="28"/>
          <w:szCs w:val="28"/>
        </w:rPr>
        <w:t>báo cáo đánh giá ngoài, trường tiểu học không có ý kiến phản hồ</w:t>
      </w:r>
      <w:r w:rsidR="0098366C" w:rsidRPr="0044335D">
        <w:rPr>
          <w:sz w:val="28"/>
          <w:szCs w:val="28"/>
        </w:rPr>
        <w:t xml:space="preserve">i thì xem như đã </w:t>
      </w:r>
      <w:r w:rsidRPr="0044335D">
        <w:rPr>
          <w:sz w:val="28"/>
          <w:szCs w:val="28"/>
        </w:rPr>
        <w:t>đồng ý với dự thảo báo cáo đánh giá ngoài. Trong thời hạn 10 ngày làm việc tiế</w:t>
      </w:r>
      <w:r w:rsidR="0098366C" w:rsidRPr="0044335D">
        <w:rPr>
          <w:sz w:val="28"/>
          <w:szCs w:val="28"/>
        </w:rPr>
        <w:t xml:space="preserve">p </w:t>
      </w:r>
      <w:r w:rsidRPr="0044335D">
        <w:rPr>
          <w:sz w:val="28"/>
          <w:szCs w:val="28"/>
        </w:rPr>
        <w:t>theo, đoàn đánh giá ngoài hoàn thiện báo cáo đánh giá ngoài, gửi đến sở giáo dụ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và đào tạo và trường tiểu học.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Trong thời hạn 20 ngày làm việc kể từ ngày nhận được báo cáo củ</w:t>
      </w:r>
      <w:r w:rsidR="0098366C" w:rsidRPr="0044335D">
        <w:rPr>
          <w:sz w:val="28"/>
          <w:szCs w:val="28"/>
        </w:rPr>
        <w:t xml:space="preserve">a đoàn </w:t>
      </w:r>
      <w:r w:rsidRPr="0044335D">
        <w:rPr>
          <w:sz w:val="28"/>
          <w:szCs w:val="28"/>
        </w:rPr>
        <w:t>đánh giá ngoài, Giám đốc sở giáo dục và đào tạo ra quyết định cấp Chứng nhậ</w:t>
      </w:r>
      <w:r w:rsidR="0098366C" w:rsidRPr="0044335D">
        <w:rPr>
          <w:sz w:val="28"/>
          <w:szCs w:val="28"/>
        </w:rPr>
        <w:t xml:space="preserve">n </w:t>
      </w:r>
      <w:r w:rsidRPr="0044335D">
        <w:rPr>
          <w:sz w:val="28"/>
          <w:szCs w:val="28"/>
        </w:rPr>
        <w:t>trường đạt kiểm định chất lượng giáo dục theo cấp độ trường tiểu học đạt được.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b/>
          <w:sz w:val="28"/>
          <w:szCs w:val="28"/>
        </w:rPr>
        <w:t>2) Cách thức thực hiện</w:t>
      </w:r>
      <w:r w:rsidRPr="0044335D">
        <w:rPr>
          <w:sz w:val="28"/>
          <w:szCs w:val="28"/>
        </w:rPr>
        <w:t>: nộp trực tiếp hoặc qua bưu điện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3) Thành phần hồ sơ: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Công văn đăng ký đánh giá ngoài, trong đó có nêu rõ nguyện vọ</w:t>
      </w:r>
      <w:r w:rsidR="0098366C" w:rsidRPr="0044335D">
        <w:rPr>
          <w:sz w:val="28"/>
          <w:szCs w:val="28"/>
        </w:rPr>
        <w:t xml:space="preserve">ng đánh </w:t>
      </w:r>
      <w:r w:rsidRPr="0044335D">
        <w:rPr>
          <w:sz w:val="28"/>
          <w:szCs w:val="28"/>
        </w:rPr>
        <w:t>giá ngoài trường tiểu học để được công nhận đạt kiểm định chất lượng giáo dụ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hoặc công nhận đạt chuẩn quốc gia hoặc đồng thời công nhận đạt kiểm định chấ</w:t>
      </w:r>
      <w:r w:rsidR="0098366C" w:rsidRPr="0044335D">
        <w:rPr>
          <w:sz w:val="28"/>
          <w:szCs w:val="28"/>
        </w:rPr>
        <w:t xml:space="preserve">t </w:t>
      </w:r>
      <w:r w:rsidRPr="0044335D">
        <w:rPr>
          <w:sz w:val="28"/>
          <w:szCs w:val="28"/>
        </w:rPr>
        <w:t>lượng giáo dục và công nhận đạt chuẩn quốc gia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Số lượng hồ sơ: 01 (một) bộ.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Báo cáo tự đánh giá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+ Số lượng hồ sơ: 02 (hai) bộ.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b/>
          <w:sz w:val="28"/>
          <w:szCs w:val="28"/>
        </w:rPr>
        <w:t>4) Phí, lệ phí:</w:t>
      </w:r>
      <w:r w:rsidRPr="0044335D">
        <w:rPr>
          <w:sz w:val="28"/>
          <w:szCs w:val="28"/>
        </w:rPr>
        <w:t xml:space="preserve"> Không.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b/>
          <w:sz w:val="28"/>
          <w:szCs w:val="28"/>
        </w:rPr>
        <w:t>5) Thời hạn giải quyết:</w:t>
      </w:r>
      <w:r w:rsidRPr="0044335D">
        <w:rPr>
          <w:sz w:val="28"/>
          <w:szCs w:val="28"/>
        </w:rPr>
        <w:t xml:space="preserve"> 3 tháng và 20 ngày làm việc, trong đó: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Phòng Giáo dục và Đào tạo: 01 tuần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Sở Giáo dục và đào tạo: 11 tuần và 20 ngày làm việc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b/>
          <w:sz w:val="28"/>
          <w:szCs w:val="28"/>
        </w:rPr>
        <w:t>6) Đối tượng thực hiện thủ tục hành chính:</w:t>
      </w:r>
      <w:r w:rsidRPr="0044335D">
        <w:rPr>
          <w:sz w:val="28"/>
          <w:szCs w:val="28"/>
        </w:rPr>
        <w:t xml:space="preserve"> Trường tiểu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7) Cơ quan thực hiện thủ tục hành chính: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Cơ quan tiếp nhận hồ sơ: Ủy ban nhân dân cấp huyện (nếu Phòng Giáo dụ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và Đào tạo nằm trong trụ sở UBND) hoặc Phòng Giáo dục và Đào tạo quậ</w:t>
      </w:r>
      <w:r w:rsidR="0098366C" w:rsidRPr="0044335D">
        <w:rPr>
          <w:sz w:val="28"/>
          <w:szCs w:val="28"/>
        </w:rPr>
        <w:t xml:space="preserve">n - </w:t>
      </w:r>
      <w:r w:rsidRPr="0044335D">
        <w:rPr>
          <w:sz w:val="28"/>
          <w:szCs w:val="28"/>
        </w:rPr>
        <w:t>huyện (nếu Phòng Giáo dục và Đào tạo có trụ sở riêng)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Cơ quan có thẩm quyền: Sở Giáo dục và Đào tạo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b/>
          <w:sz w:val="28"/>
          <w:szCs w:val="28"/>
        </w:rPr>
        <w:t>8) Kết quả thực hiện thủ tục hành chính:</w:t>
      </w:r>
      <w:r w:rsidRPr="0044335D">
        <w:rPr>
          <w:sz w:val="28"/>
          <w:szCs w:val="28"/>
        </w:rPr>
        <w:t xml:space="preserve"> Chứng nhận trường đạt tiểu họ</w:t>
      </w:r>
      <w:r w:rsidR="0098366C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đạt kiểm định chất lượng giáo dục của Giám đốc Sở Giáo dục và Đào tạo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b/>
          <w:sz w:val="28"/>
          <w:szCs w:val="28"/>
        </w:rPr>
        <w:t>9) Tên mẫu đơn, mẫu tờ khai:</w:t>
      </w:r>
      <w:r w:rsidRPr="0044335D">
        <w:rPr>
          <w:sz w:val="28"/>
          <w:szCs w:val="28"/>
        </w:rPr>
        <w:t xml:space="preserve"> Không.</w:t>
      </w:r>
    </w:p>
    <w:p w:rsidR="0098366C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10) Yêu cầu, điều kiện thực hiện thủ tục hành chính:</w:t>
      </w:r>
      <w:r w:rsidR="0098366C" w:rsidRPr="0044335D">
        <w:rPr>
          <w:b/>
          <w:sz w:val="28"/>
          <w:szCs w:val="28"/>
        </w:rPr>
        <w:t xml:space="preserve"> 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Điều kiện công nhận trường đạt kiểm định chất lượng giáo dục: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Có ít nhất một khoá học sinh đã hoàn thành Chương trình tiểu học;</w:t>
      </w:r>
    </w:p>
    <w:p w:rsidR="0098366C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Có kết quả đánh giá ngoài đánh giá đạt từ Mức 1 trở</w:t>
      </w:r>
      <w:r w:rsidR="0098366C" w:rsidRPr="0044335D">
        <w:rPr>
          <w:sz w:val="28"/>
          <w:szCs w:val="28"/>
        </w:rPr>
        <w:t xml:space="preserve"> lên. 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Cấp độ công nhận: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Cấp độ 1: Trường được đánh giá đạt Mức 1;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Cấp độ 2: Trường được đánh giá đạt Mức 2;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Cấp độ 3: Trường được đánh giá đạt Mức 3;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Cấp độ 4: Trường được đánh giá đạt Mức 4.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Tiêu chuẩn đánh giá trường tiểu học các Mức 1, 2, 3 và 4 cụ thể như sau: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ĐÁNH GIÁ TRƯỜNG TIỂU HỌC MỨC 1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</w:t>
      </w:r>
      <w:r w:rsidR="0098366C" w:rsidRPr="0044335D">
        <w:rPr>
          <w:b/>
          <w:sz w:val="28"/>
          <w:szCs w:val="28"/>
        </w:rPr>
        <w:t xml:space="preserve">n 1: Tổ </w:t>
      </w:r>
      <w:r w:rsidRPr="0044335D">
        <w:rPr>
          <w:b/>
          <w:sz w:val="28"/>
          <w:szCs w:val="28"/>
        </w:rPr>
        <w:t>chức và quả</w:t>
      </w:r>
      <w:r w:rsidR="0098366C" w:rsidRPr="0044335D">
        <w:rPr>
          <w:b/>
          <w:sz w:val="28"/>
          <w:szCs w:val="28"/>
        </w:rPr>
        <w:t xml:space="preserve">n lý </w:t>
      </w:r>
      <w:r w:rsidRPr="0044335D">
        <w:rPr>
          <w:b/>
          <w:sz w:val="28"/>
          <w:szCs w:val="28"/>
        </w:rPr>
        <w:t>nhà trường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1.1: Phương hướng, chiến lược xây dựng và phát triển nhà trường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a) Phù hợp mục tiêu giáo dục được quy định tại Luật giáo dục, định hướng </w:t>
      </w:r>
      <w:r w:rsidR="0098366C" w:rsidRPr="0044335D">
        <w:rPr>
          <w:sz w:val="28"/>
          <w:szCs w:val="28"/>
        </w:rPr>
        <w:t xml:space="preserve">phát </w:t>
      </w:r>
      <w:r w:rsidRPr="0044335D">
        <w:rPr>
          <w:sz w:val="28"/>
          <w:szCs w:val="28"/>
        </w:rPr>
        <w:t>triển kinh tế - xã hội của địa phương theo từng giai đoạn và các nguồn lực củ</w:t>
      </w:r>
      <w:r w:rsidR="0098366C" w:rsidRPr="0044335D">
        <w:rPr>
          <w:sz w:val="28"/>
          <w:szCs w:val="28"/>
        </w:rPr>
        <w:t xml:space="preserve">a nhà </w:t>
      </w:r>
      <w:r w:rsidRPr="0044335D">
        <w:rPr>
          <w:sz w:val="28"/>
          <w:szCs w:val="28"/>
        </w:rPr>
        <w:t>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Được xác định bằng văn bản và cấp có thẩm quyền phê duyệt;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Được công bố công khai bằng hình thức niêm yết tại nhà trường hoặc đăng tả</w:t>
      </w:r>
      <w:r w:rsidR="0098366C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trên trang thông tin điện tử của nhà trường (nếu có) hoặc đăng tả</w:t>
      </w:r>
      <w:r w:rsidR="0098366C" w:rsidRPr="0044335D">
        <w:rPr>
          <w:sz w:val="28"/>
          <w:szCs w:val="28"/>
        </w:rPr>
        <w:t xml:space="preserve">i trên các phương </w:t>
      </w:r>
      <w:r w:rsidRPr="0044335D">
        <w:rPr>
          <w:sz w:val="28"/>
          <w:szCs w:val="28"/>
        </w:rPr>
        <w:t>tiện thông tin đại chúng của địa phương, trang thông tin điện tử củ</w:t>
      </w:r>
      <w:r w:rsidR="0098366C" w:rsidRPr="0044335D">
        <w:rPr>
          <w:sz w:val="28"/>
          <w:szCs w:val="28"/>
        </w:rPr>
        <w:t xml:space="preserve">a phòng giáo </w:t>
      </w:r>
      <w:r w:rsidRPr="0044335D">
        <w:rPr>
          <w:sz w:val="28"/>
          <w:szCs w:val="28"/>
        </w:rPr>
        <w:t>dục và đào tạo.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1.2: Hội đồng trường (Hội đồng quản trị đối với trường tư thụ</w:t>
      </w:r>
      <w:r w:rsidR="0098366C" w:rsidRPr="0044335D">
        <w:rPr>
          <w:sz w:val="28"/>
          <w:szCs w:val="28"/>
        </w:rPr>
        <w:t xml:space="preserve">c) và các </w:t>
      </w:r>
      <w:r w:rsidRPr="0044335D">
        <w:rPr>
          <w:sz w:val="28"/>
          <w:szCs w:val="28"/>
        </w:rPr>
        <w:t>hội đồng khác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Được thành lập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Thực hiện chức năng, nhiệm vụ và quyền hạn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Các hoạt động được định kỳ rà soát, đánh giá.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1.3: Tổ chức Đảng Cộng sản Việt Nam, các đoàn thể và tổ chứ</w:t>
      </w:r>
      <w:r w:rsidR="0098366C" w:rsidRPr="0044335D">
        <w:rPr>
          <w:sz w:val="28"/>
          <w:szCs w:val="28"/>
        </w:rPr>
        <w:t xml:space="preserve">c khác </w:t>
      </w:r>
      <w:r w:rsidRPr="0044335D">
        <w:rPr>
          <w:sz w:val="28"/>
          <w:szCs w:val="28"/>
        </w:rPr>
        <w:t>trong nhà trường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Các đoàn thể và tổ chức khác trong nhà trường có cơ cấu tổ chức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Hoạt động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Hằng năm, các hoạt động được rà soát, đánh giá.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1.4: Hiệu trưởng, phó hiệu trưởng, tổ chuyên môn và tổ văn phòng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Có hiệu trưởng, số lượng phó hiệu trưởng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b) Tổ chuyên môn và tổ văn phòng có cơ cấu tổ chức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Tổ chuyên môn, tổ văn phòng có kế hoạch hoạt động và thực hiện các nhiệm vụ theo quy định.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5. Tiêu chí 1.5: Khối lớp và tổ chức lớp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Có đủ các khối lớp cấp tiểu học;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Học sinh được tổ chức theo lớp học; lớp học được tổ chức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Lớp học hoạt động theo nguyên tắc tự quản, dân chủ.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6. Tiêu chí 1.6: Quản lý hành chính, tài chính và tài sản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Hệ thống hồ sơ của nhà trường được lưu trữ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b) Lập dự toán, thực hiện thu chi, quyết toán, thống kê, báo cáo tài chính và cơ </w:t>
      </w:r>
      <w:proofErr w:type="gramStart"/>
      <w:r w:rsidRPr="0044335D">
        <w:rPr>
          <w:sz w:val="28"/>
          <w:szCs w:val="28"/>
        </w:rPr>
        <w:t>sở</w:t>
      </w:r>
      <w:r w:rsidR="0098366C" w:rsidRPr="0044335D">
        <w:rPr>
          <w:sz w:val="28"/>
          <w:szCs w:val="28"/>
        </w:rPr>
        <w:t xml:space="preserve">  </w:t>
      </w:r>
      <w:r w:rsidRPr="0044335D">
        <w:rPr>
          <w:sz w:val="28"/>
          <w:szCs w:val="28"/>
        </w:rPr>
        <w:t>vật</w:t>
      </w:r>
      <w:proofErr w:type="gramEnd"/>
      <w:r w:rsidRPr="0044335D">
        <w:rPr>
          <w:sz w:val="28"/>
          <w:szCs w:val="28"/>
        </w:rPr>
        <w:t xml:space="preserve"> chất; công khai và định kỳ tự kiểm tra tài chính, tài sản theo quy định; quy chế</w:t>
      </w:r>
      <w:r w:rsidR="0098366C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chi tiêu nội bộ được bổ sung, cập nhật phù hợp với điều kiện thực tế</w:t>
      </w:r>
      <w:r w:rsidR="0098366C" w:rsidRPr="0044335D">
        <w:rPr>
          <w:sz w:val="28"/>
          <w:szCs w:val="28"/>
        </w:rPr>
        <w:t xml:space="preserve"> và các quy </w:t>
      </w:r>
      <w:r w:rsidRPr="0044335D">
        <w:rPr>
          <w:sz w:val="28"/>
          <w:szCs w:val="28"/>
        </w:rPr>
        <w:t>định hiện hành;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Quản lý, sử dụng tài chính, tài sản đúng mục đích và có hiệu quả để phục vụ</w:t>
      </w:r>
      <w:r w:rsidR="0098366C" w:rsidRPr="0044335D">
        <w:rPr>
          <w:sz w:val="28"/>
          <w:szCs w:val="28"/>
        </w:rPr>
        <w:t xml:space="preserve"> các </w:t>
      </w:r>
      <w:r w:rsidRPr="0044335D">
        <w:rPr>
          <w:sz w:val="28"/>
          <w:szCs w:val="28"/>
        </w:rPr>
        <w:t>hoạt động giáo dục.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7. Tiêu chí 1.7: Quản lý cán bộ, giáo viên và nhân viên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Có kế hoạch bồi dưỡng chuyên môn, nghiệp vụ cho đội ngũ cán bộ quả</w:t>
      </w:r>
      <w:r w:rsidR="0098366C" w:rsidRPr="0044335D">
        <w:rPr>
          <w:sz w:val="28"/>
          <w:szCs w:val="28"/>
        </w:rPr>
        <w:t xml:space="preserve">n lý, </w:t>
      </w:r>
      <w:r w:rsidRPr="0044335D">
        <w:rPr>
          <w:sz w:val="28"/>
          <w:szCs w:val="28"/>
        </w:rPr>
        <w:t>giáo viên và nhân viên;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Phân công, sử dụng cán bộ quản lý, giáo viên, nhân viên rõ ràng, hợp lý đả</w:t>
      </w:r>
      <w:r w:rsidR="0098366C" w:rsidRPr="0044335D">
        <w:rPr>
          <w:sz w:val="28"/>
          <w:szCs w:val="28"/>
        </w:rPr>
        <w:t xml:space="preserve">m </w:t>
      </w:r>
      <w:r w:rsidRPr="0044335D">
        <w:rPr>
          <w:sz w:val="28"/>
          <w:szCs w:val="28"/>
        </w:rPr>
        <w:t>bảo hiệu quả các hoạt động của nhà 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Cán bộ quản lý, giáo viên và nhân viên được đảm bảo các quyền theo quy định.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8. Tiêu chí 1.8: Quản lý các hoạt động giáo dục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Kế hoạch giáo dục phù hợp với quy định hiện hành, điều kiện thực tế đị</w:t>
      </w:r>
      <w:r w:rsidR="0098366C" w:rsidRPr="0044335D">
        <w:rPr>
          <w:sz w:val="28"/>
          <w:szCs w:val="28"/>
        </w:rPr>
        <w:t xml:space="preserve">a </w:t>
      </w:r>
      <w:r w:rsidRPr="0044335D">
        <w:rPr>
          <w:sz w:val="28"/>
          <w:szCs w:val="28"/>
        </w:rPr>
        <w:t>phương và điều kiện của nhà 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Kế hoạch giáo dục được thực hiện đầy đủ;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Kế hoạch giáo dục được rà soát, đánh giá, điều chỉnh kịp thời.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9. Tiêu chí 1.9: Thực hiện quy chế dân chủ cơ sở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Cán bộ quản lý, giáo viên, nhân viên được tham gia thảo luận, đóng góp ý kiế</w:t>
      </w:r>
      <w:r w:rsidR="0098366C" w:rsidRPr="0044335D">
        <w:rPr>
          <w:sz w:val="28"/>
          <w:szCs w:val="28"/>
        </w:rPr>
        <w:t xml:space="preserve">n </w:t>
      </w:r>
      <w:r w:rsidRPr="0044335D">
        <w:rPr>
          <w:sz w:val="28"/>
          <w:szCs w:val="28"/>
        </w:rPr>
        <w:t>khi xây dựng kế hoạch, nội quy, quy định, quy chế liên quan đến các hoạt động củ</w:t>
      </w:r>
      <w:r w:rsidR="0098366C" w:rsidRPr="0044335D">
        <w:rPr>
          <w:sz w:val="28"/>
          <w:szCs w:val="28"/>
        </w:rPr>
        <w:t xml:space="preserve">a </w:t>
      </w:r>
      <w:r w:rsidRPr="0044335D">
        <w:rPr>
          <w:sz w:val="28"/>
          <w:szCs w:val="28"/>
        </w:rPr>
        <w:t>nhà 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Các khiếu nại, tố cáo, kiến nghị, phản ánh (nếu có) thuộc thẩm quyền xử lý củ</w:t>
      </w:r>
      <w:r w:rsidR="0098366C" w:rsidRPr="0044335D">
        <w:rPr>
          <w:sz w:val="28"/>
          <w:szCs w:val="28"/>
        </w:rPr>
        <w:t xml:space="preserve">a </w:t>
      </w:r>
      <w:r w:rsidRPr="0044335D">
        <w:rPr>
          <w:sz w:val="28"/>
          <w:szCs w:val="28"/>
        </w:rPr>
        <w:t>nhà trường được giải quyết đúng pháp luật;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Hằng năm, có báo cáo thực hiện quy chế dân chủ cơ sở.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10. Tiêu chí 1.10: Đảm bảo an ninh trật tự, </w:t>
      </w:r>
      <w:proofErr w:type="gramStart"/>
      <w:r w:rsidRPr="0044335D">
        <w:rPr>
          <w:sz w:val="28"/>
          <w:szCs w:val="28"/>
        </w:rPr>
        <w:t>an</w:t>
      </w:r>
      <w:proofErr w:type="gramEnd"/>
      <w:r w:rsidRPr="0044335D">
        <w:rPr>
          <w:sz w:val="28"/>
          <w:szCs w:val="28"/>
        </w:rPr>
        <w:t xml:space="preserve"> toàn trường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 xml:space="preserve">a) Có phương án đảm bảo an ninh trật tự; vệ sinh an toàn thực phẩm; </w:t>
      </w:r>
      <w:proofErr w:type="gramStart"/>
      <w:r w:rsidRPr="0044335D">
        <w:rPr>
          <w:sz w:val="28"/>
          <w:szCs w:val="28"/>
        </w:rPr>
        <w:t>an</w:t>
      </w:r>
      <w:proofErr w:type="gramEnd"/>
      <w:r w:rsidRPr="0044335D">
        <w:rPr>
          <w:sz w:val="28"/>
          <w:szCs w:val="28"/>
        </w:rPr>
        <w:t xml:space="preserve"> toàn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phòng, chống tai nạn, thương tích; </w:t>
      </w:r>
      <w:proofErr w:type="gramStart"/>
      <w:r w:rsidRPr="0044335D">
        <w:rPr>
          <w:sz w:val="28"/>
          <w:szCs w:val="28"/>
        </w:rPr>
        <w:t>an</w:t>
      </w:r>
      <w:proofErr w:type="gramEnd"/>
      <w:r w:rsidRPr="0044335D">
        <w:rPr>
          <w:sz w:val="28"/>
          <w:szCs w:val="28"/>
        </w:rPr>
        <w:t xml:space="preserve"> toàn phòng, chống cháy, nổ</w:t>
      </w:r>
      <w:r w:rsidR="0098366C" w:rsidRPr="0044335D">
        <w:rPr>
          <w:sz w:val="28"/>
          <w:szCs w:val="28"/>
        </w:rPr>
        <w:t xml:space="preserve">; an toàn phòng, </w:t>
      </w:r>
      <w:r w:rsidRPr="0044335D">
        <w:rPr>
          <w:sz w:val="28"/>
          <w:szCs w:val="28"/>
        </w:rPr>
        <w:t>chống thảm họa, thiên tai; phòng, chống dịch bệnh; phòng, chống các tệ nạn xã hộ</w:t>
      </w:r>
      <w:r w:rsidR="0098366C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và phòng, chống bạo lực trong nhà trường; những trường có tổ chức bế</w:t>
      </w:r>
      <w:r w:rsidR="0098366C" w:rsidRPr="0044335D">
        <w:rPr>
          <w:sz w:val="28"/>
          <w:szCs w:val="28"/>
        </w:rPr>
        <w:t xml:space="preserve">p ăn cho </w:t>
      </w:r>
      <w:r w:rsidRPr="0044335D">
        <w:rPr>
          <w:sz w:val="28"/>
          <w:szCs w:val="28"/>
        </w:rPr>
        <w:t>học sinh được cấp giấy chứng nhận đủ điều kiện an toàn thực phẩ</w:t>
      </w:r>
      <w:r w:rsidR="0098366C" w:rsidRPr="0044335D">
        <w:rPr>
          <w:sz w:val="28"/>
          <w:szCs w:val="28"/>
        </w:rPr>
        <w:t>m;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Có hộp thư góp ý, đường dây nóng và các hình thức khác để tiếp nhận, xử</w:t>
      </w:r>
      <w:r w:rsidR="0098366C" w:rsidRPr="0044335D">
        <w:rPr>
          <w:sz w:val="28"/>
          <w:szCs w:val="28"/>
        </w:rPr>
        <w:t xml:space="preserve"> lý các </w:t>
      </w:r>
      <w:r w:rsidRPr="0044335D">
        <w:rPr>
          <w:sz w:val="28"/>
          <w:szCs w:val="28"/>
        </w:rPr>
        <w:t>thông tin phản ánh của người dân; đảm bảo an toàn cho cán bộ quả</w:t>
      </w:r>
      <w:r w:rsidR="0098366C" w:rsidRPr="0044335D">
        <w:rPr>
          <w:sz w:val="28"/>
          <w:szCs w:val="28"/>
        </w:rPr>
        <w:t xml:space="preserve">n lý, giáo viên, </w:t>
      </w:r>
      <w:r w:rsidRPr="0044335D">
        <w:rPr>
          <w:sz w:val="28"/>
          <w:szCs w:val="28"/>
        </w:rPr>
        <w:t>nhân viên và học sinh trong nhà 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Không có hiện tượng kỳ thị, hành vi bạo lực, vi phạm pháp luật về bình đẳ</w:t>
      </w:r>
      <w:r w:rsidR="0098366C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giới trong nhà trường.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 xml:space="preserve">Tiêu chuẩn 2: Cán quản </w:t>
      </w:r>
      <w:proofErr w:type="gramStart"/>
      <w:r w:rsidRPr="0044335D">
        <w:rPr>
          <w:b/>
          <w:sz w:val="28"/>
          <w:szCs w:val="28"/>
        </w:rPr>
        <w:t>l</w:t>
      </w:r>
      <w:r w:rsidR="0098366C" w:rsidRPr="0044335D">
        <w:rPr>
          <w:b/>
          <w:sz w:val="28"/>
          <w:szCs w:val="28"/>
        </w:rPr>
        <w:t>ý</w:t>
      </w:r>
      <w:r w:rsidRPr="0044335D">
        <w:rPr>
          <w:b/>
          <w:sz w:val="28"/>
          <w:szCs w:val="28"/>
        </w:rPr>
        <w:t xml:space="preserve"> ,</w:t>
      </w:r>
      <w:proofErr w:type="gramEnd"/>
      <w:r w:rsidRPr="0044335D">
        <w:rPr>
          <w:b/>
          <w:sz w:val="28"/>
          <w:szCs w:val="28"/>
        </w:rPr>
        <w:t xml:space="preserve"> giáo viên, nhân viên và học sinh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2.1: Đối với hiệu trưởng, phó hiệu trưởng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Đạt tiêu chuẩn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Được đánh giá đạt chuẩn hiệu trưởng trở lên;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Được bồi dưỡng, tập huấn về chuyên môn, nghiệp vụ quản lý giáo dụ</w:t>
      </w:r>
      <w:r w:rsidR="0098366C" w:rsidRPr="0044335D">
        <w:rPr>
          <w:sz w:val="28"/>
          <w:szCs w:val="28"/>
        </w:rPr>
        <w:t xml:space="preserve">c theo quy </w:t>
      </w:r>
      <w:r w:rsidRPr="0044335D">
        <w:rPr>
          <w:sz w:val="28"/>
          <w:szCs w:val="28"/>
        </w:rPr>
        <w:t>định.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2.2: Đối với giáo viên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Số lượng giáo viên đảm bảo để dạy các môn học và tổ chức các hoạt độ</w:t>
      </w:r>
      <w:r w:rsidR="0098366C" w:rsidRPr="0044335D">
        <w:rPr>
          <w:sz w:val="28"/>
          <w:szCs w:val="28"/>
        </w:rPr>
        <w:t xml:space="preserve">ng giáo </w:t>
      </w:r>
      <w:r w:rsidRPr="0044335D">
        <w:rPr>
          <w:sz w:val="28"/>
          <w:szCs w:val="28"/>
        </w:rPr>
        <w:t>dục theo quy định của Chương trình giáo dục phổ thông cấp tiểu họ</w:t>
      </w:r>
      <w:r w:rsidR="0098366C" w:rsidRPr="0044335D">
        <w:rPr>
          <w:sz w:val="28"/>
          <w:szCs w:val="28"/>
        </w:rPr>
        <w:t xml:space="preserve">c; có giáo viên </w:t>
      </w:r>
      <w:r w:rsidRPr="0044335D">
        <w:rPr>
          <w:sz w:val="28"/>
          <w:szCs w:val="28"/>
        </w:rPr>
        <w:t>làm Tổng phụ trách Đội Thiếu niên tiền phong Hồ Chí Minh;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100% giáo viên đạt chuẩn trình độ đào tạo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Có ít nhất 95% giáo viên đạt chuẩn nghề nghiệp giáo viên ở mức đạt trở lên.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2.3: Đối với nhân viên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Có nhân viên hoặc giáo viên kiêm nhiệm để đảm nhiệm các nhiệm vụ do hiệ</w:t>
      </w:r>
      <w:r w:rsidR="0098366C" w:rsidRPr="0044335D">
        <w:rPr>
          <w:sz w:val="28"/>
          <w:szCs w:val="28"/>
        </w:rPr>
        <w:t xml:space="preserve">u </w:t>
      </w:r>
      <w:r w:rsidRPr="0044335D">
        <w:rPr>
          <w:sz w:val="28"/>
          <w:szCs w:val="28"/>
        </w:rPr>
        <w:t>trưởng phân công;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Được phân công công việc phù hợp, hợp lý theo năng lực;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Hoàn thành các nhiệm vụ được giao.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2.4: Đối với học sinh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Đảm bảo về tuổi học sinh tiểu học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Thực hiện các nhiệm vụ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Được đảm bảo các quyền theo quy định.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</w:t>
      </w:r>
      <w:r w:rsidR="0098366C" w:rsidRPr="0044335D">
        <w:rPr>
          <w:b/>
          <w:sz w:val="28"/>
          <w:szCs w:val="28"/>
        </w:rPr>
        <w:t xml:space="preserve">n 3: Cơ sở </w:t>
      </w:r>
      <w:r w:rsidRPr="0044335D">
        <w:rPr>
          <w:b/>
          <w:sz w:val="28"/>
          <w:szCs w:val="28"/>
        </w:rPr>
        <w:t xml:space="preserve">vật chất và thiết </w:t>
      </w:r>
      <w:r w:rsidR="0098366C" w:rsidRPr="0044335D">
        <w:rPr>
          <w:b/>
          <w:sz w:val="28"/>
          <w:szCs w:val="28"/>
        </w:rPr>
        <w:t>b</w:t>
      </w:r>
      <w:r w:rsidRPr="0044335D">
        <w:rPr>
          <w:b/>
          <w:sz w:val="28"/>
          <w:szCs w:val="28"/>
        </w:rPr>
        <w:t>ị dạy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3.1: Khuôn viên, sân chơi, sân tập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 xml:space="preserve">a) Khuôn viên đảm bảo xanh, sạch, đẹp, </w:t>
      </w:r>
      <w:proofErr w:type="gramStart"/>
      <w:r w:rsidRPr="0044335D">
        <w:rPr>
          <w:sz w:val="28"/>
          <w:szCs w:val="28"/>
        </w:rPr>
        <w:t>an</w:t>
      </w:r>
      <w:proofErr w:type="gramEnd"/>
      <w:r w:rsidRPr="0044335D">
        <w:rPr>
          <w:sz w:val="28"/>
          <w:szCs w:val="28"/>
        </w:rPr>
        <w:t xml:space="preserve"> toàn để tổ chức các hoạt động giáo dục;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Có cổng trường, biển tên trường và tường hoặc hàng rào bao quanh;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Có sân chơi, sân tập thể dục thể thao.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3.2: Phòng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Đủ mỗi lớp một phòng học riêng, quy cách phòng học theo quy định;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Bàn, ghế học sinh đúng tiêu chuẩn và đủ chỗ ngồi cho học sinh; có bàn ghế</w:t>
      </w:r>
      <w:r w:rsidR="00483745" w:rsidRPr="0044335D">
        <w:rPr>
          <w:sz w:val="28"/>
          <w:szCs w:val="28"/>
        </w:rPr>
        <w:t xml:space="preserve"> phù </w:t>
      </w:r>
      <w:r w:rsidRPr="0044335D">
        <w:rPr>
          <w:sz w:val="28"/>
          <w:szCs w:val="28"/>
        </w:rPr>
        <w:t>hợp cho học sinh khuyết tật học hòa nhập (nếu có); bàn, ghế giáo viên, bảng lớ</w:t>
      </w:r>
      <w:r w:rsidR="00483745" w:rsidRPr="0044335D">
        <w:rPr>
          <w:sz w:val="28"/>
          <w:szCs w:val="28"/>
        </w:rPr>
        <w:t xml:space="preserve">p </w:t>
      </w:r>
      <w:r w:rsidRPr="0044335D">
        <w:rPr>
          <w:sz w:val="28"/>
          <w:szCs w:val="28"/>
        </w:rPr>
        <w:t>theo quy định.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Có hệ thống đèn, quạt (ở nơi có điện); có hệ thống tủ đựng hồ sơ, thiết bị dạ</w:t>
      </w:r>
      <w:r w:rsidR="00483745" w:rsidRPr="0044335D">
        <w:rPr>
          <w:sz w:val="28"/>
          <w:szCs w:val="28"/>
        </w:rPr>
        <w:t xml:space="preserve">y </w:t>
      </w:r>
      <w:r w:rsidRPr="0044335D">
        <w:rPr>
          <w:sz w:val="28"/>
          <w:szCs w:val="28"/>
        </w:rPr>
        <w:t>học.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3.3: Khối phòng phục vụ học tập và khối phòng hành chính - quản trị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Có phòng giáo dục nghệ thuật, phòng học tin học, phòng thiết bị giáo dụ</w:t>
      </w:r>
      <w:r w:rsidR="00483745" w:rsidRPr="0044335D">
        <w:rPr>
          <w:sz w:val="28"/>
          <w:szCs w:val="28"/>
        </w:rPr>
        <w:t xml:space="preserve">c, </w:t>
      </w:r>
      <w:r w:rsidRPr="0044335D">
        <w:rPr>
          <w:sz w:val="28"/>
          <w:szCs w:val="28"/>
        </w:rPr>
        <w:t>phòng truyền thống và hoạt động Đội đáp ứng các yêu cầu tối thiểu các hoạt độ</w:t>
      </w:r>
      <w:r w:rsidR="00483745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giáo dục;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Khối phòng hành chính - quản trị đáp ứng các yêu cầu tối thiểu các hoạt động</w:t>
      </w:r>
      <w:r w:rsidR="00483745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hành chính - quản trị của nhà 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Khu để xe được bố trí hợp lý, đảm bảo an toàn, trật tự.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3.4: Khu vệ sinh, hệ thống cấp thoát nước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Khu vệ sinh riêng cho nam, nữ, giáo viên, nhân viên, học sinh đảm bả</w:t>
      </w:r>
      <w:r w:rsidR="00483745" w:rsidRPr="0044335D">
        <w:rPr>
          <w:sz w:val="28"/>
          <w:szCs w:val="28"/>
        </w:rPr>
        <w:t xml:space="preserve">o không ô </w:t>
      </w:r>
      <w:r w:rsidRPr="0044335D">
        <w:rPr>
          <w:sz w:val="28"/>
          <w:szCs w:val="28"/>
        </w:rPr>
        <w:t>nhiễm môi trường; khu vệ sinh đảm bảo sử dụng thuận lợi cho học sinh khuyết tậ</w:t>
      </w:r>
      <w:r w:rsidR="00483745" w:rsidRPr="0044335D">
        <w:rPr>
          <w:sz w:val="28"/>
          <w:szCs w:val="28"/>
        </w:rPr>
        <w:t xml:space="preserve">t </w:t>
      </w:r>
      <w:r w:rsidRPr="0044335D">
        <w:rPr>
          <w:sz w:val="28"/>
          <w:szCs w:val="28"/>
        </w:rPr>
        <w:t>học hòa nhập;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Hệ thống thoát nước đảm bảo vệ sinh môi trường; hệ thống cấp nước sạch đả</w:t>
      </w:r>
      <w:r w:rsidR="00483745" w:rsidRPr="0044335D">
        <w:rPr>
          <w:sz w:val="28"/>
          <w:szCs w:val="28"/>
        </w:rPr>
        <w:t xml:space="preserve">m </w:t>
      </w:r>
      <w:r w:rsidRPr="0044335D">
        <w:rPr>
          <w:sz w:val="28"/>
          <w:szCs w:val="28"/>
        </w:rPr>
        <w:t>bảo nước uống và nước sinh hoạt cho giáo viên, nhân viên và học sinh;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Thu gom rác và xử lý chất thải đảm bảo vệ sinh môi trường.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5. Tiêu chí 3.5: Thiết bị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Có đủ thiết bị văn phòng và các thiết bị khác phục vụ các hoạt động củ</w:t>
      </w:r>
      <w:r w:rsidR="00483745" w:rsidRPr="0044335D">
        <w:rPr>
          <w:sz w:val="28"/>
          <w:szCs w:val="28"/>
        </w:rPr>
        <w:t xml:space="preserve">a nhà </w:t>
      </w:r>
      <w:r w:rsidRPr="0044335D">
        <w:rPr>
          <w:sz w:val="28"/>
          <w:szCs w:val="28"/>
        </w:rPr>
        <w:t>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Có đủ thiết bị dạy học đáp ứng yêu cầu tối thiểu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Hằng năm các thiết bị được kiểm kê, sửa chữa.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6. Tiêu chí 3.6: Thư viện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Được trang bị sách, báo, tạp chí, bản đồ, tranh ảnh giáo dụ</w:t>
      </w:r>
      <w:r w:rsidR="00483745" w:rsidRPr="0044335D">
        <w:rPr>
          <w:sz w:val="28"/>
          <w:szCs w:val="28"/>
        </w:rPr>
        <w:t xml:space="preserve">c, băng đĩa giáo khoa </w:t>
      </w:r>
      <w:r w:rsidRPr="0044335D">
        <w:rPr>
          <w:sz w:val="28"/>
          <w:szCs w:val="28"/>
        </w:rPr>
        <w:t>và các xuất bản phẩm tham khảo tối thiểu phục vụ hoạt động dạy học;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Hoạt động của thư viện đáp ứng yêu cầu tối thiểu hoạt động dạy học của cán bộ</w:t>
      </w:r>
      <w:r w:rsidR="00483745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quản lý, giáo viên, nhân viên, học sinh;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c) Hằng năm thư viện được kiểm kê, bổ sung sách, báo, tạp chí, bản đồ, tranh ả</w:t>
      </w:r>
      <w:r w:rsidR="00483745" w:rsidRPr="0044335D">
        <w:rPr>
          <w:sz w:val="28"/>
          <w:szCs w:val="28"/>
        </w:rPr>
        <w:t xml:space="preserve">nh </w:t>
      </w:r>
      <w:r w:rsidRPr="0044335D">
        <w:rPr>
          <w:sz w:val="28"/>
          <w:szCs w:val="28"/>
        </w:rPr>
        <w:t>giáo dục, băng đĩa giáo khoa và các xuất bản phẩm tham khảo.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4: Quan hệ</w:t>
      </w:r>
      <w:r w:rsidR="00483745" w:rsidRPr="0044335D">
        <w:rPr>
          <w:b/>
          <w:sz w:val="28"/>
          <w:szCs w:val="28"/>
        </w:rPr>
        <w:t xml:space="preserve"> giữ</w:t>
      </w:r>
      <w:r w:rsidRPr="0044335D">
        <w:rPr>
          <w:b/>
          <w:sz w:val="28"/>
          <w:szCs w:val="28"/>
        </w:rPr>
        <w:t>a nhà trườ</w:t>
      </w:r>
      <w:r w:rsidR="00483745" w:rsidRPr="0044335D">
        <w:rPr>
          <w:b/>
          <w:sz w:val="28"/>
          <w:szCs w:val="28"/>
        </w:rPr>
        <w:t>ng, gia đình và xã hộ</w:t>
      </w:r>
      <w:r w:rsidRPr="0044335D">
        <w:rPr>
          <w:b/>
          <w:sz w:val="28"/>
          <w:szCs w:val="28"/>
        </w:rPr>
        <w:t>i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4.1: Ban đại diện cha mẹ học sinh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Được thành lập và hoạt động theo quy định tại Điều lệ Ban đại diện cha mẹ họ</w:t>
      </w:r>
      <w:r w:rsidR="00483745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sinh;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Có kế hoạch hoạt động theo năm học;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Tổ chức thực hiện kế hoạch hoạt động đúng tiến độ.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4.2: Công tác tham mưu cấp ủy Đảng, chính quyền và phối hợp vớ</w:t>
      </w:r>
      <w:r w:rsidR="00483745" w:rsidRPr="0044335D">
        <w:rPr>
          <w:sz w:val="28"/>
          <w:szCs w:val="28"/>
        </w:rPr>
        <w:t xml:space="preserve">i các </w:t>
      </w:r>
      <w:r w:rsidRPr="0044335D">
        <w:rPr>
          <w:sz w:val="28"/>
          <w:szCs w:val="28"/>
        </w:rPr>
        <w:t>tổ chức, cá nhân của nhà trường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Tham mưu cấp ủy Đảng, chính quyền để thực hiện kế hoạch giáo dục của nhà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trường;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Tuyên truyền nâng cao nhận thức và trách nhiệm của cộng đồng về chủ</w:t>
      </w:r>
      <w:r w:rsidR="00483745" w:rsidRPr="0044335D">
        <w:rPr>
          <w:sz w:val="28"/>
          <w:szCs w:val="28"/>
        </w:rPr>
        <w:t xml:space="preserve"> trương, </w:t>
      </w:r>
      <w:r w:rsidRPr="0044335D">
        <w:rPr>
          <w:sz w:val="28"/>
          <w:szCs w:val="28"/>
        </w:rPr>
        <w:t>chính sách của Đảng, Nhà nước, ngành Giáo dục; về mục tiêu, nội dung và kế</w:t>
      </w:r>
      <w:r w:rsidR="00483745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hoạch giáo dục của nhà trường;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Huy động và sử dụng các nguồn lực hợp pháp của các tổ chứ</w:t>
      </w:r>
      <w:r w:rsidR="00483745" w:rsidRPr="0044335D">
        <w:rPr>
          <w:sz w:val="28"/>
          <w:szCs w:val="28"/>
        </w:rPr>
        <w:t xml:space="preserve">c, cá nhân đúng </w:t>
      </w:r>
      <w:r w:rsidRPr="0044335D">
        <w:rPr>
          <w:sz w:val="28"/>
          <w:szCs w:val="28"/>
        </w:rPr>
        <w:t>quy định.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5: Hoạ</w:t>
      </w:r>
      <w:r w:rsidR="00483745" w:rsidRPr="0044335D">
        <w:rPr>
          <w:b/>
          <w:sz w:val="28"/>
          <w:szCs w:val="28"/>
        </w:rPr>
        <w:t>t độ</w:t>
      </w:r>
      <w:r w:rsidRPr="0044335D">
        <w:rPr>
          <w:b/>
          <w:sz w:val="28"/>
          <w:szCs w:val="28"/>
        </w:rPr>
        <w:t>ng giáo dục và kết quả giáo dục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5.1: Kế hoạch giáo dục của nhà trường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Đảm bảo theo quy định của Chương trình giáo dục phổ thông cấp tiểu họ</w:t>
      </w:r>
      <w:r w:rsidR="00483745" w:rsidRPr="0044335D">
        <w:rPr>
          <w:sz w:val="28"/>
          <w:szCs w:val="28"/>
        </w:rPr>
        <w:t xml:space="preserve">c, các </w:t>
      </w:r>
      <w:r w:rsidRPr="0044335D">
        <w:rPr>
          <w:sz w:val="28"/>
          <w:szCs w:val="28"/>
        </w:rPr>
        <w:t>quy định về chuyên môn của cơ quan quản lý giáo dục;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Đảm bảo mục tiêu giáo dục toàn diện thông qua các hoạt động giáo dục đượ</w:t>
      </w:r>
      <w:r w:rsidR="00483745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xây dựng trong kế hoạch;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Được giải trình và được cơ quan có thẩm quyền xác nhận.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5.2: Thực hiện Chương trình giáo dục phổ thông cấp tiểu học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Tổ chức dạy học đúng, đủ các môn học và các hoạt động giáo dục đảm bảo mụ</w:t>
      </w:r>
      <w:r w:rsidR="00483745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tiêu giáo dục;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Vận dụng các phương pháp, kỹ thuật dạy học, tổ chức hoạt động dạy học đả</w:t>
      </w:r>
      <w:r w:rsidR="00483745" w:rsidRPr="0044335D">
        <w:rPr>
          <w:sz w:val="28"/>
          <w:szCs w:val="28"/>
        </w:rPr>
        <w:t xml:space="preserve">m </w:t>
      </w:r>
      <w:r w:rsidRPr="0044335D">
        <w:rPr>
          <w:sz w:val="28"/>
          <w:szCs w:val="28"/>
        </w:rPr>
        <w:t>bảo mục tiêu, nội dung giáo dục, phù hợp đối tượng học sinh và điều kiệ</w:t>
      </w:r>
      <w:r w:rsidR="00483745" w:rsidRPr="0044335D">
        <w:rPr>
          <w:sz w:val="28"/>
          <w:szCs w:val="28"/>
        </w:rPr>
        <w:t xml:space="preserve">n nhà </w:t>
      </w:r>
      <w:r w:rsidRPr="0044335D">
        <w:rPr>
          <w:sz w:val="28"/>
          <w:szCs w:val="28"/>
        </w:rPr>
        <w:t>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Thực hiện đúng quy định về đánh giá học sinh tiểu học.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5.3: Thực hiện các hoạt động giáo dục khác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Đảm bảo theo kế hoạch;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Nội dung và hình thức tổ chức các hoạt động phong phú, phù hợp điều kiện củ</w:t>
      </w:r>
      <w:r w:rsidR="00483745" w:rsidRPr="0044335D">
        <w:rPr>
          <w:sz w:val="28"/>
          <w:szCs w:val="28"/>
        </w:rPr>
        <w:t xml:space="preserve">a </w:t>
      </w:r>
      <w:r w:rsidRPr="0044335D">
        <w:rPr>
          <w:sz w:val="28"/>
          <w:szCs w:val="28"/>
        </w:rPr>
        <w:t>nhà trường;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c) Đảm bảo cho tất cả học sinh được tham gia.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5.4: Công tác phổ cập giáo dục tiểu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Thực hiện nhiệm vụ phổ cập giáo dục theo phân công;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Trong địa bàn tuyển sinh của trường tỷ lệ trẻ em 6 tuổi vào lớp 1 đạt ít nhấ</w:t>
      </w:r>
      <w:r w:rsidR="00483745" w:rsidRPr="0044335D">
        <w:rPr>
          <w:sz w:val="28"/>
          <w:szCs w:val="28"/>
        </w:rPr>
        <w:t xml:space="preserve">t </w:t>
      </w:r>
      <w:r w:rsidRPr="0044335D">
        <w:rPr>
          <w:sz w:val="28"/>
          <w:szCs w:val="28"/>
        </w:rPr>
        <w:t>90%;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Quản lý hồ sơ, số liệu phổ cập giáo dục tiểu học đúng quy định.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5. Tiêu chí 5.5: Kết quả giáo dục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Tỷ lệ học sinh hoàn thành chương trình lớp học đạt ít nhất 70%;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Tỷ lệ học sinh 11 tuổi hoàn thành chương trình tiểu học đạt ít nhất 65%;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Tỷ lệ trẻ em đến 14 tuổi hoàn thành chương trình tiểu học đạt ít nhất 80%, đố</w:t>
      </w:r>
      <w:r w:rsidR="00483745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với trường thuộc xã có điều kiện kinh tế - xã hội đặc biệt khó khăn đạt ít nhất 70%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ĐÁNH GIÁ TRƯỜNG TIỂU HỌC MỨC 2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Trường tiểu học đạt Mức 2 khi đảm bảo tiêu chuẩn đánh giá trường tiểu học mứ</w:t>
      </w:r>
      <w:r w:rsidR="00483745" w:rsidRPr="0044335D">
        <w:rPr>
          <w:b/>
          <w:sz w:val="28"/>
          <w:szCs w:val="28"/>
        </w:rPr>
        <w:t xml:space="preserve">c 1 </w:t>
      </w:r>
      <w:r w:rsidRPr="0044335D">
        <w:rPr>
          <w:b/>
          <w:sz w:val="28"/>
          <w:szCs w:val="28"/>
        </w:rPr>
        <w:t>và các tiêu chuẩn sau: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</w:t>
      </w:r>
      <w:r w:rsidR="00483745" w:rsidRPr="0044335D">
        <w:rPr>
          <w:b/>
          <w:sz w:val="28"/>
          <w:szCs w:val="28"/>
        </w:rPr>
        <w:t xml:space="preserve">n 1: Tổ </w:t>
      </w:r>
      <w:r w:rsidRPr="0044335D">
        <w:rPr>
          <w:b/>
          <w:sz w:val="28"/>
          <w:szCs w:val="28"/>
        </w:rPr>
        <w:t>chức và quản l</w:t>
      </w:r>
      <w:r w:rsidR="00483745" w:rsidRPr="0044335D">
        <w:rPr>
          <w:b/>
          <w:sz w:val="28"/>
          <w:szCs w:val="28"/>
        </w:rPr>
        <w:t>ý</w:t>
      </w:r>
      <w:r w:rsidRPr="0044335D">
        <w:rPr>
          <w:b/>
          <w:sz w:val="28"/>
          <w:szCs w:val="28"/>
        </w:rPr>
        <w:t xml:space="preserve"> nhà trường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1.1: Phương hướng, chiến lược xây dựng và phát triển nhà trường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Nhà trường có các giải pháp giám sát việc thực hiện phương hướng, chiến lượ</w:t>
      </w:r>
      <w:r w:rsidR="00483745" w:rsidRPr="0044335D">
        <w:rPr>
          <w:sz w:val="28"/>
          <w:szCs w:val="28"/>
        </w:rPr>
        <w:t xml:space="preserve">c xây </w:t>
      </w:r>
      <w:r w:rsidRPr="0044335D">
        <w:rPr>
          <w:sz w:val="28"/>
          <w:szCs w:val="28"/>
        </w:rPr>
        <w:t>dựng và phát triển.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1.2: Hội đồng trường (Hội đồng quản trị đối với trường tư thụ</w:t>
      </w:r>
      <w:r w:rsidR="00483745" w:rsidRPr="0044335D">
        <w:rPr>
          <w:sz w:val="28"/>
          <w:szCs w:val="28"/>
        </w:rPr>
        <w:t xml:space="preserve">c) và các </w:t>
      </w:r>
      <w:r w:rsidRPr="0044335D">
        <w:rPr>
          <w:sz w:val="28"/>
          <w:szCs w:val="28"/>
        </w:rPr>
        <w:t>hội đồng khác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Hoạt động có hiệu quả, góp phần nâng cao chất lượng giáo dục của nhà trường.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1.3: Tổ chức Đảng Cộng sản Việt Nam, các đoàn thể và tổ chứ</w:t>
      </w:r>
      <w:r w:rsidR="00483745" w:rsidRPr="0044335D">
        <w:rPr>
          <w:sz w:val="28"/>
          <w:szCs w:val="28"/>
        </w:rPr>
        <w:t xml:space="preserve">c khác </w:t>
      </w:r>
      <w:r w:rsidRPr="0044335D">
        <w:rPr>
          <w:sz w:val="28"/>
          <w:szCs w:val="28"/>
        </w:rPr>
        <w:t>trong nhà trường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Tổ chức Đảng Cộng sản Việt Nam có cơ cấu tổ chức và hoạt độ</w:t>
      </w:r>
      <w:r w:rsidR="00483745" w:rsidRPr="0044335D">
        <w:rPr>
          <w:sz w:val="28"/>
          <w:szCs w:val="28"/>
        </w:rPr>
        <w:t xml:space="preserve">ng theo quy </w:t>
      </w:r>
      <w:r w:rsidRPr="0044335D">
        <w:rPr>
          <w:sz w:val="28"/>
          <w:szCs w:val="28"/>
        </w:rPr>
        <w:t>định; trong 05 năm liên tiếp tính đến thời điểm đánh giá, có ít nhấ</w:t>
      </w:r>
      <w:r w:rsidR="00483745" w:rsidRPr="0044335D">
        <w:rPr>
          <w:sz w:val="28"/>
          <w:szCs w:val="28"/>
        </w:rPr>
        <w:t xml:space="preserve">t 01 năm hoàn </w:t>
      </w:r>
      <w:r w:rsidRPr="0044335D">
        <w:rPr>
          <w:sz w:val="28"/>
          <w:szCs w:val="28"/>
        </w:rPr>
        <w:t>thành tốt nhiệm vụ, các năm còn lại hoàn thành nhiệm vụ trở lên;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Các đoàn thể, tổ chức khác có đóng góp tích cực cho các hoạt động củ</w:t>
      </w:r>
      <w:r w:rsidR="00483745" w:rsidRPr="0044335D">
        <w:rPr>
          <w:sz w:val="28"/>
          <w:szCs w:val="28"/>
        </w:rPr>
        <w:t xml:space="preserve">a nhà </w:t>
      </w:r>
      <w:r w:rsidRPr="0044335D">
        <w:rPr>
          <w:sz w:val="28"/>
          <w:szCs w:val="28"/>
        </w:rPr>
        <w:t>trường.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1.4: Hiệu trưởng, phó hiệu trưởng, tổ chuyên môn và tổ văn phòng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Hằng năm, tổ chuyên môn đề xuất và thực hiện được ít nhất 01 (một) chuyên đề</w:t>
      </w:r>
      <w:r w:rsidR="00483745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chuyên môn có tác dụng nâng cao chất lượng và hiệu quả giáo dục;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b) Hoạt động của tổ chuyên môn, tổ văn phòng được định kỳ rà soát, đánh giá, điề</w:t>
      </w:r>
      <w:r w:rsidR="00483745" w:rsidRPr="0044335D">
        <w:rPr>
          <w:sz w:val="28"/>
          <w:szCs w:val="28"/>
        </w:rPr>
        <w:t xml:space="preserve">u </w:t>
      </w:r>
      <w:r w:rsidRPr="0044335D">
        <w:rPr>
          <w:sz w:val="28"/>
          <w:szCs w:val="28"/>
        </w:rPr>
        <w:t>chỉnh.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5. Tiêu chí 1.5: Khối lớp và tổ chức lớp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Trường có không quá 30 (ba mươi) lớp;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Sĩ số học sinh trong lớp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Tổ chức lớp học linh hoạt và phù hợp với các hình thức hoạt động giáo dục.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6. Tiêu chí 1.6: Quản lý hành chính, tài chính và tài sản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Ứng dụng công nghệ thông tin trong công tác quả</w:t>
      </w:r>
      <w:r w:rsidR="00483745" w:rsidRPr="0044335D">
        <w:rPr>
          <w:sz w:val="28"/>
          <w:szCs w:val="28"/>
        </w:rPr>
        <w:t xml:space="preserve">n lý hành chính, tài chính và </w:t>
      </w:r>
      <w:r w:rsidRPr="0044335D">
        <w:rPr>
          <w:sz w:val="28"/>
          <w:szCs w:val="28"/>
        </w:rPr>
        <w:t>tài sản của nhà trường;</w:t>
      </w:r>
    </w:p>
    <w:p w:rsidR="00881D15" w:rsidRPr="0044335D" w:rsidRDefault="00881D15" w:rsidP="0048374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Trong 05 năm liên tiếp tính đến thời điểm đánh giá, không có vi phạ</w:t>
      </w:r>
      <w:r w:rsidR="00483745" w:rsidRPr="0044335D">
        <w:rPr>
          <w:sz w:val="28"/>
          <w:szCs w:val="28"/>
        </w:rPr>
        <w:t xml:space="preserve">m liên quan </w:t>
      </w:r>
      <w:r w:rsidRPr="0044335D">
        <w:rPr>
          <w:sz w:val="28"/>
          <w:szCs w:val="28"/>
        </w:rPr>
        <w:t>đến việc quản lý hành chính, tài chính và tài sản theo kết luận của thanh tra, kiể</w:t>
      </w:r>
      <w:r w:rsidR="00483745" w:rsidRPr="0044335D">
        <w:rPr>
          <w:sz w:val="28"/>
          <w:szCs w:val="28"/>
        </w:rPr>
        <w:t xml:space="preserve">m </w:t>
      </w:r>
      <w:r w:rsidRPr="0044335D">
        <w:rPr>
          <w:sz w:val="28"/>
          <w:szCs w:val="28"/>
        </w:rPr>
        <w:t>toán.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7. Tiêu chí 1.7: Quản lý cán bộ, giáo viên và nhân viên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Có các biện pháp để phát huy năng lực của cán bộ quả</w:t>
      </w:r>
      <w:r w:rsidR="00263FA1" w:rsidRPr="0044335D">
        <w:rPr>
          <w:sz w:val="28"/>
          <w:szCs w:val="28"/>
        </w:rPr>
        <w:t xml:space="preserve">n lý, giáo viên, nhân viên </w:t>
      </w:r>
      <w:r w:rsidRPr="0044335D">
        <w:rPr>
          <w:sz w:val="28"/>
          <w:szCs w:val="28"/>
        </w:rPr>
        <w:t>trong việc xây dựng, phát triển và nâng cao chất lượng giáo dục nhà trường.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8. Tiêu chí 1.8: Quản lý các hoạt động giáo dụ</w:t>
      </w:r>
      <w:r w:rsidR="00263FA1" w:rsidRPr="0044335D">
        <w:rPr>
          <w:sz w:val="28"/>
          <w:szCs w:val="28"/>
        </w:rPr>
        <w:t>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Các biện pháp chỉ đạo, kiểm tra, đánh giá của nhà trường đối với các hoạt động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giáo dục, được cơ quan quản lý đánh giá đạt hiệu quả.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9. Tiêu chí 1.9: Thực hiện quy chế dân chủ cơ sở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Các biện pháp và cơ chế giám sát việc thực hiện quy chế dân chủ cơ sở đảm bả</w:t>
      </w:r>
      <w:r w:rsidR="00263FA1" w:rsidRPr="0044335D">
        <w:rPr>
          <w:sz w:val="28"/>
          <w:szCs w:val="28"/>
        </w:rPr>
        <w:t xml:space="preserve">o </w:t>
      </w:r>
      <w:r w:rsidRPr="0044335D">
        <w:rPr>
          <w:sz w:val="28"/>
          <w:szCs w:val="28"/>
        </w:rPr>
        <w:t>công khai, minh bạch, hiệu quả.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10. Tiêu chí 1.10: Đảm bảo an ninh trật tự, </w:t>
      </w:r>
      <w:proofErr w:type="gramStart"/>
      <w:r w:rsidRPr="0044335D">
        <w:rPr>
          <w:sz w:val="28"/>
          <w:szCs w:val="28"/>
        </w:rPr>
        <w:t>an</w:t>
      </w:r>
      <w:proofErr w:type="gramEnd"/>
      <w:r w:rsidRPr="0044335D">
        <w:rPr>
          <w:sz w:val="28"/>
          <w:szCs w:val="28"/>
        </w:rPr>
        <w:t xml:space="preserve"> toàn trường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Cán bộ quản lý, giáo viên, nhân viên và học sinh được phổ biến, hướng dẫn,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thực hiện phương án đảm bảo an ninh trật tự; vệ sinh an toàn thực phẩ</w:t>
      </w:r>
      <w:r w:rsidR="00263FA1" w:rsidRPr="0044335D">
        <w:rPr>
          <w:sz w:val="28"/>
          <w:szCs w:val="28"/>
        </w:rPr>
        <w:t xml:space="preserve">m; </w:t>
      </w:r>
      <w:proofErr w:type="gramStart"/>
      <w:r w:rsidR="00263FA1" w:rsidRPr="0044335D">
        <w:rPr>
          <w:sz w:val="28"/>
          <w:szCs w:val="28"/>
        </w:rPr>
        <w:t>an</w:t>
      </w:r>
      <w:proofErr w:type="gramEnd"/>
      <w:r w:rsidR="00263FA1" w:rsidRPr="0044335D">
        <w:rPr>
          <w:sz w:val="28"/>
          <w:szCs w:val="28"/>
        </w:rPr>
        <w:t xml:space="preserve"> toàn </w:t>
      </w:r>
      <w:r w:rsidRPr="0044335D">
        <w:rPr>
          <w:sz w:val="28"/>
          <w:szCs w:val="28"/>
        </w:rPr>
        <w:t>phòng, chống tai nạn, thương tích; an toàn phòng, chống cháy, nổ</w:t>
      </w:r>
      <w:r w:rsidR="00263FA1" w:rsidRPr="0044335D">
        <w:rPr>
          <w:sz w:val="28"/>
          <w:szCs w:val="28"/>
        </w:rPr>
        <w:t xml:space="preserve">; an toàn phòng, </w:t>
      </w:r>
      <w:r w:rsidRPr="0044335D">
        <w:rPr>
          <w:sz w:val="28"/>
          <w:szCs w:val="28"/>
        </w:rPr>
        <w:t>chống thảm họa, thiên tai; phòng, chống dịch bệnh; phòng, chống các tệ nạn xã hộ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và phòng, chống bạo lực trong nhà trường;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Nhà trường thường xuyên kiểm tra, thu thập, đánh giá, xử lý các thông tin, biểu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 xml:space="preserve">hiện liên quan đến bạo lực học đường, </w:t>
      </w:r>
      <w:proofErr w:type="gramStart"/>
      <w:r w:rsidRPr="0044335D">
        <w:rPr>
          <w:sz w:val="28"/>
          <w:szCs w:val="28"/>
        </w:rPr>
        <w:t>an</w:t>
      </w:r>
      <w:proofErr w:type="gramEnd"/>
      <w:r w:rsidRPr="0044335D">
        <w:rPr>
          <w:sz w:val="28"/>
          <w:szCs w:val="28"/>
        </w:rPr>
        <w:t xml:space="preserve"> ninh trật tự và có biện pháp ngăn chặn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kịp thời, hiệu quả.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 xml:space="preserve">Tiêu chuẩn 2: Cán quản </w:t>
      </w:r>
      <w:proofErr w:type="gramStart"/>
      <w:r w:rsidRPr="0044335D">
        <w:rPr>
          <w:b/>
          <w:sz w:val="28"/>
          <w:szCs w:val="28"/>
        </w:rPr>
        <w:t>l</w:t>
      </w:r>
      <w:r w:rsidR="00263FA1" w:rsidRPr="0044335D">
        <w:rPr>
          <w:b/>
          <w:sz w:val="28"/>
          <w:szCs w:val="28"/>
        </w:rPr>
        <w:t>ý</w:t>
      </w:r>
      <w:r w:rsidRPr="0044335D">
        <w:rPr>
          <w:b/>
          <w:sz w:val="28"/>
          <w:szCs w:val="28"/>
        </w:rPr>
        <w:t xml:space="preserve"> ,</w:t>
      </w:r>
      <w:proofErr w:type="gramEnd"/>
      <w:r w:rsidRPr="0044335D">
        <w:rPr>
          <w:b/>
          <w:sz w:val="28"/>
          <w:szCs w:val="28"/>
        </w:rPr>
        <w:t xml:space="preserve"> giáo viên, nhân viên và học sinh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2.1: Đối với hiệu trưởng, phó hiệu trưởng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a) Trong 05 năm liên tiếp tính đến thời điểm đánh giá, có ít nhất 02 năm đượ</w:t>
      </w:r>
      <w:r w:rsidR="00263FA1" w:rsidRPr="0044335D">
        <w:rPr>
          <w:sz w:val="28"/>
          <w:szCs w:val="28"/>
        </w:rPr>
        <w:t xml:space="preserve">c đánh </w:t>
      </w:r>
      <w:r w:rsidRPr="0044335D">
        <w:rPr>
          <w:sz w:val="28"/>
          <w:szCs w:val="28"/>
        </w:rPr>
        <w:t>giá đạt chuẩn hiệu trưởng ở mức khá trở lên;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Được bồi dưỡng, tập huấn về lý luận chính trị theo quy định; đượ</w:t>
      </w:r>
      <w:r w:rsidR="00263FA1" w:rsidRPr="0044335D">
        <w:rPr>
          <w:sz w:val="28"/>
          <w:szCs w:val="28"/>
        </w:rPr>
        <w:t xml:space="preserve">c giáo viên, </w:t>
      </w:r>
      <w:r w:rsidRPr="0044335D">
        <w:rPr>
          <w:sz w:val="28"/>
          <w:szCs w:val="28"/>
        </w:rPr>
        <w:t>nhân viên trong trường tín nhiệm.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2.2: Đối với giáo viên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Tỷ lệ giáo viên đạt trên chuẩn trình độ đào tạo đạt ít nhất 55%; đối với các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trường thuộc vùng khó khăn đạt ít nhất 40%; trong 05 năm liên tiếp tính đến thờ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điểm đánh giá, tỷ lệ giáo viên trên chuẩn trình độ đào tạo được duy trì ổn đị</w:t>
      </w:r>
      <w:r w:rsidR="00263FA1" w:rsidRPr="0044335D">
        <w:rPr>
          <w:sz w:val="28"/>
          <w:szCs w:val="28"/>
        </w:rPr>
        <w:t xml:space="preserve">nh và </w:t>
      </w:r>
      <w:r w:rsidRPr="0044335D">
        <w:rPr>
          <w:sz w:val="28"/>
          <w:szCs w:val="28"/>
        </w:rPr>
        <w:t>tăng dần theo lộ trình phù hợp;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Trong 05 năm liên tiếp tính đến thời điểm đánh giá, có 100% giáo viên đạ</w:t>
      </w:r>
      <w:r w:rsidR="00263FA1" w:rsidRPr="0044335D">
        <w:rPr>
          <w:sz w:val="28"/>
          <w:szCs w:val="28"/>
        </w:rPr>
        <w:t xml:space="preserve">t </w:t>
      </w:r>
      <w:r w:rsidRPr="0044335D">
        <w:rPr>
          <w:sz w:val="28"/>
          <w:szCs w:val="28"/>
        </w:rPr>
        <w:t>chuẩn nghề nghiệp giáo viên ở mức đạt trở lên, trong đó có ít nhất 60% đạt chuẩ</w:t>
      </w:r>
      <w:r w:rsidR="00263FA1" w:rsidRPr="0044335D">
        <w:rPr>
          <w:sz w:val="28"/>
          <w:szCs w:val="28"/>
        </w:rPr>
        <w:t xml:space="preserve">n </w:t>
      </w:r>
      <w:r w:rsidRPr="0044335D">
        <w:rPr>
          <w:sz w:val="28"/>
          <w:szCs w:val="28"/>
        </w:rPr>
        <w:t>nghề nghiệp giáo viên ở mức khá trở lên và có ít nhất 50% ở mức khá trở lên đố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với trường thuộc vùng khó khăn;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Trong 05 năm liên tiếp tính đến thời điểm đánh giá, không có giáo viên bị kỷ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luật từ hình thức cảnh cáo trở lên.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2.3: Đối với nhân viên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Số lượng và cơ cấu nhân viên đảm bảo theo quy định;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Trong 05 năm liên tiếp tính đến thời điểm đánh giá, không có nhân viên bị kỷ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luật từ hình thức cảnh cáo trở lên.</w:t>
      </w:r>
    </w:p>
    <w:p w:rsidR="00263FA1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2.4: Đối với họ</w:t>
      </w:r>
      <w:r w:rsidR="00263FA1" w:rsidRPr="0044335D">
        <w:rPr>
          <w:sz w:val="28"/>
          <w:szCs w:val="28"/>
        </w:rPr>
        <w:t>c sinh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Học sinh vi phạm các hành vi không được làm được phát hiện kịp thời, đượ</w:t>
      </w:r>
      <w:r w:rsidR="00263FA1" w:rsidRPr="0044335D">
        <w:rPr>
          <w:sz w:val="28"/>
          <w:szCs w:val="28"/>
        </w:rPr>
        <w:t xml:space="preserve">c áp </w:t>
      </w:r>
      <w:r w:rsidRPr="0044335D">
        <w:rPr>
          <w:sz w:val="28"/>
          <w:szCs w:val="28"/>
        </w:rPr>
        <w:t>dụng các biện pháp giáo dục phù hợp và có chuyển biến tích cực.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3: Cơ s</w:t>
      </w:r>
      <w:r w:rsidR="00263FA1" w:rsidRPr="0044335D">
        <w:rPr>
          <w:b/>
          <w:sz w:val="28"/>
          <w:szCs w:val="28"/>
        </w:rPr>
        <w:t>ở</w:t>
      </w:r>
      <w:r w:rsidRPr="0044335D">
        <w:rPr>
          <w:b/>
          <w:sz w:val="28"/>
          <w:szCs w:val="28"/>
        </w:rPr>
        <w:t xml:space="preserve"> vật chất và thiết </w:t>
      </w:r>
      <w:r w:rsidR="00263FA1" w:rsidRPr="0044335D">
        <w:rPr>
          <w:b/>
          <w:sz w:val="28"/>
          <w:szCs w:val="28"/>
        </w:rPr>
        <w:t>b</w:t>
      </w:r>
      <w:r w:rsidRPr="0044335D">
        <w:rPr>
          <w:b/>
          <w:sz w:val="28"/>
          <w:szCs w:val="28"/>
        </w:rPr>
        <w:t>ị dạy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3.1: Khuôn viên, sân chơi, sân tập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Diện tích khuôn viên, sân chơi, sân tập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Sân chơi, sân tập đảm bảo cho học sinh luyện tập thường xuyên và hiệu quả.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3.2: Phòng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Diện tích phòng học đạt tiêu chuẩn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Tủ đựng thiết bị dạy học có đủ các thiết bị dạy học;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Kích thước, vật liệu, kết cấu, kiểu dáng, màu sắc bàn, ghế họ</w:t>
      </w:r>
      <w:r w:rsidR="00263FA1" w:rsidRPr="0044335D">
        <w:rPr>
          <w:sz w:val="28"/>
          <w:szCs w:val="28"/>
        </w:rPr>
        <w:t xml:space="preserve">c sinh theo quy </w:t>
      </w:r>
      <w:r w:rsidRPr="0044335D">
        <w:rPr>
          <w:sz w:val="28"/>
          <w:szCs w:val="28"/>
        </w:rPr>
        <w:t>định.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3.3: Khối phòng phục vụ học tập và khối phòng hành chính - quản trị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a) Khối phòng phục vụ học tập và khối phòng hành chính - quản trị theo quy đị</w:t>
      </w:r>
      <w:r w:rsidR="00263FA1" w:rsidRPr="0044335D">
        <w:rPr>
          <w:sz w:val="28"/>
          <w:szCs w:val="28"/>
        </w:rPr>
        <w:t xml:space="preserve">nh; </w:t>
      </w:r>
      <w:r w:rsidRPr="0044335D">
        <w:rPr>
          <w:sz w:val="28"/>
          <w:szCs w:val="28"/>
        </w:rPr>
        <w:t xml:space="preserve">khu bếp, nhà ăn, nhà nghỉ (nếu có) phải đảm bảo điều kiện sức khỏe, </w:t>
      </w:r>
      <w:proofErr w:type="gramStart"/>
      <w:r w:rsidRPr="0044335D">
        <w:rPr>
          <w:sz w:val="28"/>
          <w:szCs w:val="28"/>
        </w:rPr>
        <w:t>an</w:t>
      </w:r>
      <w:proofErr w:type="gramEnd"/>
      <w:r w:rsidRPr="0044335D">
        <w:rPr>
          <w:sz w:val="28"/>
          <w:szCs w:val="28"/>
        </w:rPr>
        <w:t xml:space="preserve"> toàn, vệ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sinh cho giáo viên, nhân viên và học sinh;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Có nơi lưu trữ hồ sơ, tài liệu chung.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3.4: Khu vệ sinh, hệ thống cấp thoát nước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Khu vệ sinh đảm bảo thuận tiện, được xây dựng phù hợp với cả</w:t>
      </w:r>
      <w:r w:rsidR="00263FA1" w:rsidRPr="0044335D">
        <w:rPr>
          <w:sz w:val="28"/>
          <w:szCs w:val="28"/>
        </w:rPr>
        <w:t xml:space="preserve">nh quan và theo </w:t>
      </w:r>
      <w:r w:rsidRPr="0044335D">
        <w:rPr>
          <w:sz w:val="28"/>
          <w:szCs w:val="28"/>
        </w:rPr>
        <w:t>quy định;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Hệ thống cấp nước sạch, hệ thống thoát nước, thu gom và xử lý chất thả</w:t>
      </w:r>
      <w:r w:rsidR="00263FA1" w:rsidRPr="0044335D">
        <w:rPr>
          <w:sz w:val="28"/>
          <w:szCs w:val="28"/>
        </w:rPr>
        <w:t xml:space="preserve">i đáp </w:t>
      </w:r>
      <w:r w:rsidRPr="0044335D">
        <w:rPr>
          <w:sz w:val="28"/>
          <w:szCs w:val="28"/>
        </w:rPr>
        <w:t>ứng quy định của Bộ Giáo dục và Đào tạo và Bộ Y tế.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5. Tiêu chí 3.5: Thiết bị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Hệ thống máy tính được kết nối Internet phục vụ công tác quản lý, hoạt độ</w:t>
      </w:r>
      <w:r w:rsidR="00263FA1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dạy học;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Có đủ thiết bị dạy học theo quy định;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c) Hằng năm, được bổ sung các thiết bị dạy học và thiết bị dạy học tự làm.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6. Tiêu chí 3.6: Thư viện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Thư viện của nhà trường đạt Thư viện trường học đạt chuẩn trở lên.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4: Quan hệ</w:t>
      </w:r>
      <w:r w:rsidR="00263FA1" w:rsidRPr="0044335D">
        <w:rPr>
          <w:b/>
          <w:sz w:val="28"/>
          <w:szCs w:val="28"/>
        </w:rPr>
        <w:t xml:space="preserve"> giữ</w:t>
      </w:r>
      <w:r w:rsidRPr="0044335D">
        <w:rPr>
          <w:b/>
          <w:sz w:val="28"/>
          <w:szCs w:val="28"/>
        </w:rPr>
        <w:t>a nhà trườ</w:t>
      </w:r>
      <w:r w:rsidR="00263FA1" w:rsidRPr="0044335D">
        <w:rPr>
          <w:b/>
          <w:sz w:val="28"/>
          <w:szCs w:val="28"/>
        </w:rPr>
        <w:t>ng, gia đình và xã hộ</w:t>
      </w:r>
      <w:r w:rsidRPr="0044335D">
        <w:rPr>
          <w:b/>
          <w:sz w:val="28"/>
          <w:szCs w:val="28"/>
        </w:rPr>
        <w:t>i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4.1: Ban đại diện cha mẹ học sinh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Phối hợp có hiệu quả với nhà trường trong việc tổ chức thực hiện nhiệm vụ</w:t>
      </w:r>
      <w:r w:rsidR="00263FA1" w:rsidRPr="0044335D">
        <w:rPr>
          <w:sz w:val="28"/>
          <w:szCs w:val="28"/>
        </w:rPr>
        <w:t xml:space="preserve"> năm </w:t>
      </w:r>
      <w:r w:rsidRPr="0044335D">
        <w:rPr>
          <w:sz w:val="28"/>
          <w:szCs w:val="28"/>
        </w:rPr>
        <w:t>học và các hoạt động giáo dục; hướng dẫn, tuyên truyền, phổ biến pháp luật, chủ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trương chính sách về giáo dục đối với cha mẹ học sinh; huy động học sinh đế</w:t>
      </w:r>
      <w:r w:rsidR="00263FA1" w:rsidRPr="0044335D">
        <w:rPr>
          <w:sz w:val="28"/>
          <w:szCs w:val="28"/>
        </w:rPr>
        <w:t xml:space="preserve">n </w:t>
      </w:r>
      <w:r w:rsidRPr="0044335D">
        <w:rPr>
          <w:sz w:val="28"/>
          <w:szCs w:val="28"/>
        </w:rPr>
        <w:t>trường, vận động học sinh đã bỏ học trở lại lớp.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4.2: Công tác tham mưu cấp ủy Đảng, chính quyền và phối hợp vớ</w:t>
      </w:r>
      <w:r w:rsidR="00263FA1" w:rsidRPr="0044335D">
        <w:rPr>
          <w:sz w:val="28"/>
          <w:szCs w:val="28"/>
        </w:rPr>
        <w:t xml:space="preserve">i các </w:t>
      </w:r>
      <w:r w:rsidRPr="0044335D">
        <w:rPr>
          <w:sz w:val="28"/>
          <w:szCs w:val="28"/>
        </w:rPr>
        <w:t>tổ chức, cá nhân của nhà trường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Tham mưu cấp ủy Đảng, chính quyền để tạo điều kiện cho nhà trường thực hiệ</w:t>
      </w:r>
      <w:r w:rsidR="00263FA1" w:rsidRPr="0044335D">
        <w:rPr>
          <w:sz w:val="28"/>
          <w:szCs w:val="28"/>
        </w:rPr>
        <w:t xml:space="preserve">n </w:t>
      </w:r>
      <w:r w:rsidRPr="0044335D">
        <w:rPr>
          <w:sz w:val="28"/>
          <w:szCs w:val="28"/>
        </w:rPr>
        <w:t>phương hướng, chiến lược xây dựng và phát triển;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Phối hợp với các tổ chức, đoàn thể, cá nhân để giáo dục truyền thống lịch sử,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văn hóa, đạo đức lối sống, pháp luật, nghệ thuật, thể dục thể thao và các nội dung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giáo dục khác cho học sinh; chăm sóc di tích lịch sử, cách mạ</w:t>
      </w:r>
      <w:r w:rsidR="00263FA1" w:rsidRPr="0044335D">
        <w:rPr>
          <w:sz w:val="28"/>
          <w:szCs w:val="28"/>
        </w:rPr>
        <w:t xml:space="preserve">ng, công trình văn </w:t>
      </w:r>
      <w:r w:rsidRPr="0044335D">
        <w:rPr>
          <w:sz w:val="28"/>
          <w:szCs w:val="28"/>
        </w:rPr>
        <w:t>hóa; chăm sóc gia đình thương binh, liệt sĩ, gia đình có công với cách mạng, Bà mẹ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Việt Nam anh hùng ở địa phương.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5: Hoạ</w:t>
      </w:r>
      <w:r w:rsidR="00263FA1" w:rsidRPr="0044335D">
        <w:rPr>
          <w:b/>
          <w:sz w:val="28"/>
          <w:szCs w:val="28"/>
        </w:rPr>
        <w:t>t độ</w:t>
      </w:r>
      <w:r w:rsidRPr="0044335D">
        <w:rPr>
          <w:b/>
          <w:sz w:val="28"/>
          <w:szCs w:val="28"/>
        </w:rPr>
        <w:t>ng giáo dục và kết quả giáo dục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5.1: Kế hoạch giáo dục của nhà trường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Đảm bảo tính cập nhật các quy định về chuyên môn của cơ quan quả</w:t>
      </w:r>
      <w:r w:rsidR="00263FA1" w:rsidRPr="0044335D">
        <w:rPr>
          <w:sz w:val="28"/>
          <w:szCs w:val="28"/>
        </w:rPr>
        <w:t xml:space="preserve">n lý giáo </w:t>
      </w:r>
      <w:r w:rsidRPr="0044335D">
        <w:rPr>
          <w:sz w:val="28"/>
          <w:szCs w:val="28"/>
        </w:rPr>
        <w:t>dục;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b) Được phổ biến, công khai để giáo viên, học sinh, cha mẹ học sinh, cộng đồ</w:t>
      </w:r>
      <w:r w:rsidR="00263FA1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biết và phối hợp, giám sát nhà trường thực hiện kế hoạch.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5.2: Thực hiện Chương trình giáo dục phổ thông cấp tiểu học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Thực hiện đúng chương trình, kế hoạch giáo dục; lựa chọn nội dung, thời lượ</w:t>
      </w:r>
      <w:r w:rsidR="00263FA1" w:rsidRPr="0044335D">
        <w:rPr>
          <w:sz w:val="28"/>
          <w:szCs w:val="28"/>
        </w:rPr>
        <w:t xml:space="preserve">ng, </w:t>
      </w:r>
      <w:r w:rsidRPr="0044335D">
        <w:rPr>
          <w:sz w:val="28"/>
          <w:szCs w:val="28"/>
        </w:rPr>
        <w:t>phương pháp, hình thức dạy học phù hợp với từng đối tượng và đáp ứng yêu cầ</w:t>
      </w:r>
      <w:r w:rsidR="00263FA1" w:rsidRPr="0044335D">
        <w:rPr>
          <w:sz w:val="28"/>
          <w:szCs w:val="28"/>
        </w:rPr>
        <w:t xml:space="preserve">u, </w:t>
      </w:r>
      <w:r w:rsidRPr="0044335D">
        <w:rPr>
          <w:sz w:val="28"/>
          <w:szCs w:val="28"/>
        </w:rPr>
        <w:t>khả năng nhận thức của học sinh;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Phát hiện và bồi dưỡng học sinh có năng khiếu, phụ đạo học sinh gặ</w:t>
      </w:r>
      <w:r w:rsidR="00263FA1" w:rsidRPr="0044335D">
        <w:rPr>
          <w:sz w:val="28"/>
          <w:szCs w:val="28"/>
        </w:rPr>
        <w:t xml:space="preserve">p khó khăn </w:t>
      </w:r>
      <w:r w:rsidRPr="0044335D">
        <w:rPr>
          <w:sz w:val="28"/>
          <w:szCs w:val="28"/>
        </w:rPr>
        <w:t>trong học tập, rèn luyện.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5.3: Thực hiện các hoạt động giáo dục khác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Được tổ chức có hiệu quả, tạo cơ hội cho học sinh tham gia tích cực, chủ độ</w:t>
      </w:r>
      <w:r w:rsidR="00263FA1" w:rsidRPr="0044335D">
        <w:rPr>
          <w:sz w:val="28"/>
          <w:szCs w:val="28"/>
        </w:rPr>
        <w:t xml:space="preserve">ng, </w:t>
      </w:r>
      <w:r w:rsidRPr="0044335D">
        <w:rPr>
          <w:sz w:val="28"/>
          <w:szCs w:val="28"/>
        </w:rPr>
        <w:t>sáng tạo.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5.4: Công tác phổ cập giáo dục tiểu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Trong địa bàn tuyển sinh của trường tỷ lệ trẻ 6 tuổi vào lớp 1 đạt ít nhất 95%.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5. Tiêu chí 5.5: Kết quả giáo dục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Tỷ lệ học sinh hoàn thành chương trình lớp học đạt ít nhất 85%;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Tỷ lệ trẻ em 11 tuổi hoàn thành chương trình tiểu học đạt ít nhất 80%, đối vớ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trường thuộc xã có điều kiện kinh tế - xã hội đặc biệt khó khăn đạt ít nhấ</w:t>
      </w:r>
      <w:r w:rsidR="00263FA1" w:rsidRPr="0044335D">
        <w:rPr>
          <w:sz w:val="28"/>
          <w:szCs w:val="28"/>
        </w:rPr>
        <w:t xml:space="preserve">t 70%; các </w:t>
      </w:r>
      <w:r w:rsidRPr="0044335D">
        <w:rPr>
          <w:sz w:val="28"/>
          <w:szCs w:val="28"/>
        </w:rPr>
        <w:t>trẻ em 11 tuổi còn lại đều đang học các lớp tiểu học.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ĐÁNH GIÁ TRƯỜNG TIỂU HỌC MỨC 3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Trường tiểu học đạt Mức 3 khi đảm bảo các tiêu chuẩn đánh giá trường tiểu họ</w:t>
      </w:r>
      <w:r w:rsidR="00263FA1" w:rsidRPr="0044335D">
        <w:rPr>
          <w:b/>
          <w:sz w:val="28"/>
          <w:szCs w:val="28"/>
        </w:rPr>
        <w:t>c</w:t>
      </w:r>
      <w:r w:rsidRPr="0044335D">
        <w:rPr>
          <w:b/>
          <w:sz w:val="28"/>
          <w:szCs w:val="28"/>
        </w:rPr>
        <w:t>mức 2 và các tiêu chuẩn sau: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Tiêu chuẩn 1: T chức và quản l nhà trường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1.1: Phương hướng, chiến lược xây dựng và phát triển nhà trườ</w:t>
      </w:r>
      <w:r w:rsidR="00263FA1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Định kỳ rà soát, bổ sung, điều chỉnh phương hướng, chiến lược xây dự</w:t>
      </w:r>
      <w:r w:rsidR="00263FA1" w:rsidRPr="0044335D">
        <w:rPr>
          <w:sz w:val="28"/>
          <w:szCs w:val="28"/>
        </w:rPr>
        <w:t xml:space="preserve">ng và phát </w:t>
      </w:r>
      <w:r w:rsidRPr="0044335D">
        <w:rPr>
          <w:sz w:val="28"/>
          <w:szCs w:val="28"/>
        </w:rPr>
        <w:t>triển. Tổ chức xây dựng phương hướng, chiến lược xây dựng và phát triển có sự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tham gia của các thành viên trong Hội đồng trường (Hội đồng quản trị đối vớ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trường tư thục), cán bộ quản lý, giáo viên, nhân viên, cha mẹ học sinh và cộ</w:t>
      </w:r>
      <w:r w:rsidR="00263FA1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đồng.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1.3: Tổ chức Đảng Cộng sản Việt Nam, các đoàn thể và tổ chứ</w:t>
      </w:r>
      <w:r w:rsidR="00263FA1" w:rsidRPr="0044335D">
        <w:rPr>
          <w:sz w:val="28"/>
          <w:szCs w:val="28"/>
        </w:rPr>
        <w:t xml:space="preserve">c khác </w:t>
      </w:r>
      <w:r w:rsidRPr="0044335D">
        <w:rPr>
          <w:sz w:val="28"/>
          <w:szCs w:val="28"/>
        </w:rPr>
        <w:t>trong nhà trường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Trong 05 năm liên tiếp tính đến thời điểm đánh giá, tổ chức Đảng Cộng sản Việ</w:t>
      </w:r>
      <w:r w:rsidR="00263FA1" w:rsidRPr="0044335D">
        <w:rPr>
          <w:sz w:val="28"/>
          <w:szCs w:val="28"/>
        </w:rPr>
        <w:t xml:space="preserve">t </w:t>
      </w:r>
      <w:r w:rsidRPr="0044335D">
        <w:rPr>
          <w:sz w:val="28"/>
          <w:szCs w:val="28"/>
        </w:rPr>
        <w:t>Nam có ít nhất 02 năm hoàn thành tốt nhiệm vụ, các năm còn lại hoàn thành nhiệ</w:t>
      </w:r>
      <w:r w:rsidR="00263FA1" w:rsidRPr="0044335D">
        <w:rPr>
          <w:sz w:val="28"/>
          <w:szCs w:val="28"/>
        </w:rPr>
        <w:t xml:space="preserve">m </w:t>
      </w:r>
      <w:r w:rsidRPr="0044335D">
        <w:rPr>
          <w:sz w:val="28"/>
          <w:szCs w:val="28"/>
        </w:rPr>
        <w:t>vụ trở lên;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Các đoàn thể, tổ chức khác đóng góp hiệu quả cho các hoạt động của nhà trườ</w:t>
      </w:r>
      <w:r w:rsidR="00263FA1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và cộng đồng.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1.4: Hiệu trưởng, phó hiệu trưởng, tổ chuyên môn và tổ văn phòng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a) Hoạt động của tổ chuyên môn, tổ văn phòng có đóng góp hiệu quả trong việ</w:t>
      </w:r>
      <w:r w:rsidR="00263FA1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nâng cao chất lượng các hoạt động của nhà trường;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Tổ chuyên môn thực hiện hiệu quả các chuyên đề chuyên môn góp phầ</w:t>
      </w:r>
      <w:r w:rsidR="00263FA1" w:rsidRPr="0044335D">
        <w:rPr>
          <w:sz w:val="28"/>
          <w:szCs w:val="28"/>
        </w:rPr>
        <w:t xml:space="preserve">n nâng </w:t>
      </w:r>
      <w:r w:rsidRPr="0044335D">
        <w:rPr>
          <w:sz w:val="28"/>
          <w:szCs w:val="28"/>
        </w:rPr>
        <w:t>cao chất lượng giáo dục.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1.6: Quản lý hành chính, tài chính và tài sản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Có kế hoạch dài hạn, trung hạn và ngắn hạn để tạo các nguồn tài chính hợ</w:t>
      </w:r>
      <w:r w:rsidR="00263FA1" w:rsidRPr="0044335D">
        <w:rPr>
          <w:sz w:val="28"/>
          <w:szCs w:val="28"/>
        </w:rPr>
        <w:t xml:space="preserve">p pháp </w:t>
      </w:r>
      <w:r w:rsidRPr="0044335D">
        <w:rPr>
          <w:sz w:val="28"/>
          <w:szCs w:val="28"/>
        </w:rPr>
        <w:t>phù hợp với điều kiện nhà trường, thực tế địa phương.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 xml:space="preserve">Tiêu chuẩn 2: Cán quản </w:t>
      </w:r>
      <w:proofErr w:type="gramStart"/>
      <w:r w:rsidRPr="0044335D">
        <w:rPr>
          <w:b/>
          <w:sz w:val="28"/>
          <w:szCs w:val="28"/>
        </w:rPr>
        <w:t>l</w:t>
      </w:r>
      <w:r w:rsidR="00263FA1" w:rsidRPr="0044335D">
        <w:rPr>
          <w:b/>
          <w:sz w:val="28"/>
          <w:szCs w:val="28"/>
        </w:rPr>
        <w:t>ý</w:t>
      </w:r>
      <w:r w:rsidRPr="0044335D">
        <w:rPr>
          <w:b/>
          <w:sz w:val="28"/>
          <w:szCs w:val="28"/>
        </w:rPr>
        <w:t xml:space="preserve"> ,</w:t>
      </w:r>
      <w:proofErr w:type="gramEnd"/>
      <w:r w:rsidRPr="0044335D">
        <w:rPr>
          <w:b/>
          <w:sz w:val="28"/>
          <w:szCs w:val="28"/>
        </w:rPr>
        <w:t xml:space="preserve"> giáo viên, nhân viên và học sinh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2.1: Đối với hiệu trưởng, phó hiệu trưởng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 Trong 05 năm liên tiếp tính đến thời điểm đánh giá, đạt chuẩn hiệu trưởng ở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mức khá trở lên, trong đó có ít nhất 01 năm đạt chuẩn hiệu trưởng ở mức tốt.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2.2: Đối với giáo viên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Tỷ lệ giáo viên đạt trên chuẩn trình độ đào tạo đạt ít nhất 65%, đối vớ</w:t>
      </w:r>
      <w:r w:rsidR="00263FA1" w:rsidRPr="0044335D">
        <w:rPr>
          <w:sz w:val="28"/>
          <w:szCs w:val="28"/>
        </w:rPr>
        <w:t xml:space="preserve">i các </w:t>
      </w:r>
      <w:r w:rsidRPr="0044335D">
        <w:rPr>
          <w:sz w:val="28"/>
          <w:szCs w:val="28"/>
        </w:rPr>
        <w:t>trường thuộc vùng khó khăn đạt ít nhất 50%;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Trong 05 năm liên tiếp tính đến thời điểm đánh giá, có ít nhất 80% giáo viên đạ</w:t>
      </w:r>
      <w:r w:rsidR="00263FA1" w:rsidRPr="0044335D">
        <w:rPr>
          <w:sz w:val="28"/>
          <w:szCs w:val="28"/>
        </w:rPr>
        <w:t xml:space="preserve">t </w:t>
      </w:r>
      <w:r w:rsidRPr="0044335D">
        <w:rPr>
          <w:sz w:val="28"/>
          <w:szCs w:val="28"/>
        </w:rPr>
        <w:t>chuẩn nghề nghiệp giáo viên ở mức khá trở lên, trong đó có ít nhất 30% đạt chuẩ</w:t>
      </w:r>
      <w:r w:rsidR="00263FA1" w:rsidRPr="0044335D">
        <w:rPr>
          <w:sz w:val="28"/>
          <w:szCs w:val="28"/>
        </w:rPr>
        <w:t xml:space="preserve">n </w:t>
      </w:r>
      <w:r w:rsidRPr="0044335D">
        <w:rPr>
          <w:sz w:val="28"/>
          <w:szCs w:val="28"/>
        </w:rPr>
        <w:t>nghề nghiệp giáo viên ở mức tốt; đối với trường thuộc vùng khó khăn có ít nhấ</w:t>
      </w:r>
      <w:r w:rsidR="00263FA1" w:rsidRPr="0044335D">
        <w:rPr>
          <w:sz w:val="28"/>
          <w:szCs w:val="28"/>
        </w:rPr>
        <w:t>t 7</w:t>
      </w:r>
      <w:r w:rsidRPr="0044335D">
        <w:rPr>
          <w:sz w:val="28"/>
          <w:szCs w:val="28"/>
        </w:rPr>
        <w:t>0% đạt chuẩn nghề nghiệp giáo viên ở mức khá trở lên, trong đó có ít nhấ</w:t>
      </w:r>
      <w:r w:rsidR="00263FA1" w:rsidRPr="0044335D">
        <w:rPr>
          <w:sz w:val="28"/>
          <w:szCs w:val="28"/>
        </w:rPr>
        <w:t xml:space="preserve">t 20% </w:t>
      </w:r>
      <w:r w:rsidRPr="0044335D">
        <w:rPr>
          <w:sz w:val="28"/>
          <w:szCs w:val="28"/>
        </w:rPr>
        <w:t>đạt chuẩn nghề nghiệp giáo viên ở mức tốt.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2.3: Đối với nhân viên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Có trình độ đào tạo đáp ứng được vị trí việc làm;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Hằng năm, được tham gia đầy đủ các khóa, lớp tập huấn, bồi dưỡ</w:t>
      </w:r>
      <w:r w:rsidR="00263FA1" w:rsidRPr="0044335D">
        <w:rPr>
          <w:sz w:val="28"/>
          <w:szCs w:val="28"/>
        </w:rPr>
        <w:t xml:space="preserve">ng chuyên </w:t>
      </w:r>
      <w:r w:rsidRPr="0044335D">
        <w:rPr>
          <w:sz w:val="28"/>
          <w:szCs w:val="28"/>
        </w:rPr>
        <w:t>môn, nghiệp vụ theo vị trí việc làm.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2.4: Đối với học sinh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Học sinh có thành tích trong học tập, rèn luyện có ảnh hưởng tích cực đến các hoạ</w:t>
      </w:r>
      <w:r w:rsidR="00263FA1" w:rsidRPr="0044335D">
        <w:rPr>
          <w:sz w:val="28"/>
          <w:szCs w:val="28"/>
        </w:rPr>
        <w:t xml:space="preserve">t </w:t>
      </w:r>
      <w:r w:rsidRPr="0044335D">
        <w:rPr>
          <w:sz w:val="28"/>
          <w:szCs w:val="28"/>
        </w:rPr>
        <w:t>động của lớp và nhà trường.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3: Cơ s</w:t>
      </w:r>
      <w:r w:rsidR="00263FA1" w:rsidRPr="0044335D">
        <w:rPr>
          <w:b/>
          <w:sz w:val="28"/>
          <w:szCs w:val="28"/>
        </w:rPr>
        <w:t>ở</w:t>
      </w:r>
      <w:r w:rsidRPr="0044335D">
        <w:rPr>
          <w:b/>
          <w:sz w:val="28"/>
          <w:szCs w:val="28"/>
        </w:rPr>
        <w:t xml:space="preserve"> vật chất và thiết </w:t>
      </w:r>
      <w:r w:rsidR="00263FA1" w:rsidRPr="0044335D">
        <w:rPr>
          <w:b/>
          <w:sz w:val="28"/>
          <w:szCs w:val="28"/>
        </w:rPr>
        <w:t>b</w:t>
      </w:r>
      <w:r w:rsidRPr="0044335D">
        <w:rPr>
          <w:b/>
          <w:sz w:val="28"/>
          <w:szCs w:val="28"/>
        </w:rPr>
        <w:t>ị dạy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3.1: Khuôn viên, sân chơi, sân tập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Sân chơi, sân tập bằng phẳng, có cây bóng mát, có đồ chơi, thiết bị vận động.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3.2: Phòng họ</w:t>
      </w:r>
      <w:r w:rsidR="00263FA1" w:rsidRPr="0044335D">
        <w:rPr>
          <w:sz w:val="28"/>
          <w:szCs w:val="28"/>
        </w:rPr>
        <w:t>c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Có các phòng riêng biệt để dạy các môn âm nhạc, mỹ thuật, khoa học và ngoạ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ngữ; có phòng để hỗ trợ cho học sinh có hoàn cảnh khó khăn, họ</w:t>
      </w:r>
      <w:r w:rsidR="00263FA1" w:rsidRPr="0044335D">
        <w:rPr>
          <w:sz w:val="28"/>
          <w:szCs w:val="28"/>
        </w:rPr>
        <w:t xml:space="preserve">c sinh có năng </w:t>
      </w:r>
      <w:r w:rsidRPr="0044335D">
        <w:rPr>
          <w:sz w:val="28"/>
          <w:szCs w:val="28"/>
        </w:rPr>
        <w:t>khiếu (nếu có).</w:t>
      </w:r>
    </w:p>
    <w:p w:rsidR="00263FA1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3.3: Khối phòng phục vụ học tập và khối phòng hành chính - quản trị</w:t>
      </w:r>
      <w:r w:rsidR="00263FA1" w:rsidRPr="0044335D">
        <w:rPr>
          <w:sz w:val="28"/>
          <w:szCs w:val="28"/>
        </w:rPr>
        <w:t xml:space="preserve"> 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lastRenderedPageBreak/>
        <w:t>Khối phòng phục vụ học tập, phòng hành chính - quản trị có đầy đủ các thiết bị</w:t>
      </w:r>
      <w:r w:rsidR="00263FA1" w:rsidRPr="0044335D">
        <w:rPr>
          <w:sz w:val="28"/>
          <w:szCs w:val="28"/>
        </w:rPr>
        <w:t xml:space="preserve">, </w:t>
      </w:r>
      <w:r w:rsidRPr="0044335D">
        <w:rPr>
          <w:sz w:val="28"/>
          <w:szCs w:val="28"/>
        </w:rPr>
        <w:t>được sắp xếp hợp lý, khoa học và hỗ trợ hiệu quả các hoạt động nhà trường.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3.5: Thiết bị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Thiết bị dạy học, thiết bị dạy học tự làm được khai thác, sử dụng hiệu quả đáp ứ</w:t>
      </w:r>
      <w:r w:rsidR="00263FA1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yêu cầu đổi mới nội dung phương pháp dạy học và nâng cao chất lượng giáo dụ</w:t>
      </w:r>
      <w:r w:rsidR="00263FA1" w:rsidRPr="0044335D">
        <w:rPr>
          <w:sz w:val="28"/>
          <w:szCs w:val="28"/>
        </w:rPr>
        <w:t xml:space="preserve">c </w:t>
      </w:r>
      <w:r w:rsidRPr="0044335D">
        <w:rPr>
          <w:sz w:val="28"/>
          <w:szCs w:val="28"/>
        </w:rPr>
        <w:t>của nhà trường.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5. Tiêu chí 3.6: Thư viện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Thư viện của nhà trường đạt Thư viện trường học tiên tiến trở lên; hệ thố</w:t>
      </w:r>
      <w:r w:rsidR="00263FA1" w:rsidRPr="0044335D">
        <w:rPr>
          <w:sz w:val="28"/>
          <w:szCs w:val="28"/>
        </w:rPr>
        <w:t xml:space="preserve">ng máy </w:t>
      </w:r>
      <w:r w:rsidRPr="0044335D">
        <w:rPr>
          <w:sz w:val="28"/>
          <w:szCs w:val="28"/>
        </w:rPr>
        <w:t>tính của thư viện được kết nối Internet đáp ứng nhu cầu nghiên cứu, hoạt động dạ</w:t>
      </w:r>
      <w:r w:rsidR="00263FA1" w:rsidRPr="0044335D">
        <w:rPr>
          <w:sz w:val="28"/>
          <w:szCs w:val="28"/>
        </w:rPr>
        <w:t xml:space="preserve">y </w:t>
      </w:r>
      <w:r w:rsidRPr="0044335D">
        <w:rPr>
          <w:sz w:val="28"/>
          <w:szCs w:val="28"/>
        </w:rPr>
        <w:t>học, các hoạt động khác của cán bộ quản lý, giáo viên, nhân viên và học sinh.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4: Quan hệ</w:t>
      </w:r>
      <w:r w:rsidR="00263FA1" w:rsidRPr="0044335D">
        <w:rPr>
          <w:b/>
          <w:sz w:val="28"/>
          <w:szCs w:val="28"/>
        </w:rPr>
        <w:t xml:space="preserve"> giữ</w:t>
      </w:r>
      <w:r w:rsidRPr="0044335D">
        <w:rPr>
          <w:b/>
          <w:sz w:val="28"/>
          <w:szCs w:val="28"/>
        </w:rPr>
        <w:t>a nhà trường, gia đình v</w:t>
      </w:r>
      <w:r w:rsidR="00263FA1" w:rsidRPr="0044335D">
        <w:rPr>
          <w:b/>
          <w:sz w:val="28"/>
          <w:szCs w:val="28"/>
        </w:rPr>
        <w:t>à xã hộ</w:t>
      </w:r>
      <w:r w:rsidRPr="0044335D">
        <w:rPr>
          <w:b/>
          <w:sz w:val="28"/>
          <w:szCs w:val="28"/>
        </w:rPr>
        <w:t>i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4.1: Ban đại diện cha mẹ học sinh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Phối hợp có hiệu quả với nhà trường, xã hội trong việc thực hiện các nhiệm vụ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theo quy định của Điều lệ Ban đại diện cha mẹ học sinh.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4.2: Công tác tham mưu cấp ủy Đảng, chính quyền và phối hợp vớ</w:t>
      </w:r>
      <w:r w:rsidR="00263FA1" w:rsidRPr="0044335D">
        <w:rPr>
          <w:sz w:val="28"/>
          <w:szCs w:val="28"/>
        </w:rPr>
        <w:t xml:space="preserve">i các </w:t>
      </w:r>
      <w:r w:rsidRPr="0044335D">
        <w:rPr>
          <w:sz w:val="28"/>
          <w:szCs w:val="28"/>
        </w:rPr>
        <w:t>tổ chức, cá nhân của nhà trường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Tham mưu cấp ủy Đảng, chính quyền và phối hợp có hiệu quả với các tổ chứ</w:t>
      </w:r>
      <w:r w:rsidR="00263FA1" w:rsidRPr="0044335D">
        <w:rPr>
          <w:sz w:val="28"/>
          <w:szCs w:val="28"/>
        </w:rPr>
        <w:t xml:space="preserve">c, cá </w:t>
      </w:r>
      <w:r w:rsidRPr="0044335D">
        <w:rPr>
          <w:sz w:val="28"/>
          <w:szCs w:val="28"/>
        </w:rPr>
        <w:t>nhân xây dựng nhà trường trở thành trung tâm văn hóa, giáo dục của địa phương.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Tiêu chuẩn 5: Hoạ</w:t>
      </w:r>
      <w:r w:rsidR="00263FA1" w:rsidRPr="0044335D">
        <w:rPr>
          <w:b/>
          <w:sz w:val="28"/>
          <w:szCs w:val="28"/>
        </w:rPr>
        <w:t>t độ</w:t>
      </w:r>
      <w:r w:rsidRPr="0044335D">
        <w:rPr>
          <w:b/>
          <w:sz w:val="28"/>
          <w:szCs w:val="28"/>
        </w:rPr>
        <w:t>ng giáo dục và kết quả giáo dục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1. Tiêu chí 5.2: Thực hiện Chương trình giáo dục phổ thông cấp tiểu học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Hằng năm, rà soát, phân tích, đánh giá hiệu quả và tác động của các biện pháp, giả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pháp tổ chức các hoạt động giáo dục nhằm nâng cao chất lượng dạy học củ</w:t>
      </w:r>
      <w:r w:rsidR="00263FA1" w:rsidRPr="0044335D">
        <w:rPr>
          <w:sz w:val="28"/>
          <w:szCs w:val="28"/>
        </w:rPr>
        <w:t xml:space="preserve">a giáo </w:t>
      </w:r>
      <w:r w:rsidRPr="0044335D">
        <w:rPr>
          <w:sz w:val="28"/>
          <w:szCs w:val="28"/>
        </w:rPr>
        <w:t>viên, học sinh.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2. Tiêu chí 5.3: Thực hiện các hoạt động giáo dục khác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Nội dung và hình thức tổ chức các hoạt động phân hóa theo nhu cầu, năng lực sở</w:t>
      </w:r>
      <w:r w:rsidR="00263FA1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trường của học sinh.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3. Tiêu chí 5.4: Công tác phổ cập giáo dục tiểu học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Trong địa bàn tuyển sinh của trường tỷ lệ trẻ 6 tuổi vào lớp 1 đạt ít nhất 98%.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4. Tiêu chí 5.5: Kết quả giáo dục</w:t>
      </w:r>
    </w:p>
    <w:p w:rsidR="00881D15" w:rsidRPr="0044335D" w:rsidRDefault="00881D15" w:rsidP="0098366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a) Tỷ lệ học sinh hoàn thành chương trình lớp học đạt ít nhất 95%;</w:t>
      </w:r>
    </w:p>
    <w:p w:rsidR="00881D15" w:rsidRPr="0044335D" w:rsidRDefault="00881D15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b) Tỷ lệ trẻ em 11 tuổi hoàn thành chương trình tiểu học đạt ít nhất 90%, đối vớ</w:t>
      </w:r>
      <w:r w:rsidR="00263FA1" w:rsidRPr="0044335D">
        <w:rPr>
          <w:sz w:val="28"/>
          <w:szCs w:val="28"/>
        </w:rPr>
        <w:t xml:space="preserve">i </w:t>
      </w:r>
      <w:r w:rsidRPr="0044335D">
        <w:rPr>
          <w:sz w:val="28"/>
          <w:szCs w:val="28"/>
        </w:rPr>
        <w:t>trường thuộc xã có điều kiện kinh tế - xã hội đặc biệt khó khăn đạt ít nhấ</w:t>
      </w:r>
      <w:r w:rsidR="00263FA1" w:rsidRPr="0044335D">
        <w:rPr>
          <w:sz w:val="28"/>
          <w:szCs w:val="28"/>
        </w:rPr>
        <w:t xml:space="preserve">t 80%; các </w:t>
      </w:r>
      <w:r w:rsidRPr="0044335D">
        <w:rPr>
          <w:sz w:val="28"/>
          <w:szCs w:val="28"/>
        </w:rPr>
        <w:t>trẻ em 11 tuổi còn lại đều đang học các lớp tiểu học.</w:t>
      </w:r>
    </w:p>
    <w:p w:rsidR="000A39A7" w:rsidRPr="0044335D" w:rsidRDefault="000A39A7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lastRenderedPageBreak/>
        <w:t>TIÊU CHUẨN ĐÁNH GIÁ TRƯỜNG TIỂU HỌC MỨC 4</w:t>
      </w:r>
    </w:p>
    <w:p w:rsidR="000A39A7" w:rsidRPr="0044335D" w:rsidRDefault="000A39A7" w:rsidP="00263FA1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>Trường tiểu học đạt Mức 4 khi đảm bảo Tiêu chuẩn đánh giá trường tiểu học Mứ</w:t>
      </w:r>
      <w:r w:rsidR="00263FA1" w:rsidRPr="0044335D">
        <w:rPr>
          <w:b/>
          <w:sz w:val="28"/>
          <w:szCs w:val="28"/>
        </w:rPr>
        <w:t xml:space="preserve">c </w:t>
      </w:r>
      <w:r w:rsidRPr="0044335D">
        <w:rPr>
          <w:b/>
          <w:sz w:val="28"/>
          <w:szCs w:val="28"/>
        </w:rPr>
        <w:t>3 và các quy định sau:</w:t>
      </w:r>
    </w:p>
    <w:p w:rsidR="000A39A7" w:rsidRPr="0044335D" w:rsidRDefault="000A39A7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Kế hoạch giáo dục của nhà trường có những nội dung được tham khả</w:t>
      </w:r>
      <w:r w:rsidR="00263FA1" w:rsidRPr="0044335D">
        <w:rPr>
          <w:sz w:val="28"/>
          <w:szCs w:val="28"/>
        </w:rPr>
        <w:t xml:space="preserve">o Chương </w:t>
      </w:r>
      <w:r w:rsidRPr="0044335D">
        <w:rPr>
          <w:sz w:val="28"/>
          <w:szCs w:val="28"/>
        </w:rPr>
        <w:t>trình giáo dục tiên tiến của các nước trong khu vực và thế giới đúng quy đị</w:t>
      </w:r>
      <w:r w:rsidR="00263FA1" w:rsidRPr="0044335D">
        <w:rPr>
          <w:sz w:val="28"/>
          <w:szCs w:val="28"/>
        </w:rPr>
        <w:t xml:space="preserve">nh, phù </w:t>
      </w:r>
      <w:r w:rsidRPr="0044335D">
        <w:rPr>
          <w:sz w:val="28"/>
          <w:szCs w:val="28"/>
        </w:rPr>
        <w:t>hợp, hiệu quả và góp phần nâng cao chất lượng giáo dục.</w:t>
      </w:r>
    </w:p>
    <w:p w:rsidR="000A39A7" w:rsidRPr="0044335D" w:rsidRDefault="000A39A7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Đảm bảo 100% cho học sinh có hoàn cảnh khó khăn, học sinh có năng khiế</w:t>
      </w:r>
      <w:r w:rsidR="00263FA1" w:rsidRPr="0044335D">
        <w:rPr>
          <w:sz w:val="28"/>
          <w:szCs w:val="28"/>
        </w:rPr>
        <w:t xml:space="preserve">u </w:t>
      </w:r>
      <w:r w:rsidRPr="0044335D">
        <w:rPr>
          <w:sz w:val="28"/>
          <w:szCs w:val="28"/>
        </w:rPr>
        <w:t>hoàn thành mục tiêu giáo dục dành cho từng cá nhân với sự tham gia củ</w:t>
      </w:r>
      <w:r w:rsidR="00263FA1" w:rsidRPr="0044335D">
        <w:rPr>
          <w:sz w:val="28"/>
          <w:szCs w:val="28"/>
        </w:rPr>
        <w:t xml:space="preserve">a nhà </w:t>
      </w:r>
      <w:r w:rsidRPr="0044335D">
        <w:rPr>
          <w:sz w:val="28"/>
          <w:szCs w:val="28"/>
        </w:rPr>
        <w:t>trường, các tổ chức, cá nhân liên quan.</w:t>
      </w:r>
    </w:p>
    <w:p w:rsidR="000A39A7" w:rsidRPr="0044335D" w:rsidRDefault="000A39A7" w:rsidP="00263FA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Thư viện có hệ thống hạ tầng công nghệ thông tin hiện đại, có kết nố</w:t>
      </w:r>
      <w:r w:rsidR="00263FA1" w:rsidRPr="0044335D">
        <w:rPr>
          <w:sz w:val="28"/>
          <w:szCs w:val="28"/>
        </w:rPr>
        <w:t xml:space="preserve">i Internet </w:t>
      </w:r>
      <w:r w:rsidRPr="0044335D">
        <w:rPr>
          <w:sz w:val="28"/>
          <w:szCs w:val="28"/>
        </w:rPr>
        <w:t>đáp ứng yêu cầu các hoạt động của nhà trường; có nguồn tài liệu truyền thố</w:t>
      </w:r>
      <w:r w:rsidR="00263FA1" w:rsidRPr="0044335D">
        <w:rPr>
          <w:sz w:val="28"/>
          <w:szCs w:val="28"/>
        </w:rPr>
        <w:t xml:space="preserve">ng và </w:t>
      </w:r>
      <w:r w:rsidRPr="0044335D">
        <w:rPr>
          <w:sz w:val="28"/>
          <w:szCs w:val="28"/>
        </w:rPr>
        <w:t>tài liệu số phong phú đáp ứng yêu cầu các hoạt động nhà trường.</w:t>
      </w:r>
    </w:p>
    <w:p w:rsidR="000A39A7" w:rsidRPr="0044335D" w:rsidRDefault="000A39A7" w:rsidP="00F25C54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Trong 05 năm liên tiếp tính đến thời điểm đánh giá, nhà trường hoàn thành tất cả</w:t>
      </w:r>
      <w:r w:rsidR="00F25C54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các mục tiêu theo phương hướng, chiến lược phát triển nhà trường.</w:t>
      </w:r>
    </w:p>
    <w:p w:rsidR="000A39A7" w:rsidRPr="0044335D" w:rsidRDefault="000A39A7" w:rsidP="00F25C54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>- Trong 05 năm liên tiếp tính đến thời điểm đánh giá, nhà trường có ít nhấ</w:t>
      </w:r>
      <w:r w:rsidR="00F25C54" w:rsidRPr="0044335D">
        <w:rPr>
          <w:sz w:val="28"/>
          <w:szCs w:val="28"/>
        </w:rPr>
        <w:t xml:space="preserve">t 02 năm </w:t>
      </w:r>
      <w:r w:rsidRPr="0044335D">
        <w:rPr>
          <w:sz w:val="28"/>
          <w:szCs w:val="28"/>
        </w:rPr>
        <w:t>có kết quả giáo dục, các hoạt động khác của nhà trường vượt trội so với các trường</w:t>
      </w:r>
      <w:r w:rsidR="00F25C54" w:rsidRPr="0044335D">
        <w:rPr>
          <w:sz w:val="28"/>
          <w:szCs w:val="28"/>
        </w:rPr>
        <w:t xml:space="preserve"> </w:t>
      </w:r>
      <w:r w:rsidRPr="0044335D">
        <w:rPr>
          <w:sz w:val="28"/>
          <w:szCs w:val="28"/>
        </w:rPr>
        <w:t>có điều kiện kinh tế - xã hội tương đồng, được các cấp thẩm quyền và cộng đồ</w:t>
      </w:r>
      <w:r w:rsidR="00F25C54" w:rsidRPr="0044335D">
        <w:rPr>
          <w:sz w:val="28"/>
          <w:szCs w:val="28"/>
        </w:rPr>
        <w:t xml:space="preserve">ng </w:t>
      </w:r>
      <w:r w:rsidRPr="0044335D">
        <w:rPr>
          <w:sz w:val="28"/>
          <w:szCs w:val="28"/>
        </w:rPr>
        <w:t>ghi nhận</w:t>
      </w:r>
    </w:p>
    <w:p w:rsidR="000A39A7" w:rsidRPr="0044335D" w:rsidRDefault="000A39A7" w:rsidP="0098366C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335D">
        <w:rPr>
          <w:b/>
          <w:sz w:val="28"/>
          <w:szCs w:val="28"/>
        </w:rPr>
        <w:t xml:space="preserve">11) Căn cứ pháp </w:t>
      </w:r>
      <w:proofErr w:type="gramStart"/>
      <w:r w:rsidRPr="0044335D">
        <w:rPr>
          <w:b/>
          <w:sz w:val="28"/>
          <w:szCs w:val="28"/>
        </w:rPr>
        <w:t>l</w:t>
      </w:r>
      <w:r w:rsidR="00F25C54" w:rsidRPr="0044335D">
        <w:rPr>
          <w:b/>
          <w:sz w:val="28"/>
          <w:szCs w:val="28"/>
        </w:rPr>
        <w:t>ý</w:t>
      </w:r>
      <w:r w:rsidRPr="0044335D">
        <w:rPr>
          <w:b/>
          <w:sz w:val="28"/>
          <w:szCs w:val="28"/>
        </w:rPr>
        <w:t xml:space="preserve"> :</w:t>
      </w:r>
      <w:proofErr w:type="gramEnd"/>
    </w:p>
    <w:p w:rsidR="000A39A7" w:rsidRPr="0044335D" w:rsidRDefault="00C7257A" w:rsidP="00C7257A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- </w:t>
      </w:r>
      <w:r w:rsidR="000A39A7" w:rsidRPr="0044335D">
        <w:rPr>
          <w:sz w:val="28"/>
          <w:szCs w:val="28"/>
        </w:rPr>
        <w:t>Thông tư 17/2018/TT-BGDĐT ngày 22/8/2018 của Bộ Giáo dục và Đào tạ</w:t>
      </w:r>
      <w:r w:rsidRPr="0044335D">
        <w:rPr>
          <w:sz w:val="28"/>
          <w:szCs w:val="28"/>
        </w:rPr>
        <w:t xml:space="preserve">o </w:t>
      </w:r>
      <w:r w:rsidR="000A39A7" w:rsidRPr="0044335D">
        <w:rPr>
          <w:sz w:val="28"/>
          <w:szCs w:val="28"/>
        </w:rPr>
        <w:t>về việc Ban hành Quy định về kiểm định chất lượng giáo dục và công nhận đạ</w:t>
      </w:r>
      <w:r w:rsidRPr="0044335D">
        <w:rPr>
          <w:sz w:val="28"/>
          <w:szCs w:val="28"/>
        </w:rPr>
        <w:t xml:space="preserve">t </w:t>
      </w:r>
      <w:r w:rsidR="000A39A7" w:rsidRPr="0044335D">
        <w:rPr>
          <w:sz w:val="28"/>
          <w:szCs w:val="28"/>
        </w:rPr>
        <w:t>chuẩn quốc gia đối với trường tiểu học.</w:t>
      </w:r>
    </w:p>
    <w:p w:rsidR="000A39A7" w:rsidRPr="0044335D" w:rsidRDefault="00C7257A" w:rsidP="00C7257A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335D">
        <w:rPr>
          <w:sz w:val="28"/>
          <w:szCs w:val="28"/>
        </w:rPr>
        <w:t xml:space="preserve">- </w:t>
      </w:r>
      <w:r w:rsidR="000A39A7" w:rsidRPr="0044335D">
        <w:rPr>
          <w:sz w:val="28"/>
          <w:szCs w:val="28"/>
        </w:rPr>
        <w:t>Quyết định số 3780/QĐ-BGDĐT ngày 21/9/2018 của Bộ trưởng Bộ</w:t>
      </w:r>
      <w:r w:rsidRPr="0044335D">
        <w:rPr>
          <w:sz w:val="28"/>
          <w:szCs w:val="28"/>
        </w:rPr>
        <w:t xml:space="preserve"> Giáo </w:t>
      </w:r>
      <w:r w:rsidR="000A39A7" w:rsidRPr="0044335D">
        <w:rPr>
          <w:sz w:val="28"/>
          <w:szCs w:val="28"/>
        </w:rPr>
        <w:t>dục và Đào tạo về việc công bố TTHC được sửa đổi, bổ sung hoặc thay thế thuộ</w:t>
      </w:r>
      <w:r w:rsidRPr="0044335D">
        <w:rPr>
          <w:sz w:val="28"/>
          <w:szCs w:val="28"/>
        </w:rPr>
        <w:t xml:space="preserve">c </w:t>
      </w:r>
      <w:r w:rsidR="000A39A7" w:rsidRPr="0044335D">
        <w:rPr>
          <w:sz w:val="28"/>
          <w:szCs w:val="28"/>
        </w:rPr>
        <w:t>phạm vi chức năng quản lý của Bộ Giáo dục và Đào tạo</w:t>
      </w:r>
      <w:r w:rsidRPr="0044335D">
        <w:rPr>
          <w:sz w:val="28"/>
          <w:szCs w:val="28"/>
        </w:rPr>
        <w:t>.</w:t>
      </w:r>
      <w:bookmarkEnd w:id="0"/>
    </w:p>
    <w:sectPr w:rsidR="000A39A7" w:rsidRPr="0044335D" w:rsidSect="002973C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15"/>
    <w:rsid w:val="000A39A7"/>
    <w:rsid w:val="000E23F0"/>
    <w:rsid w:val="001F6B99"/>
    <w:rsid w:val="00263FA1"/>
    <w:rsid w:val="002973C3"/>
    <w:rsid w:val="003C6CD5"/>
    <w:rsid w:val="0044335D"/>
    <w:rsid w:val="00483745"/>
    <w:rsid w:val="00553C7C"/>
    <w:rsid w:val="00881D15"/>
    <w:rsid w:val="0098366C"/>
    <w:rsid w:val="00A245CD"/>
    <w:rsid w:val="00C7257A"/>
    <w:rsid w:val="00F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55B2"/>
  <w15:docId w15:val="{7341645E-6F5B-4CD5-A552-E2AD933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Administrator</cp:lastModifiedBy>
  <cp:revision>19</cp:revision>
  <cp:lastPrinted>2021-06-25T02:39:00Z</cp:lastPrinted>
  <dcterms:created xsi:type="dcterms:W3CDTF">2021-03-16T04:08:00Z</dcterms:created>
  <dcterms:modified xsi:type="dcterms:W3CDTF">2024-06-12T03:19:00Z</dcterms:modified>
</cp:coreProperties>
</file>