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E7512E" w:rsidRPr="00F06B55" w:rsidTr="00C22210">
        <w:trPr>
          <w:trHeight w:val="2344"/>
        </w:trPr>
        <w:tc>
          <w:tcPr>
            <w:tcW w:w="9498" w:type="dxa"/>
            <w:shd w:val="clear" w:color="auto" w:fill="auto"/>
          </w:tcPr>
          <w:tbl>
            <w:tblPr>
              <w:tblW w:w="10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1"/>
              <w:gridCol w:w="5967"/>
            </w:tblGrid>
            <w:tr w:rsidR="00E7512E" w:rsidRPr="00F06B55" w:rsidTr="005613B8">
              <w:trPr>
                <w:trHeight w:val="1274"/>
                <w:jc w:val="center"/>
              </w:trPr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512E" w:rsidRPr="00F06B55" w:rsidRDefault="00E7512E" w:rsidP="005613B8">
                  <w:pPr>
                    <w:pStyle w:val="Heading3"/>
                    <w:jc w:val="center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br w:type="page"/>
                  </w:r>
                  <w:r w:rsidRPr="00F06B55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ỦY BAN NHÂN DÂN QUẬN 11</w:t>
                  </w:r>
                </w:p>
                <w:p w:rsidR="00E7512E" w:rsidRPr="00F06B55" w:rsidRDefault="00E7512E" w:rsidP="005613B8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TRƯỜNG/LỚP:     </w:t>
                  </w:r>
                </w:p>
                <w:p w:rsidR="00E7512E" w:rsidRPr="00F06B55" w:rsidRDefault="00E7512E" w:rsidP="005613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u w:color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A3C955E" wp14:editId="713B0F90">
                            <wp:simplePos x="0" y="0"/>
                            <wp:positionH relativeFrom="column">
                              <wp:posOffset>610235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77670" cy="0"/>
                            <wp:effectExtent l="0" t="0" r="3683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7767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5"/>
                                    </a:lnRef>
                                    <a:fillRef idx="0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7F95BCB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05pt,1.95pt" to="180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xc0AEAAAMEAAAOAAAAZHJzL2Uyb0RvYy54bWysU8GO2yAQvVfqPyDujZ3VNqmsOHvIanup&#10;2qjb/QAWDzESMAho4vx9B+w4q7ZS1dVesAfmvZn3GDZ3gzXsCCFqdC1fLmrOwEnstDu0/OnHw4dP&#10;nMUkXCcMOmj5GSK/275/tzn5Bm6wR9NBYETiYnPyLe9T8k1VRdmDFXGBHhwdKgxWJArDoeqCOBG7&#10;NdVNXa+qE4bOB5QQI+3ej4d8W/iVApm+KRUhMdNy6i2VNZT1Oa/VdiOaQxC+13JqQ7yiCyu0o6Iz&#10;1b1Igv0M+g8qq2XAiCotJNoKldISigZSs6x/U/PYCw9FC5kT/WxTfDta+fW4D0x3Lb/lzAlLV/SY&#10;gtCHPrEdOkcGYmC32aeTjw2l79w+TFH0+5BFDyrY/CU5bCjenmdvYUhM0uZytV6v1nQF8nJWXYE+&#10;xPQZ0LL803KjXZYtGnH8EhMVo9RLSt42Lq8Rje4etDElyAMDOxPYUdBVp2GZWybciyyKMrLKQsbW&#10;y186GxhZv4MiK3KzpXoZwiunkBJc+jjxGkfZGaaogxlY/xs45WcolAH9H/CMKJXRpRlstcPwt+pX&#10;K9SYf3Fg1J0teMbuXC61WEOTVpybXkUe5ZdxgV/f7vYXAAAA//8DAFBLAwQUAAYACAAAACEAB3iE&#10;/9wAAAAGAQAADwAAAGRycy9kb3ducmV2LnhtbEyOwUrDQBRF94L/MDzBjbSTGgw2zUuRQDcuBBsp&#10;LqeZ10ww8yZkpk36945udHm5l3NPsZ1tLy40+s4xwmqZgCBunO64Rfiod4tnED4o1qp3TAhX8rAt&#10;b28KlWs38Ttd9qEVEcI+VwgmhCGX0jeGrPJLNxDH7uRGq0KMYyv1qKYIt718TJJMWtVxfDBqoMpQ&#10;87U/W4TP9iHdHWqupyq8nTIzXw+vTxXi/d38sgERaA5/Y/jRj+pQRqejO7P2okdYZ6u4REjXIGKd&#10;ZkkK4vibZVnI//rlNwAAAP//AwBQSwECLQAUAAYACAAAACEAtoM4kv4AAADhAQAAEwAAAAAAAAAA&#10;AAAAAAAAAAAAW0NvbnRlbnRfVHlwZXNdLnhtbFBLAQItABQABgAIAAAAIQA4/SH/1gAAAJQBAAAL&#10;AAAAAAAAAAAAAAAAAC8BAABfcmVscy8ucmVsc1BLAQItABQABgAIAAAAIQCwbwxc0AEAAAMEAAAO&#10;AAAAAAAAAAAAAAAAAC4CAABkcnMvZTJvRG9jLnhtbFBLAQItABQABgAIAAAAIQAHeIT/3AAAAAYB&#10;AAAPAAAAAAAAAAAAAAAAACoEAABkcnMvZG93bnJldi54bWxQSwUGAAAAAAQABADzAAAAMw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E7512E" w:rsidRPr="00F06B55" w:rsidRDefault="00E7512E" w:rsidP="005613B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6B5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        </w:t>
                  </w:r>
                  <w:proofErr w:type="spellStart"/>
                  <w:r w:rsidRPr="00F06B5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Số</w:t>
                  </w:r>
                  <w:proofErr w:type="spellEnd"/>
                  <w:r w:rsidRPr="00F06B5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:       /BC-</w:t>
                  </w:r>
                </w:p>
              </w:tc>
              <w:tc>
                <w:tcPr>
                  <w:tcW w:w="5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512E" w:rsidRPr="00F06B55" w:rsidRDefault="00E7512E" w:rsidP="005613B8">
                  <w:pPr>
                    <w:pStyle w:val="Heading1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:rsidR="00E7512E" w:rsidRPr="00F06B55" w:rsidRDefault="00E7512E" w:rsidP="005613B8">
                  <w:pPr>
                    <w:pStyle w:val="Heading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Độc</w:t>
                  </w:r>
                  <w:proofErr w:type="spellEnd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lập</w:t>
                  </w:r>
                  <w:proofErr w:type="spellEnd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Tự</w:t>
                  </w:r>
                  <w:proofErr w:type="spellEnd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 xml:space="preserve"> do - </w:t>
                  </w: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Hạnh</w:t>
                  </w:r>
                  <w:proofErr w:type="spellEnd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phúc</w:t>
                  </w:r>
                  <w:proofErr w:type="spellEnd"/>
                </w:p>
                <w:p w:rsidR="00E7512E" w:rsidRPr="00F06B55" w:rsidRDefault="00E7512E" w:rsidP="005613B8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1D0EE0B" wp14:editId="4748D0AC">
                            <wp:simplePos x="0" y="0"/>
                            <wp:positionH relativeFrom="column">
                              <wp:posOffset>849630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025650" cy="0"/>
                            <wp:effectExtent l="0" t="0" r="12700" b="19050"/>
                            <wp:wrapNone/>
                            <wp:docPr id="7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256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E5087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5" o:spid="_x0000_s1026" type="#_x0000_t32" style="position:absolute;margin-left:66.9pt;margin-top:2.45pt;width:15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eO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X4HiNF&#10;BljR497rWBnl0zCf0bgSwmq1taFDelTP5knTHw4pXfdEdTxGv5wMJGchI3mTEi7OQJXd+EUziCFQ&#10;IA7r2NohQMIY0DHu5HTbCT96ROFjnubT2RRWR6++hJTXRGOd/8z1gIJRYectEV3va60UbF7bLJYh&#10;hyfnAy1SXhNCVaU3QsooAKnQWOHFFBoOHqelYMEZL7bb1dKiAwkSir/Y47swq/eKRbCeE7a+2J4I&#10;ebahuFQBDxoDOhfrrJGfi3Sxnq/nxaTIZ+tJkTbN5HFTF5PZJrufNp+aum6yX4FaVpS9YIyrwO6q&#10;16z4Oz1cXs5ZaTfF3saQvEWP8wKy1/9IOm42LPMsi51mp629bhwkGoMvzym8gdd3sF8/+tVvAAAA&#10;//8DAFBLAwQUAAYACAAAACEApl+k7doAAAAHAQAADwAAAGRycy9kb3ducmV2LnhtbEyOwU7DMBBE&#10;70j8g7VIXBB1mraIhjhVhcSBI20lrtt4SQLxOoqdJvTrWbiU49OMZl6+mVyrTtSHxrOB+SwBRVx6&#10;23Bl4LB/uX8EFSKyxdYzGfimAJvi+irHzPqR3+i0i5WSEQ4ZGqhj7DKtQ1mTwzDzHbFkH753GAX7&#10;StseRxl3rU6T5EE7bFgeauzouabyazc4AxSG1TzZrl11eD2Pd+/p+XPs9sbc3kzbJ1CRpngpw6++&#10;qEMhTkc/sA2qFV4sRD0aWK5BSb5cpcLHP9ZFrv/7Fz8AAAD//wMAUEsBAi0AFAAGAAgAAAAhALaD&#10;OJL+AAAA4QEAABMAAAAAAAAAAAAAAAAAAAAAAFtDb250ZW50X1R5cGVzXS54bWxQSwECLQAUAAYA&#10;CAAAACEAOP0h/9YAAACUAQAACwAAAAAAAAAAAAAAAAAvAQAAX3JlbHMvLnJlbHNQSwECLQAUAAYA&#10;CAAAACEAQWcnjh4CAAA8BAAADgAAAAAAAAAAAAAAAAAuAgAAZHJzL2Uyb0RvYy54bWxQSwECLQAU&#10;AAYACAAAACEApl+k7doAAAAHAQAADwAAAAAAAAAAAAAAAAB4BAAAZHJzL2Rvd25yZXYueG1sUEsF&#10;BgAAAAAEAAQA8wAAAH8FAAAAAA==&#10;"/>
                        </w:pict>
                      </mc:Fallback>
                    </mc:AlternateContent>
                  </w:r>
                </w:p>
                <w:p w:rsidR="00E7512E" w:rsidRPr="00F06B55" w:rsidRDefault="00E7512E" w:rsidP="001B5AA1">
                  <w:pPr>
                    <w:pStyle w:val="Heading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Qu</w:t>
                  </w:r>
                  <w:r w:rsidR="00FA44E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ận</w:t>
                  </w:r>
                  <w:proofErr w:type="spellEnd"/>
                  <w:r w:rsidR="00FA44E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11, </w:t>
                  </w:r>
                  <w:proofErr w:type="spellStart"/>
                  <w:r w:rsidR="00FA44E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ngày</w:t>
                  </w:r>
                  <w:proofErr w:type="spellEnd"/>
                  <w:r w:rsidR="00FA44E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1B5AA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……</w:t>
                  </w:r>
                  <w:r w:rsidR="00FA44E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A44E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tháng</w:t>
                  </w:r>
                  <w:proofErr w:type="spellEnd"/>
                  <w:r w:rsidR="00FA44E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4 </w:t>
                  </w:r>
                  <w:proofErr w:type="spellStart"/>
                  <w:r w:rsidR="009A0678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năm</w:t>
                  </w:r>
                  <w:proofErr w:type="spellEnd"/>
                  <w:r w:rsidR="009A0678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2024</w:t>
                  </w:r>
                </w:p>
              </w:tc>
            </w:tr>
          </w:tbl>
          <w:p w:rsidR="00402E05" w:rsidRDefault="00402E05" w:rsidP="00402E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E05" w:rsidRPr="001B5AA1" w:rsidRDefault="00402E05" w:rsidP="00402E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5AA1">
              <w:rPr>
                <w:rFonts w:ascii="Times New Roman" w:hAnsi="Times New Roman"/>
                <w:b/>
                <w:bCs/>
                <w:sz w:val="28"/>
                <w:szCs w:val="28"/>
              </w:rPr>
              <w:t>BÁO CÁO</w:t>
            </w:r>
          </w:p>
          <w:p w:rsidR="001B5AA1" w:rsidRPr="001B5AA1" w:rsidRDefault="001B5AA1" w:rsidP="00402E05">
            <w:pPr>
              <w:tabs>
                <w:tab w:val="center" w:pos="198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triển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khai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Chương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“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Tôi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Nam” </w:t>
            </w:r>
          </w:p>
          <w:p w:rsidR="001B5AA1" w:rsidRPr="001B5AA1" w:rsidRDefault="001B5AA1" w:rsidP="00402E05">
            <w:pPr>
              <w:tabs>
                <w:tab w:val="center" w:pos="198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2023-2024 </w:t>
            </w:r>
          </w:p>
          <w:p w:rsidR="00402E05" w:rsidRPr="00402E05" w:rsidRDefault="00402E05" w:rsidP="00402E05">
            <w:pPr>
              <w:tabs>
                <w:tab w:val="center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</w:p>
          <w:p w:rsidR="00402E05" w:rsidRPr="00F06B55" w:rsidRDefault="00402E05" w:rsidP="00402E05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7512E" w:rsidRPr="00F06B55" w:rsidTr="00C22210">
        <w:trPr>
          <w:trHeight w:val="2344"/>
        </w:trPr>
        <w:tc>
          <w:tcPr>
            <w:tcW w:w="9498" w:type="dxa"/>
            <w:shd w:val="clear" w:color="auto" w:fill="auto"/>
          </w:tcPr>
          <w:p w:rsidR="001B5AA1" w:rsidRPr="00923CF3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827/KH-BGDĐT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Nam”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non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2023-2024; </w:t>
            </w:r>
          </w:p>
          <w:p w:rsidR="001B5AA1" w:rsidRPr="00923CF3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5601/KH-SGDĐT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02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Nam”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non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2023-2024;</w:t>
            </w:r>
          </w:p>
          <w:p w:rsidR="001B5AA1" w:rsidRPr="00923CF3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1285/KH-SGDĐT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11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Nam”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non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CF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23CF3">
              <w:rPr>
                <w:rFonts w:ascii="Times New Roman" w:hAnsi="Times New Roman"/>
                <w:sz w:val="28"/>
                <w:szCs w:val="28"/>
              </w:rPr>
              <w:t xml:space="preserve"> 2023-2024;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2001/SGDĐT-GDMN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08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Nam”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2023 - 2024; </w:t>
            </w:r>
          </w:p>
          <w:p w:rsidR="008B1B47" w:rsidRPr="001B5AA1" w:rsidRDefault="008B1B47" w:rsidP="001B5AA1">
            <w:pPr>
              <w:widowControl w:val="0"/>
              <w:tabs>
                <w:tab w:val="center" w:pos="567"/>
                <w:tab w:val="left" w:pos="709"/>
              </w:tabs>
              <w:autoSpaceDE w:val="0"/>
              <w:autoSpaceDN w:val="0"/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…………………………………………..........................................</w:t>
            </w:r>
          </w:p>
          <w:p w:rsidR="008B1B47" w:rsidRPr="001B5AA1" w:rsidRDefault="008B1B47" w:rsidP="001B5AA1">
            <w:pPr>
              <w:widowControl w:val="0"/>
              <w:tabs>
                <w:tab w:val="center" w:pos="567"/>
                <w:tab w:val="left" w:pos="709"/>
              </w:tabs>
              <w:autoSpaceDE w:val="0"/>
              <w:autoSpaceDN w:val="0"/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  <w:p w:rsidR="00E7512E" w:rsidRPr="001B5AA1" w:rsidRDefault="001B5AA1" w:rsidP="001B5AA1">
            <w:pPr>
              <w:tabs>
                <w:tab w:val="center" w:pos="567"/>
                <w:tab w:val="center" w:pos="1985"/>
              </w:tabs>
              <w:spacing w:line="360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923196" w:rsidRPr="001B5AA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923196" w:rsidRPr="001B5AA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923196" w:rsidRPr="001B5AA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923196"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23196" w:rsidRPr="001B5AA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923196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…..</w:t>
            </w:r>
            <w:proofErr w:type="spellStart"/>
            <w:proofErr w:type="gramEnd"/>
            <w:r w:rsidR="008B1B47" w:rsidRPr="001B5AA1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="008B1B47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8B1B47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B1B47" w:rsidRPr="001B5AA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8B1B47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B1B47" w:rsidRPr="001B5AA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8B1B47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Nam”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2023-2024 </w:t>
            </w:r>
            <w:proofErr w:type="spellStart"/>
            <w:r w:rsidR="008B1B47" w:rsidRPr="001B5AA1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="008B1B47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B1B47" w:rsidRPr="001B5AA1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8B1B47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B1B47" w:rsidRPr="001B5AA1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="008B1B47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B1B47" w:rsidRPr="001B5AA1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="008B1B47" w:rsidRPr="001B5A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triển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khai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Chương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“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Tôi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Nam” 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GDMN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Ban ATGT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HEAD (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ty Honda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Nam)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đôn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đốc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đia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triển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khai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Chương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“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Tôi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Nam” 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được</w:t>
            </w:r>
            <w:proofErr w:type="spellEnd"/>
          </w:p>
          <w:p w:rsidR="009676AE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="009676A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967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967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Nam</w:t>
            </w:r>
            <w:r w:rsidR="009676AE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="009676AE">
              <w:rPr>
                <w:rFonts w:ascii="Times New Roman" w:hAnsi="Times New Roman"/>
                <w:sz w:val="28"/>
                <w:szCs w:val="28"/>
              </w:rPr>
              <w:t>nhằm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6AE" w:rsidRPr="001B5AA1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="009676AE" w:rsidRPr="001B5AA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D64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proofErr w:type="gram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>:…</w:t>
            </w:r>
            <w:proofErr w:type="gramEnd"/>
            <w:r w:rsidRPr="001B5AA1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3-5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>:……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3-5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B5AA1">
              <w:rPr>
                <w:rFonts w:ascii="Times New Roman" w:hAnsi="Times New Roman"/>
                <w:sz w:val="28"/>
                <w:szCs w:val="28"/>
              </w:rPr>
              <w:t>GDMN :</w:t>
            </w:r>
            <w:proofErr w:type="gram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…….…….…….…….</w:t>
            </w:r>
          </w:p>
          <w:p w:rsid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…….…….…….…….</w:t>
            </w:r>
          </w:p>
          <w:p w:rsid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…….…….…….…….</w:t>
            </w:r>
          </w:p>
          <w:p w:rsidR="001B5AA1" w:rsidRPr="001B5AA1" w:rsidRDefault="001B5AA1" w:rsidP="00D64F8F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…….…….…….…….</w:t>
            </w:r>
          </w:p>
          <w:p w:rsidR="00D64F8F" w:rsidRPr="001B5AA1" w:rsidRDefault="001B5AA1" w:rsidP="00D64F8F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</w:t>
            </w:r>
            <w:r w:rsidR="00D64F8F">
              <w:rPr>
                <w:rFonts w:ascii="Times New Roman" w:hAnsi="Times New Roman"/>
                <w:sz w:val="28"/>
                <w:szCs w:val="28"/>
              </w:rPr>
              <w:t>ổ</w:t>
            </w:r>
            <w:proofErr w:type="spellEnd"/>
            <w:r w:rsidR="00D64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3-5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 w:rsidRPr="001B5AA1">
              <w:rPr>
                <w:rFonts w:ascii="Times New Roman" w:hAnsi="Times New Roman"/>
                <w:sz w:val="28"/>
                <w:szCs w:val="28"/>
              </w:rPr>
              <w:t>th</w:t>
            </w:r>
            <w:r w:rsidR="00D64F8F">
              <w:rPr>
                <w:rFonts w:ascii="Times New Roman" w:hAnsi="Times New Roman"/>
                <w:sz w:val="28"/>
                <w:szCs w:val="28"/>
              </w:rPr>
              <w:t>ể</w:t>
            </w:r>
            <w:proofErr w:type="spellEnd"/>
            <w:r w:rsidR="00D64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D64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D64F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64F8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D64F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64F8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D64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4F8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="00D64F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64F8F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AA1" w:rsidRDefault="00D64F8F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="001B5AA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AA1">
              <w:rPr>
                <w:rFonts w:ascii="Times New Roman" w:hAnsi="Times New Roman"/>
                <w:sz w:val="28"/>
                <w:szCs w:val="28"/>
              </w:rPr>
              <w:t>…….</w:t>
            </w:r>
          </w:p>
          <w:p w:rsid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F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64F8F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D64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…….</w:t>
            </w:r>
          </w:p>
          <w:p w:rsidR="00D64F8F" w:rsidRDefault="00D64F8F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1B5AA1">
              <w:rPr>
                <w:rFonts w:ascii="Times New Roman" w:hAnsi="Times New Roman"/>
                <w:sz w:val="28"/>
                <w:szCs w:val="28"/>
              </w:rPr>
              <w:t xml:space="preserve">: ……. </w:t>
            </w:r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967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AA1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Nam”: </w:t>
            </w:r>
          </w:p>
          <w:p w:rsid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Lồng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………………………………………………………………………………….</w:t>
            </w:r>
          </w:p>
          <w:p w:rsid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non: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:rsid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:rsid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AA1"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ATG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GDMN: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>Thuận</w:t>
            </w:r>
            <w:proofErr w:type="spellEnd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>lợi</w:t>
            </w:r>
            <w:proofErr w:type="spellEnd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>khó</w:t>
            </w:r>
            <w:proofErr w:type="spellEnd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>khăn</w:t>
            </w:r>
            <w:proofErr w:type="spellEnd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>nguyên</w:t>
            </w:r>
            <w:proofErr w:type="spellEnd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>nhân</w:t>
            </w:r>
            <w:proofErr w:type="spellEnd"/>
            <w:r w:rsidRPr="001B5AA1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1B5AA1" w:rsidRPr="001B5AA1" w:rsidRDefault="001B5AA1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nghị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="008B1B47" w:rsidRPr="001B5AA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8B1B47" w:rsidRPr="001B5AA1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8B1B47" w:rsidRPr="001B5AA1" w:rsidRDefault="008B1B47" w:rsidP="001B5AA1">
            <w:pPr>
              <w:tabs>
                <w:tab w:val="center" w:pos="567"/>
              </w:tabs>
              <w:spacing w:line="360" w:lineRule="auto"/>
              <w:ind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Nam”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 2023-</w:t>
            </w:r>
            <w:proofErr w:type="gramStart"/>
            <w:r w:rsidR="001B5AA1" w:rsidRPr="001B5AA1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1B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AA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proofErr w:type="gramEnd"/>
            <w:r w:rsidRPr="001B5AA1">
              <w:rPr>
                <w:rFonts w:ascii="Times New Roman" w:hAnsi="Times New Roman"/>
                <w:sz w:val="28"/>
                <w:szCs w:val="28"/>
              </w:rPr>
              <w:t xml:space="preserve"> ………/.</w:t>
            </w:r>
          </w:p>
          <w:p w:rsidR="00E7512E" w:rsidRPr="001B5AA1" w:rsidRDefault="00E7512E" w:rsidP="001B5AA1">
            <w:pPr>
              <w:tabs>
                <w:tab w:val="center" w:pos="567"/>
              </w:tabs>
              <w:ind w:left="450" w:firstLine="6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1"/>
              <w:gridCol w:w="4536"/>
            </w:tblGrid>
            <w:tr w:rsidR="00E7512E" w:rsidRPr="001B5AA1" w:rsidTr="005613B8">
              <w:trPr>
                <w:trHeight w:val="1543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512E" w:rsidRPr="00F06B55" w:rsidRDefault="00E7512E" w:rsidP="001B5AA1">
                  <w:pPr>
                    <w:tabs>
                      <w:tab w:val="center" w:pos="567"/>
                    </w:tabs>
                    <w:ind w:firstLine="6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Nơi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9676A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Pr="00F06B5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  <w:p w:rsidR="00E7512E" w:rsidRPr="00F06B55" w:rsidRDefault="00E7512E" w:rsidP="001B5AA1">
                  <w:pPr>
                    <w:tabs>
                      <w:tab w:val="center" w:pos="567"/>
                    </w:tabs>
                    <w:ind w:firstLine="6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6B5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512E" w:rsidRPr="001B5AA1" w:rsidRDefault="00E7512E" w:rsidP="001B5AA1">
                  <w:pPr>
                    <w:tabs>
                      <w:tab w:val="center" w:pos="567"/>
                    </w:tabs>
                    <w:ind w:firstLine="60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Thủ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trưởng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đơn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vị</w:t>
                  </w:r>
                  <w:proofErr w:type="spellEnd"/>
                </w:p>
                <w:p w:rsidR="00E7512E" w:rsidRPr="00F06B55" w:rsidRDefault="00E7512E" w:rsidP="001B5AA1">
                  <w:pPr>
                    <w:tabs>
                      <w:tab w:val="center" w:pos="567"/>
                    </w:tabs>
                    <w:ind w:firstLine="60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Ký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rõ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họ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tên</w:t>
                  </w:r>
                  <w:proofErr w:type="spellEnd"/>
                  <w:r w:rsidRPr="001B5AA1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E7512E" w:rsidRPr="001B5AA1" w:rsidRDefault="00E7512E" w:rsidP="001B5AA1">
            <w:pPr>
              <w:tabs>
                <w:tab w:val="center" w:pos="567"/>
              </w:tabs>
              <w:spacing w:line="276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</w:p>
          <w:p w:rsidR="00E7512E" w:rsidRPr="001B5AA1" w:rsidRDefault="00E7512E" w:rsidP="001B5AA1">
            <w:pPr>
              <w:tabs>
                <w:tab w:val="center" w:pos="567"/>
              </w:tabs>
              <w:spacing w:line="276" w:lineRule="auto"/>
              <w:ind w:left="459" w:firstLine="6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B47" w:rsidRPr="00F06B55" w:rsidTr="00C22210">
        <w:trPr>
          <w:trHeight w:val="2344"/>
        </w:trPr>
        <w:tc>
          <w:tcPr>
            <w:tcW w:w="9498" w:type="dxa"/>
            <w:shd w:val="clear" w:color="auto" w:fill="auto"/>
          </w:tcPr>
          <w:p w:rsidR="008B1B47" w:rsidRPr="00F06B55" w:rsidRDefault="008B1B47" w:rsidP="005613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A0D54" w:rsidRPr="00F06B55" w:rsidRDefault="00FA0D54">
      <w:pPr>
        <w:rPr>
          <w:rFonts w:ascii="Times New Roman" w:hAnsi="Times New Roman"/>
        </w:rPr>
      </w:pPr>
    </w:p>
    <w:sectPr w:rsidR="00FA0D54" w:rsidRPr="00F06B55" w:rsidSect="00C2221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6E82"/>
    <w:multiLevelType w:val="multilevel"/>
    <w:tmpl w:val="AA004D28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22781F"/>
    <w:multiLevelType w:val="hybridMultilevel"/>
    <w:tmpl w:val="FEB62FEE"/>
    <w:lvl w:ilvl="0" w:tplc="A3D237F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2" w15:restartNumberingAfterBreak="0">
    <w:nsid w:val="3255150E"/>
    <w:multiLevelType w:val="hybridMultilevel"/>
    <w:tmpl w:val="E030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3754"/>
    <w:multiLevelType w:val="hybridMultilevel"/>
    <w:tmpl w:val="50E49250"/>
    <w:lvl w:ilvl="0" w:tplc="FAA88D4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B595A"/>
    <w:multiLevelType w:val="hybridMultilevel"/>
    <w:tmpl w:val="18DAB3F0"/>
    <w:lvl w:ilvl="0" w:tplc="AEBCE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43164"/>
    <w:multiLevelType w:val="multilevel"/>
    <w:tmpl w:val="F8CAF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FFF173B"/>
    <w:multiLevelType w:val="hybridMultilevel"/>
    <w:tmpl w:val="B240C448"/>
    <w:lvl w:ilvl="0" w:tplc="959ABB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260E2"/>
    <w:multiLevelType w:val="hybridMultilevel"/>
    <w:tmpl w:val="BC1E749C"/>
    <w:lvl w:ilvl="0" w:tplc="F6EC3D18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872031"/>
    <w:multiLevelType w:val="hybridMultilevel"/>
    <w:tmpl w:val="469A0152"/>
    <w:lvl w:ilvl="0" w:tplc="09CC5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610B7"/>
    <w:multiLevelType w:val="hybridMultilevel"/>
    <w:tmpl w:val="201E5FAE"/>
    <w:lvl w:ilvl="0" w:tplc="0DBAE80A">
      <w:start w:val="1"/>
      <w:numFmt w:val="upperRoman"/>
      <w:lvlText w:val="%1."/>
      <w:lvlJc w:val="left"/>
      <w:pPr>
        <w:ind w:left="153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2E"/>
    <w:rsid w:val="000F209E"/>
    <w:rsid w:val="001053FA"/>
    <w:rsid w:val="001B5AA1"/>
    <w:rsid w:val="001E51E4"/>
    <w:rsid w:val="0033487A"/>
    <w:rsid w:val="00402E05"/>
    <w:rsid w:val="005613B8"/>
    <w:rsid w:val="007F61EE"/>
    <w:rsid w:val="008B1B47"/>
    <w:rsid w:val="00923196"/>
    <w:rsid w:val="009676AE"/>
    <w:rsid w:val="009A0678"/>
    <w:rsid w:val="00C22210"/>
    <w:rsid w:val="00D64F8F"/>
    <w:rsid w:val="00E7512E"/>
    <w:rsid w:val="00ED0C59"/>
    <w:rsid w:val="00F06B55"/>
    <w:rsid w:val="00FA0D54"/>
    <w:rsid w:val="00F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DF5C1-8685-47B1-A88E-4207A6E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2E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7512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7512E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7512E"/>
    <w:pPr>
      <w:keepNext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751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2E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7512E"/>
    <w:rPr>
      <w:rFonts w:ascii="VNI-Times" w:eastAsia="Times New Roman" w:hAnsi="VNI-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E7512E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7512E"/>
    <w:rPr>
      <w:rFonts w:ascii="VNI-Times" w:eastAsia="Times New Roman" w:hAnsi="VNI-Times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7512E"/>
    <w:pPr>
      <w:ind w:left="720"/>
      <w:contextualSpacing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8B1B4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0F209E"/>
    <w:pPr>
      <w:widowControl w:val="0"/>
      <w:autoSpaceDE w:val="0"/>
      <w:autoSpaceDN w:val="0"/>
      <w:spacing w:before="120"/>
      <w:ind w:left="271"/>
      <w:jc w:val="both"/>
    </w:pPr>
    <w:rPr>
      <w:rFonts w:ascii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F209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2024-04-09T07:50:00Z</cp:lastPrinted>
  <dcterms:created xsi:type="dcterms:W3CDTF">2023-12-01T07:04:00Z</dcterms:created>
  <dcterms:modified xsi:type="dcterms:W3CDTF">2024-04-09T07:51:00Z</dcterms:modified>
</cp:coreProperties>
</file>