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A75948" w:rsidRPr="00A75948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A75948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A75948" w:rsidRDefault="00D76FC9" w:rsidP="00C24D51">
            <w:pPr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A75948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A75948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23BBE9CC" w:rsidR="002B4531" w:rsidRPr="002B4531" w:rsidRDefault="003E4F7F" w:rsidP="002B4531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30</w:t>
      </w:r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22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1B4B32"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="008C34AA">
        <w:rPr>
          <w:rFonts w:ascii="Times New Roman" w:hAnsi="Times New Roman"/>
          <w:b/>
          <w:bCs/>
          <w:i/>
          <w:iCs/>
          <w:sz w:val="28"/>
          <w:szCs w:val="28"/>
        </w:rPr>
        <w:t>/2024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>đ</w:t>
      </w:r>
      <w:r w:rsidR="006C6545">
        <w:rPr>
          <w:rFonts w:ascii="Times New Roman" w:hAnsi="Times New Roman"/>
          <w:b/>
          <w:i/>
          <w:sz w:val="28"/>
          <w:szCs w:val="28"/>
        </w:rPr>
        <w:t>ến</w:t>
      </w:r>
      <w:proofErr w:type="spellEnd"/>
      <w:r w:rsidR="0060633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28</w:t>
      </w:r>
      <w:r w:rsidR="002B4531" w:rsidRPr="002B4531">
        <w:rPr>
          <w:rFonts w:ascii="Times New Roman" w:hAnsi="Times New Roman"/>
          <w:b/>
          <w:i/>
          <w:color w:val="000000"/>
          <w:sz w:val="28"/>
          <w:szCs w:val="28"/>
        </w:rPr>
        <w:t>/</w:t>
      </w:r>
      <w:r w:rsidR="001653F6">
        <w:rPr>
          <w:rFonts w:ascii="Times New Roman" w:hAnsi="Times New Roman"/>
          <w:b/>
          <w:i/>
          <w:color w:val="000000"/>
          <w:sz w:val="28"/>
          <w:szCs w:val="28"/>
        </w:rPr>
        <w:t>7</w:t>
      </w:r>
      <w:r w:rsidR="008C34AA">
        <w:rPr>
          <w:rFonts w:ascii="Times New Roman" w:hAnsi="Times New Roman"/>
          <w:b/>
          <w:i/>
          <w:sz w:val="28"/>
          <w:szCs w:val="28"/>
        </w:rPr>
        <w:t>/2024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D12F9B" w:rsidRPr="00D12F9B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D12F9B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D12F9B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D12F9B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D12F9B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D12F9B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D12F9B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điểm</w:t>
            </w:r>
            <w:proofErr w:type="spellEnd"/>
          </w:p>
          <w:p w14:paraId="7B7F51D0" w14:textId="77777777" w:rsidR="00A916DD" w:rsidRPr="00D12F9B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D12F9B" w:rsidRPr="00D12F9B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D12F9B" w:rsidRDefault="001C620C" w:rsidP="001C620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Hai</w:t>
            </w:r>
          </w:p>
          <w:p w14:paraId="1815EFBB" w14:textId="7B46D111" w:rsidR="001C620C" w:rsidRPr="00D12F9B" w:rsidRDefault="003E4F7F" w:rsidP="001C620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22</w:t>
            </w:r>
            <w:r w:rsidR="001B4B32"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/7</w:t>
            </w:r>
            <w:r w:rsidR="001C620C"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43658734" w:rsidR="001C620C" w:rsidRPr="00D12F9B" w:rsidRDefault="00D14615" w:rsidP="001C620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</w:t>
            </w:r>
            <w:r w:rsidR="001C620C"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44AEDDBE" w:rsidR="001C620C" w:rsidRPr="00D12F9B" w:rsidRDefault="00D14615" w:rsidP="001C620C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chi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ủy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lãnh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đạo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1BA8A471" w:rsidR="001C620C" w:rsidRPr="00D12F9B" w:rsidRDefault="00D14615" w:rsidP="001C620C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chi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ủy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0AB2B4AF" w:rsidR="001C620C" w:rsidRPr="00D12F9B" w:rsidRDefault="00D14615" w:rsidP="001C620C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</w:p>
        </w:tc>
      </w:tr>
      <w:tr w:rsidR="00D12F9B" w:rsidRPr="00D12F9B" w14:paraId="4F976425" w14:textId="77777777" w:rsidTr="00F62D92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434EF" w:rsidRPr="00D12F9B" w:rsidRDefault="00D434EF" w:rsidP="00D434E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60602CFA" w:rsidR="00D434EF" w:rsidRPr="00D12F9B" w:rsidRDefault="00D14615" w:rsidP="00D434E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  <w:r w:rsidR="00D434EF"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769EC64B" w:rsidR="00D434EF" w:rsidRPr="00D12F9B" w:rsidRDefault="00D14615" w:rsidP="00AD0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Họp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Hội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đồng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thi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đua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khen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thưởng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3E6EFC59" w:rsidR="00D434EF" w:rsidRPr="00D12F9B" w:rsidRDefault="00D14615" w:rsidP="00223B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5D63569D" w:rsidR="00D434EF" w:rsidRPr="00D12F9B" w:rsidRDefault="00D14615" w:rsidP="00AD0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PH2</w:t>
            </w:r>
          </w:p>
        </w:tc>
      </w:tr>
      <w:tr w:rsidR="00D12F9B" w:rsidRPr="00D12F9B" w14:paraId="36DDC835" w14:textId="77777777" w:rsidTr="00B41BC3">
        <w:trPr>
          <w:trHeight w:val="536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CB46D7" w:rsidRPr="00D12F9B" w:rsidRDefault="00CB46D7" w:rsidP="00CB46D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Ba</w:t>
            </w:r>
          </w:p>
          <w:p w14:paraId="6D977E1C" w14:textId="49F52D93" w:rsidR="00CB46D7" w:rsidRPr="00D12F9B" w:rsidRDefault="007D531C" w:rsidP="00CB46D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23</w:t>
            </w:r>
            <w:r w:rsidR="00CB46D7"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/7/2024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34963B35" w:rsidR="00CB46D7" w:rsidRPr="00D12F9B" w:rsidRDefault="00CB46D7" w:rsidP="00CB46D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7F55EA15" w:rsidR="00CB46D7" w:rsidRPr="00D12F9B" w:rsidRDefault="00CB46D7" w:rsidP="00220C8F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37D6A022" w:rsidR="00CB46D7" w:rsidRPr="00D12F9B" w:rsidRDefault="00CB46D7" w:rsidP="00AD0E42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581327D4" w:rsidR="00CB46D7" w:rsidRPr="00D12F9B" w:rsidRDefault="00CB46D7" w:rsidP="00EE0CD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D12F9B" w:rsidRPr="00D12F9B" w14:paraId="50F3DBAE" w14:textId="77777777" w:rsidTr="00A416A6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CB46D7" w:rsidRPr="00D12F9B" w:rsidRDefault="00CB46D7" w:rsidP="00CB46D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Tư</w:t>
            </w:r>
            <w:proofErr w:type="spellEnd"/>
          </w:p>
          <w:p w14:paraId="2F3F205C" w14:textId="5090788F" w:rsidR="00CB46D7" w:rsidRPr="00D12F9B" w:rsidRDefault="007D531C" w:rsidP="00CB46D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24</w:t>
            </w:r>
            <w:r w:rsidR="00CB46D7"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/7/2024</w:t>
            </w:r>
          </w:p>
          <w:p w14:paraId="614F910F" w14:textId="61AF3C65" w:rsidR="00CB46D7" w:rsidRPr="00D12F9B" w:rsidRDefault="00CB46D7" w:rsidP="00CB46D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61D9BDDF" w:rsidR="00CB46D7" w:rsidRPr="00D12F9B" w:rsidRDefault="00D14615" w:rsidP="00CB46D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  <w:r w:rsidR="00CB46D7"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</w:t>
            </w:r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  <w:r w:rsidR="00CB46D7"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15BDDF56" w:rsidR="00CB46D7" w:rsidRPr="00D12F9B" w:rsidRDefault="00D14615" w:rsidP="00220C8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Tham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Bồi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dưỡng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nâng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cao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năng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lực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cán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bộ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quản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lý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giáo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mầm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non "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Về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tác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phối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hợp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giữa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nhà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gia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đình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xã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hội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đẩy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mạnh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tác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truyền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thông</w:t>
            </w:r>
            <w:proofErr w:type="spellEnd"/>
            <w:r w:rsidRPr="00D12F9B">
              <w:rPr>
                <w:rFonts w:ascii="Times New Roman" w:hAnsi="Times New Roman"/>
                <w:color w:val="auto"/>
                <w:spacing w:val="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72E6C362" w:rsidR="00CB46D7" w:rsidRPr="00D12F9B" w:rsidRDefault="00D14615" w:rsidP="00AD0E42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Bộ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phận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GDMN,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thư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17FCA3E8" w:rsidR="00CB46D7" w:rsidRPr="00D12F9B" w:rsidRDefault="00D14615" w:rsidP="008B01F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mầm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phố</w:t>
            </w:r>
            <w:proofErr w:type="spellEnd"/>
          </w:p>
        </w:tc>
      </w:tr>
      <w:tr w:rsidR="00D12F9B" w:rsidRPr="00D12F9B" w14:paraId="4F11B665" w14:textId="77777777" w:rsidTr="000D4D3E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ED1FCE" w:rsidRPr="00D12F9B" w:rsidRDefault="00ED1FCE" w:rsidP="00ED1FC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61F811AF" w:rsidR="00ED1FCE" w:rsidRPr="00D12F9B" w:rsidRDefault="00ED1FCE" w:rsidP="00ED1FC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</w:t>
            </w:r>
            <w:r w:rsidR="00D12F9B"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</w:t>
            </w:r>
            <w:r w:rsidR="00D12F9B"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26CDD9DF" w:rsidR="00ED1FCE" w:rsidRPr="00D12F9B" w:rsidRDefault="00D12F9B" w:rsidP="00220C8F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Dự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buổi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khảo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sát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tiến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độ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triển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khai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thực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hiện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các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mô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hình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điểm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tại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các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đơn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vị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sở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ngành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Ủy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nhân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dân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quận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huyện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thành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phố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Thủ</w:t>
            </w:r>
            <w:proofErr w:type="spellEnd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07D61C4D" w:rsidR="00ED1FCE" w:rsidRPr="00D12F9B" w:rsidRDefault="00D12F9B" w:rsidP="00AD0E4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0CAAE7C4" w:rsidR="00ED1FCE" w:rsidRPr="00D12F9B" w:rsidRDefault="00D12F9B" w:rsidP="00ED1FC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UBND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Quận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7</w:t>
            </w:r>
          </w:p>
        </w:tc>
      </w:tr>
      <w:tr w:rsidR="00D12F9B" w:rsidRPr="00D12F9B" w14:paraId="6C5DE9B6" w14:textId="77777777" w:rsidTr="00D15947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ED1FCE" w:rsidRPr="00D12F9B" w:rsidRDefault="00ED1FCE" w:rsidP="00ED1FC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Năm</w:t>
            </w:r>
            <w:proofErr w:type="spellEnd"/>
          </w:p>
          <w:p w14:paraId="52F731E7" w14:textId="6C8CDEB4" w:rsidR="00ED1FCE" w:rsidRPr="00D12F9B" w:rsidRDefault="007D531C" w:rsidP="00ED1FC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25</w:t>
            </w:r>
            <w:r w:rsidR="00ED1FCE"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/7/2024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666B1A11" w:rsidR="00ED1FCE" w:rsidRPr="00D12F9B" w:rsidRDefault="00ED1FCE" w:rsidP="00ED1FC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5B4EF62E" w:rsidR="00ED1FCE" w:rsidRPr="00D12F9B" w:rsidRDefault="00D14615" w:rsidP="00C720C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"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Tổ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chức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hoạt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động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giáo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dục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hòa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nhập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cho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trẻ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rối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loạn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phát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triển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trong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giáo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dục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mầm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non"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207EFA86" w:rsidR="00ED1FCE" w:rsidRPr="00D12F9B" w:rsidRDefault="00D14615" w:rsidP="00C720C6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Bộ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phận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GDMN,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thư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766246B4" w:rsidR="00ED1FCE" w:rsidRPr="00D12F9B" w:rsidRDefault="00D14615" w:rsidP="00C720C6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mầm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Mạ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Non</w:t>
            </w:r>
          </w:p>
        </w:tc>
      </w:tr>
      <w:tr w:rsidR="00D12F9B" w:rsidRPr="00D12F9B" w14:paraId="73B1BD78" w14:textId="77777777" w:rsidTr="00D1594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ACC3594" w14:textId="77777777" w:rsidR="00D14615" w:rsidRPr="00D12F9B" w:rsidRDefault="00D14615" w:rsidP="00ED1FC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730483B" w14:textId="718DB4E0" w:rsidR="00D14615" w:rsidRPr="00D12F9B" w:rsidRDefault="00D14615" w:rsidP="00ED1FC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24FD4A1" w14:textId="4A86C791" w:rsidR="00D14615" w:rsidRPr="00D12F9B" w:rsidRDefault="00D14615" w:rsidP="00C720C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Tập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huấn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triển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khai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các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bản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quy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phạm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pháp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luật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có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liên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quan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đến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chính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sách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thuế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đối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với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các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cơ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sở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giáo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dục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ngoài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lập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trên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địa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bàn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thành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phố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B9CEC1E" w14:textId="0C872B4A" w:rsidR="00D14615" w:rsidRPr="00D12F9B" w:rsidRDefault="00D14615" w:rsidP="00C720C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UN B.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Huệ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E1B2D9C" w14:textId="232BF86D" w:rsidR="00D14615" w:rsidRPr="00D12F9B" w:rsidRDefault="00D14615" w:rsidP="00C720C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Quốc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tế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Nam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Sài</w:t>
            </w:r>
            <w:proofErr w:type="spellEnd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color w:val="auto"/>
                <w:sz w:val="24"/>
                <w:szCs w:val="24"/>
              </w:rPr>
              <w:t>Gòn</w:t>
            </w:r>
            <w:proofErr w:type="spellEnd"/>
          </w:p>
        </w:tc>
      </w:tr>
      <w:tr w:rsidR="00D12F9B" w:rsidRPr="00D12F9B" w14:paraId="689AD497" w14:textId="77777777" w:rsidTr="00D12F9B">
        <w:trPr>
          <w:trHeight w:val="73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ED1FCE" w:rsidRPr="00D12F9B" w:rsidRDefault="00ED1FCE" w:rsidP="00ED1FC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AAD5FAD" w14:textId="0A192DAE" w:rsidR="00ED1FCE" w:rsidRPr="00D12F9B" w:rsidRDefault="00ED1FCE" w:rsidP="00ED1FC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83C58AC" w14:textId="1FBE7808" w:rsidR="00ED1FCE" w:rsidRPr="00D12F9B" w:rsidRDefault="009C4620" w:rsidP="00ED1FC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Tiếp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đoàn</w:t>
            </w:r>
            <w:proofErr w:type="spellEnd"/>
            <w:r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01C31"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="00B01C31"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GD&amp;ĐT</w:t>
            </w:r>
            <w:r w:rsidR="00B01C31"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01C31"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</w:t>
            </w:r>
            <w:r w:rsidR="00AD0E42"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iểm</w:t>
            </w:r>
            <w:proofErr w:type="spellEnd"/>
            <w:r w:rsidR="00AD0E42"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D0E42"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tra</w:t>
            </w:r>
            <w:proofErr w:type="spellEnd"/>
            <w:r w:rsidR="00AD0E42"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D0E42"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hoạt</w:t>
            </w:r>
            <w:proofErr w:type="spellEnd"/>
            <w:r w:rsidR="00AD0E42"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D0E42"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động</w:t>
            </w:r>
            <w:proofErr w:type="spellEnd"/>
            <w:r w:rsidR="00AD0E42"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D0E42"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hè</w:t>
            </w:r>
            <w:proofErr w:type="spellEnd"/>
            <w:r w:rsidR="0089785E"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2024</w:t>
            </w:r>
            <w:r w:rsidR="00B01C31" w:rsidRPr="00D12F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13FA158F" w:rsidR="00ED1FCE" w:rsidRPr="00D12F9B" w:rsidRDefault="00B01C31" w:rsidP="00B01C31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="00AD0E42"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; CV/PGD.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51E5A41D" w:rsidR="00ED1FCE" w:rsidRPr="00D12F9B" w:rsidRDefault="00B01C31" w:rsidP="00B01C31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dục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Đào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tạo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AD0E42"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="00AD0E42"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đơn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vị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="00AD0E42"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D0E42"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D12F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D12F9B" w:rsidRPr="00D12F9B" w14:paraId="4FEF19D5" w14:textId="76A2DC75" w:rsidTr="00BC60F3">
        <w:trPr>
          <w:trHeight w:val="37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ED1FCE" w:rsidRPr="00D12F9B" w:rsidRDefault="00ED1FCE" w:rsidP="00ED1FC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ED1FCE" w:rsidRPr="00D12F9B" w:rsidRDefault="00ED1FCE" w:rsidP="00ED1FC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Sáu</w:t>
            </w:r>
            <w:proofErr w:type="spellEnd"/>
          </w:p>
          <w:p w14:paraId="670960FA" w14:textId="58629F8A" w:rsidR="00ED1FCE" w:rsidRPr="00D12F9B" w:rsidRDefault="00ED1FCE" w:rsidP="00ED1FC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 </w:t>
            </w:r>
            <w:r w:rsidR="007D531C"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26</w:t>
            </w:r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/7/2024</w:t>
            </w:r>
          </w:p>
          <w:p w14:paraId="56FA30B3" w14:textId="73BAE260" w:rsidR="00ED1FCE" w:rsidRPr="00D12F9B" w:rsidRDefault="00ED1FCE" w:rsidP="00ED1FC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5566A983" w:rsidR="00ED1FCE" w:rsidRPr="00D12F9B" w:rsidRDefault="00ED1FCE" w:rsidP="00D12F9B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070ABC0F" w:rsidR="00ED1FCE" w:rsidRPr="00D12F9B" w:rsidRDefault="00ED1FCE" w:rsidP="00BF5012">
            <w:pPr>
              <w:jc w:val="both"/>
              <w:rPr>
                <w:rFonts w:ascii="Times New Roman" w:eastAsia="Calibri" w:hAnsi="Times New Roman"/>
                <w:iCs/>
                <w:color w:val="auto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19B6709B" w:rsidR="00ED1FCE" w:rsidRPr="00D12F9B" w:rsidRDefault="00ED1FCE" w:rsidP="00BF5012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74A7A3BE" w:rsidR="00ED1FCE" w:rsidRPr="00D12F9B" w:rsidRDefault="00ED1FCE" w:rsidP="00ED1FC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D12F9B" w:rsidRPr="00D12F9B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ED1FCE" w:rsidRPr="00D12F9B" w:rsidRDefault="00ED1FCE" w:rsidP="00ED1FC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Thứ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Bảy</w:t>
            </w:r>
            <w:proofErr w:type="spellEnd"/>
          </w:p>
          <w:p w14:paraId="340FE42E" w14:textId="034C1FEF" w:rsidR="00ED1FCE" w:rsidRPr="00D12F9B" w:rsidRDefault="007D531C" w:rsidP="00ED1FC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27</w:t>
            </w:r>
            <w:r w:rsidR="00ED1FCE"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/7/2024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284E5E3A" w:rsidR="00ED1FCE" w:rsidRPr="00D12F9B" w:rsidRDefault="00ED1FCE" w:rsidP="00ED1FC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5E3EDF25" w:rsidR="00ED1FCE" w:rsidRPr="00D12F9B" w:rsidRDefault="00ED1FCE" w:rsidP="00ED1FC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370F3A5D" w:rsidR="00ED1FCE" w:rsidRPr="00D12F9B" w:rsidRDefault="00ED1FCE" w:rsidP="00ED1FC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10EEDFDF" w:rsidR="00ED1FCE" w:rsidRPr="00D12F9B" w:rsidRDefault="00ED1FCE" w:rsidP="00ED1FC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D12F9B" w:rsidRPr="00D12F9B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ED1FCE" w:rsidRPr="00D12F9B" w:rsidRDefault="00ED1FCE" w:rsidP="00ED1FC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Nhật</w:t>
            </w:r>
            <w:proofErr w:type="spellEnd"/>
          </w:p>
          <w:p w14:paraId="3371D3A8" w14:textId="66737604" w:rsidR="00ED1FCE" w:rsidRPr="00D12F9B" w:rsidRDefault="007D531C" w:rsidP="00ED1FC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28</w:t>
            </w:r>
            <w:r w:rsidR="00ED1FCE" w:rsidRPr="00D12F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/7/2024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ED1FCE" w:rsidRPr="00D12F9B" w:rsidRDefault="00ED1FCE" w:rsidP="00ED1FC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2D0374B8" w:rsidR="00ED1FCE" w:rsidRPr="00D12F9B" w:rsidRDefault="00ED1FCE" w:rsidP="00ED1FC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ED1FCE" w:rsidRPr="00D12F9B" w:rsidRDefault="00ED1FCE" w:rsidP="00ED1FCE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ED1FCE" w:rsidRPr="00D12F9B" w:rsidRDefault="00ED1FCE" w:rsidP="00ED1FC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059C5235" w14:textId="1765CE54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A75948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A75948">
        <w:rPr>
          <w:rFonts w:asciiTheme="minorHAnsi" w:hAnsiTheme="minorHAnsi"/>
          <w:color w:val="auto"/>
          <w:sz w:val="24"/>
          <w:szCs w:val="24"/>
        </w:rPr>
        <w:tab/>
      </w:r>
    </w:p>
    <w:sectPr w:rsidR="00C24D51" w:rsidRPr="00A75948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F0BC1"/>
    <w:multiLevelType w:val="hybridMultilevel"/>
    <w:tmpl w:val="25CED6DA"/>
    <w:lvl w:ilvl="0" w:tplc="3780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3532"/>
    <w:rsid w:val="000542D7"/>
    <w:rsid w:val="0005440E"/>
    <w:rsid w:val="00054FA9"/>
    <w:rsid w:val="0005639D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57B2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0E52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0CEA"/>
    <w:rsid w:val="00121FA2"/>
    <w:rsid w:val="001220DB"/>
    <w:rsid w:val="00122DAA"/>
    <w:rsid w:val="00123624"/>
    <w:rsid w:val="0012373F"/>
    <w:rsid w:val="001247CF"/>
    <w:rsid w:val="001274E5"/>
    <w:rsid w:val="001275B0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404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93A"/>
    <w:rsid w:val="00164E11"/>
    <w:rsid w:val="0016500B"/>
    <w:rsid w:val="00165047"/>
    <w:rsid w:val="001653F6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4B32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6BF"/>
    <w:rsid w:val="001F0D0B"/>
    <w:rsid w:val="001F0FC2"/>
    <w:rsid w:val="001F13F8"/>
    <w:rsid w:val="001F1912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6E2"/>
    <w:rsid w:val="002116F6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0C8F"/>
    <w:rsid w:val="002221C3"/>
    <w:rsid w:val="0022265B"/>
    <w:rsid w:val="00222771"/>
    <w:rsid w:val="002234A8"/>
    <w:rsid w:val="00223B1B"/>
    <w:rsid w:val="00224118"/>
    <w:rsid w:val="0022479A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37C5"/>
    <w:rsid w:val="0026481D"/>
    <w:rsid w:val="00264929"/>
    <w:rsid w:val="00266669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2612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6550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4F7F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A7B79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1BEE"/>
    <w:rsid w:val="004D22D8"/>
    <w:rsid w:val="004D278E"/>
    <w:rsid w:val="004D4844"/>
    <w:rsid w:val="004D4903"/>
    <w:rsid w:val="004D4AD4"/>
    <w:rsid w:val="004D4FD8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39F4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E83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6D4B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F0182"/>
    <w:rsid w:val="005F1001"/>
    <w:rsid w:val="005F4AE5"/>
    <w:rsid w:val="005F6E67"/>
    <w:rsid w:val="005F6F24"/>
    <w:rsid w:val="005F7E56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2F34"/>
    <w:rsid w:val="00615837"/>
    <w:rsid w:val="006160B9"/>
    <w:rsid w:val="00616EE2"/>
    <w:rsid w:val="00617030"/>
    <w:rsid w:val="00617671"/>
    <w:rsid w:val="00621703"/>
    <w:rsid w:val="006228D3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280D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190A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6545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14F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070E"/>
    <w:rsid w:val="00771261"/>
    <w:rsid w:val="00771D2E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1FD5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B37"/>
    <w:rsid w:val="007D3D4F"/>
    <w:rsid w:val="007D531C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3CB2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5305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85E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01F8"/>
    <w:rsid w:val="008B40E2"/>
    <w:rsid w:val="008B6BB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31C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0E4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B14"/>
    <w:rsid w:val="009671C1"/>
    <w:rsid w:val="00971F73"/>
    <w:rsid w:val="009757DF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71"/>
    <w:rsid w:val="009C36DE"/>
    <w:rsid w:val="009C4620"/>
    <w:rsid w:val="009C491E"/>
    <w:rsid w:val="009C4FE8"/>
    <w:rsid w:val="009C6859"/>
    <w:rsid w:val="009C7537"/>
    <w:rsid w:val="009D0B1F"/>
    <w:rsid w:val="009D2D05"/>
    <w:rsid w:val="009D3156"/>
    <w:rsid w:val="009D5B47"/>
    <w:rsid w:val="009D672E"/>
    <w:rsid w:val="009D75D7"/>
    <w:rsid w:val="009E257E"/>
    <w:rsid w:val="009E26CB"/>
    <w:rsid w:val="009E35DC"/>
    <w:rsid w:val="009E4F09"/>
    <w:rsid w:val="009E5B85"/>
    <w:rsid w:val="009E6B2C"/>
    <w:rsid w:val="009E76C8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5000F"/>
    <w:rsid w:val="00A50B05"/>
    <w:rsid w:val="00A514F6"/>
    <w:rsid w:val="00A51C37"/>
    <w:rsid w:val="00A52289"/>
    <w:rsid w:val="00A525E6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242D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42"/>
    <w:rsid w:val="00AD0E50"/>
    <w:rsid w:val="00AD2232"/>
    <w:rsid w:val="00AD2A69"/>
    <w:rsid w:val="00AD3719"/>
    <w:rsid w:val="00AD385E"/>
    <w:rsid w:val="00AD3993"/>
    <w:rsid w:val="00AD3C10"/>
    <w:rsid w:val="00AD6C9D"/>
    <w:rsid w:val="00AD735B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AF7B1F"/>
    <w:rsid w:val="00B00119"/>
    <w:rsid w:val="00B0089A"/>
    <w:rsid w:val="00B00F67"/>
    <w:rsid w:val="00B013D4"/>
    <w:rsid w:val="00B01953"/>
    <w:rsid w:val="00B01C31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763CA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4D86"/>
    <w:rsid w:val="00BC7764"/>
    <w:rsid w:val="00BD05F2"/>
    <w:rsid w:val="00BD1AD0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5012"/>
    <w:rsid w:val="00BF6282"/>
    <w:rsid w:val="00BF65E8"/>
    <w:rsid w:val="00BF7052"/>
    <w:rsid w:val="00C00018"/>
    <w:rsid w:val="00C015BD"/>
    <w:rsid w:val="00C01AC8"/>
    <w:rsid w:val="00C02F80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0C6"/>
    <w:rsid w:val="00C72937"/>
    <w:rsid w:val="00C72F53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46D7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57F7"/>
    <w:rsid w:val="00D07354"/>
    <w:rsid w:val="00D07558"/>
    <w:rsid w:val="00D10A49"/>
    <w:rsid w:val="00D12F9B"/>
    <w:rsid w:val="00D137F4"/>
    <w:rsid w:val="00D14615"/>
    <w:rsid w:val="00D15BA1"/>
    <w:rsid w:val="00D160A8"/>
    <w:rsid w:val="00D16124"/>
    <w:rsid w:val="00D16473"/>
    <w:rsid w:val="00D1708C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11F0"/>
    <w:rsid w:val="00D416AE"/>
    <w:rsid w:val="00D4288F"/>
    <w:rsid w:val="00D429F3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66500"/>
    <w:rsid w:val="00D701A0"/>
    <w:rsid w:val="00D7033A"/>
    <w:rsid w:val="00D70DCE"/>
    <w:rsid w:val="00D71BE6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1945"/>
    <w:rsid w:val="00D93B3A"/>
    <w:rsid w:val="00D94AFE"/>
    <w:rsid w:val="00D94D29"/>
    <w:rsid w:val="00D94DCA"/>
    <w:rsid w:val="00D95E65"/>
    <w:rsid w:val="00D969F5"/>
    <w:rsid w:val="00D97526"/>
    <w:rsid w:val="00DA1807"/>
    <w:rsid w:val="00DA2172"/>
    <w:rsid w:val="00DA2364"/>
    <w:rsid w:val="00DA37B0"/>
    <w:rsid w:val="00DA4832"/>
    <w:rsid w:val="00DA50B7"/>
    <w:rsid w:val="00DA5433"/>
    <w:rsid w:val="00DA5C3C"/>
    <w:rsid w:val="00DA6198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D76E5"/>
    <w:rsid w:val="00DE000B"/>
    <w:rsid w:val="00DE0C7A"/>
    <w:rsid w:val="00DE1367"/>
    <w:rsid w:val="00DE16E7"/>
    <w:rsid w:val="00DE424A"/>
    <w:rsid w:val="00DE5CC1"/>
    <w:rsid w:val="00DE63C6"/>
    <w:rsid w:val="00DF0155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4E97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55D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675D"/>
    <w:rsid w:val="00E90E3E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1FCE"/>
    <w:rsid w:val="00ED22A9"/>
    <w:rsid w:val="00ED3295"/>
    <w:rsid w:val="00ED4CF0"/>
    <w:rsid w:val="00EE0159"/>
    <w:rsid w:val="00EE08ED"/>
    <w:rsid w:val="00EE0CD6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3DA7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6650B"/>
    <w:rsid w:val="00F701D7"/>
    <w:rsid w:val="00F71230"/>
    <w:rsid w:val="00F73054"/>
    <w:rsid w:val="00F73D15"/>
    <w:rsid w:val="00F745FD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2C9B"/>
    <w:rsid w:val="00FA4281"/>
    <w:rsid w:val="00FA6286"/>
    <w:rsid w:val="00FA68AC"/>
    <w:rsid w:val="00FA7330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320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364D-C19C-4C66-B09F-6A3488F5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2020-06-18T08:56:00Z</cp:lastPrinted>
  <dcterms:created xsi:type="dcterms:W3CDTF">2024-07-21T13:47:00Z</dcterms:created>
  <dcterms:modified xsi:type="dcterms:W3CDTF">2024-07-21T13:47:00Z</dcterms:modified>
</cp:coreProperties>
</file>