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EC17E0" w14:paraId="0C681882" w14:textId="77777777" w:rsidTr="00EC17E0">
        <w:tc>
          <w:tcPr>
            <w:tcW w:w="4106" w:type="dxa"/>
          </w:tcPr>
          <w:p w14:paraId="3B4FCE17" w14:textId="77777777" w:rsidR="00EC17E0" w:rsidRPr="00EC17E0" w:rsidRDefault="00EC17E0" w:rsidP="00EC17E0">
            <w:pPr>
              <w:jc w:val="center"/>
              <w:rPr>
                <w:sz w:val="26"/>
                <w:szCs w:val="26"/>
              </w:rPr>
            </w:pPr>
            <w:r w:rsidRPr="00EC17E0">
              <w:rPr>
                <w:sz w:val="26"/>
                <w:szCs w:val="26"/>
              </w:rPr>
              <w:t>UBND HUYỆN CỦ CHI</w:t>
            </w:r>
          </w:p>
          <w:p w14:paraId="17257C65" w14:textId="77777777" w:rsidR="00EC17E0" w:rsidRDefault="00EC17E0" w:rsidP="00EC17E0">
            <w:pPr>
              <w:jc w:val="center"/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</w:pPr>
            <w:r w:rsidRPr="00EC17E0"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  <w:t>PHÒNG GIÁO DỤC VÀ ĐÀO TẠO</w:t>
            </w:r>
          </w:p>
          <w:p w14:paraId="2A2BCE98" w14:textId="087F281D" w:rsidR="00EC17E0" w:rsidRPr="00EC17E0" w:rsidRDefault="00EC17E0" w:rsidP="00EC17E0">
            <w:pPr>
              <w:jc w:val="center"/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="Times New Roman Bold" w:hAnsi="Times New Roman Bold"/>
                <w:b/>
                <w:bCs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329729" wp14:editId="0728ADDA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36830</wp:posOffset>
                      </wp:positionV>
                      <wp:extent cx="982980" cy="0"/>
                      <wp:effectExtent l="0" t="0" r="0" b="0"/>
                      <wp:wrapNone/>
                      <wp:docPr id="46552554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55FC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pt,2.9pt" to="128.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62ED292" w14:textId="5AA9B08D" w:rsidR="00EC17E0" w:rsidRPr="00EC17E0" w:rsidRDefault="00EC17E0" w:rsidP="00EC17E0">
            <w:pPr>
              <w:jc w:val="center"/>
              <w:rPr>
                <w:sz w:val="28"/>
                <w:szCs w:val="28"/>
              </w:rPr>
            </w:pPr>
            <w:r w:rsidRPr="00EC17E0">
              <w:rPr>
                <w:sz w:val="26"/>
                <w:szCs w:val="26"/>
              </w:rPr>
              <w:t>Số:          /TB-GDĐT</w:t>
            </w:r>
          </w:p>
        </w:tc>
        <w:tc>
          <w:tcPr>
            <w:tcW w:w="5387" w:type="dxa"/>
          </w:tcPr>
          <w:p w14:paraId="1DD59E21" w14:textId="77777777" w:rsidR="00EC17E0" w:rsidRPr="00EC17E0" w:rsidRDefault="00EC17E0" w:rsidP="00EC17E0">
            <w:pPr>
              <w:jc w:val="center"/>
              <w:rPr>
                <w:rFonts w:ascii="Times New Roman Bold" w:hAnsi="Times New Roman Bold"/>
                <w:b/>
                <w:bCs/>
                <w:spacing w:val="-10"/>
                <w:sz w:val="26"/>
                <w:szCs w:val="26"/>
              </w:rPr>
            </w:pPr>
            <w:r w:rsidRPr="00EC17E0">
              <w:rPr>
                <w:rFonts w:ascii="Times New Roman Bold" w:hAnsi="Times New Roman Bold"/>
                <w:b/>
                <w:bCs/>
                <w:spacing w:val="-10"/>
                <w:sz w:val="26"/>
                <w:szCs w:val="26"/>
              </w:rPr>
              <w:t>CỘNG HÒA XÃ HỘI CHỦ NGHĨA VIỆT NAM</w:t>
            </w:r>
          </w:p>
          <w:p w14:paraId="2765A41F" w14:textId="77777777" w:rsidR="00EC17E0" w:rsidRDefault="00EC17E0" w:rsidP="00EC17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Độc lập – Tự do – Hạnh phúc</w:t>
            </w:r>
          </w:p>
          <w:p w14:paraId="66728B58" w14:textId="6CFC7306" w:rsidR="00EC17E0" w:rsidRDefault="00EC17E0" w:rsidP="00EC17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D59D6D" wp14:editId="68497465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22225</wp:posOffset>
                      </wp:positionV>
                      <wp:extent cx="2164080" cy="0"/>
                      <wp:effectExtent l="0" t="0" r="0" b="0"/>
                      <wp:wrapNone/>
                      <wp:docPr id="125864367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40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24B71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8pt,1.75pt" to="215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D5120E7" w14:textId="6692E397" w:rsidR="00EC17E0" w:rsidRPr="00EC17E0" w:rsidRDefault="00EC17E0" w:rsidP="00EC17E0">
            <w:pPr>
              <w:jc w:val="center"/>
              <w:rPr>
                <w:i/>
                <w:iCs/>
                <w:sz w:val="26"/>
                <w:szCs w:val="26"/>
              </w:rPr>
            </w:pPr>
            <w:r w:rsidRPr="00EC17E0">
              <w:rPr>
                <w:i/>
                <w:iCs/>
                <w:sz w:val="26"/>
                <w:szCs w:val="26"/>
              </w:rPr>
              <w:t>Củ Chi, ngày         tháng         năm 2024</w:t>
            </w:r>
          </w:p>
        </w:tc>
      </w:tr>
    </w:tbl>
    <w:p w14:paraId="743877A0" w14:textId="77777777" w:rsidR="00EC17E0" w:rsidRDefault="00EC17E0" w:rsidP="004A1F52">
      <w:pPr>
        <w:jc w:val="center"/>
        <w:rPr>
          <w:b/>
          <w:bCs/>
          <w:sz w:val="28"/>
          <w:szCs w:val="28"/>
        </w:rPr>
      </w:pPr>
    </w:p>
    <w:p w14:paraId="550A3A02" w14:textId="7F1C1AAE" w:rsidR="00A321CF" w:rsidRPr="004A1F52" w:rsidRDefault="006D1DE0" w:rsidP="00FC384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THÔNG BÁO </w:t>
      </w:r>
      <w:r w:rsidR="00740AC8" w:rsidRPr="004A1F52">
        <w:rPr>
          <w:b/>
          <w:bCs/>
          <w:sz w:val="28"/>
          <w:szCs w:val="28"/>
        </w:rPr>
        <w:t>NHẮC VIỆC</w:t>
      </w:r>
    </w:p>
    <w:p w14:paraId="5A37E8B4" w14:textId="77777777" w:rsidR="00833D3B" w:rsidRDefault="00740AC8" w:rsidP="00FC384B">
      <w:pPr>
        <w:spacing w:after="0"/>
        <w:jc w:val="center"/>
        <w:rPr>
          <w:b/>
          <w:bCs/>
          <w:sz w:val="28"/>
          <w:szCs w:val="28"/>
        </w:rPr>
      </w:pPr>
      <w:r w:rsidRPr="004A1F52">
        <w:rPr>
          <w:b/>
          <w:bCs/>
          <w:sz w:val="28"/>
          <w:szCs w:val="28"/>
        </w:rPr>
        <w:t xml:space="preserve">V/v báo cáo </w:t>
      </w:r>
      <w:r w:rsidR="00EC17E0">
        <w:rPr>
          <w:b/>
          <w:bCs/>
          <w:sz w:val="28"/>
          <w:szCs w:val="28"/>
        </w:rPr>
        <w:t>tình hình</w:t>
      </w:r>
      <w:r w:rsidRPr="004A1F52">
        <w:rPr>
          <w:b/>
          <w:bCs/>
          <w:sz w:val="28"/>
          <w:szCs w:val="28"/>
        </w:rPr>
        <w:t xml:space="preserve"> công tác dân tộc </w:t>
      </w:r>
      <w:r w:rsidR="00833D3B">
        <w:rPr>
          <w:b/>
          <w:bCs/>
          <w:sz w:val="28"/>
          <w:szCs w:val="28"/>
        </w:rPr>
        <w:t>Học kỳ 1</w:t>
      </w:r>
      <w:r w:rsidR="007F4B97">
        <w:rPr>
          <w:b/>
          <w:bCs/>
          <w:sz w:val="28"/>
          <w:szCs w:val="28"/>
        </w:rPr>
        <w:t xml:space="preserve"> </w:t>
      </w:r>
    </w:p>
    <w:p w14:paraId="371BE278" w14:textId="01209670" w:rsidR="00740AC8" w:rsidRDefault="00833D3B" w:rsidP="00FC384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740AC8" w:rsidRPr="004A1F52">
        <w:rPr>
          <w:b/>
          <w:bCs/>
          <w:sz w:val="28"/>
          <w:szCs w:val="28"/>
        </w:rPr>
        <w:t xml:space="preserve">ăm </w:t>
      </w:r>
      <w:r>
        <w:rPr>
          <w:b/>
          <w:bCs/>
          <w:sz w:val="28"/>
          <w:szCs w:val="28"/>
        </w:rPr>
        <w:t xml:space="preserve">học </w:t>
      </w:r>
      <w:r w:rsidR="00740AC8" w:rsidRPr="004A1F52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>-2025</w:t>
      </w:r>
    </w:p>
    <w:p w14:paraId="46571CF4" w14:textId="42EDEE34" w:rsidR="00FC384B" w:rsidRPr="00FC384B" w:rsidRDefault="00FC384B" w:rsidP="00FC384B">
      <w:pPr>
        <w:spacing w:after="0"/>
        <w:jc w:val="center"/>
        <w:rPr>
          <w:i/>
          <w:iCs/>
          <w:sz w:val="28"/>
          <w:szCs w:val="28"/>
        </w:rPr>
      </w:pPr>
      <w:r w:rsidRPr="00FC384B">
        <w:rPr>
          <w:i/>
          <w:iCs/>
          <w:sz w:val="28"/>
          <w:szCs w:val="28"/>
        </w:rPr>
        <w:t>(Thực hiện theo Công văn số 2060/PGDĐT-CNTT ngày 01/11/2024 của Phòng Giáo dục và Đào tạo huyện)</w:t>
      </w:r>
    </w:p>
    <w:p w14:paraId="389B4F04" w14:textId="77777777" w:rsidR="00740AC8" w:rsidRPr="00FC384B" w:rsidRDefault="00740AC8">
      <w:pPr>
        <w:rPr>
          <w:i/>
          <w:iCs/>
          <w:sz w:val="28"/>
          <w:szCs w:val="28"/>
        </w:rPr>
      </w:pPr>
    </w:p>
    <w:p w14:paraId="33307B83" w14:textId="1775C9C7" w:rsidR="009A084E" w:rsidRPr="00EC17E0" w:rsidRDefault="00740AC8" w:rsidP="009A084E">
      <w:pPr>
        <w:ind w:firstLine="709"/>
        <w:jc w:val="both"/>
        <w:rPr>
          <w:sz w:val="28"/>
          <w:szCs w:val="28"/>
        </w:rPr>
      </w:pPr>
      <w:r w:rsidRPr="00EC17E0">
        <w:rPr>
          <w:sz w:val="28"/>
          <w:szCs w:val="28"/>
        </w:rPr>
        <w:t xml:space="preserve">Thực hiện theo Công văn số </w:t>
      </w:r>
      <w:r w:rsidR="00833D3B">
        <w:rPr>
          <w:sz w:val="28"/>
          <w:szCs w:val="28"/>
        </w:rPr>
        <w:t>2060</w:t>
      </w:r>
      <w:r w:rsidRPr="00EC17E0">
        <w:rPr>
          <w:sz w:val="28"/>
          <w:szCs w:val="28"/>
        </w:rPr>
        <w:t>/</w:t>
      </w:r>
      <w:r w:rsidR="00833D3B">
        <w:rPr>
          <w:sz w:val="28"/>
          <w:szCs w:val="28"/>
        </w:rPr>
        <w:t>P</w:t>
      </w:r>
      <w:r w:rsidRPr="00EC17E0">
        <w:rPr>
          <w:sz w:val="28"/>
          <w:szCs w:val="28"/>
        </w:rPr>
        <w:t>GDĐT</w:t>
      </w:r>
      <w:r w:rsidR="00833D3B">
        <w:rPr>
          <w:sz w:val="28"/>
          <w:szCs w:val="28"/>
        </w:rPr>
        <w:t>-CNTT</w:t>
      </w:r>
      <w:r w:rsidRPr="00EC17E0">
        <w:rPr>
          <w:sz w:val="28"/>
          <w:szCs w:val="28"/>
        </w:rPr>
        <w:t xml:space="preserve"> ngày </w:t>
      </w:r>
      <w:r w:rsidR="00833D3B">
        <w:rPr>
          <w:sz w:val="28"/>
          <w:szCs w:val="28"/>
        </w:rPr>
        <w:t>01</w:t>
      </w:r>
      <w:r w:rsidRPr="00EC17E0">
        <w:rPr>
          <w:sz w:val="28"/>
          <w:szCs w:val="28"/>
        </w:rPr>
        <w:t>/</w:t>
      </w:r>
      <w:r w:rsidR="00833D3B">
        <w:rPr>
          <w:sz w:val="28"/>
          <w:szCs w:val="28"/>
        </w:rPr>
        <w:t>11</w:t>
      </w:r>
      <w:r w:rsidRPr="00EC17E0">
        <w:rPr>
          <w:sz w:val="28"/>
          <w:szCs w:val="28"/>
        </w:rPr>
        <w:t xml:space="preserve">/2024 </w:t>
      </w:r>
      <w:bookmarkStart w:id="0" w:name="OLE_LINK1"/>
      <w:bookmarkStart w:id="1" w:name="OLE_LINK2"/>
      <w:bookmarkStart w:id="2" w:name="OLE_LINK3"/>
      <w:bookmarkStart w:id="3" w:name="OLE_LINK4"/>
      <w:r w:rsidR="007F4B97" w:rsidRPr="00EC17E0">
        <w:rPr>
          <w:sz w:val="28"/>
          <w:szCs w:val="28"/>
          <w:lang w:val="nl-NL"/>
        </w:rPr>
        <w:t>V/v thực hiện chế độ thông tin, báo cáo tình hình công tác dân tộc thiểu số</w:t>
      </w:r>
      <w:bookmarkEnd w:id="0"/>
      <w:bookmarkEnd w:id="1"/>
      <w:bookmarkEnd w:id="2"/>
      <w:bookmarkEnd w:id="3"/>
      <w:r w:rsidR="007F4B97" w:rsidRPr="00EC17E0">
        <w:rPr>
          <w:sz w:val="28"/>
          <w:szCs w:val="28"/>
          <w:lang w:val="nl-NL"/>
        </w:rPr>
        <w:t xml:space="preserve"> năm </w:t>
      </w:r>
      <w:r w:rsidR="00833D3B">
        <w:rPr>
          <w:sz w:val="28"/>
          <w:szCs w:val="28"/>
          <w:lang w:val="nl-NL"/>
        </w:rPr>
        <w:t xml:space="preserve">học </w:t>
      </w:r>
      <w:r w:rsidR="007F4B97" w:rsidRPr="00EC17E0">
        <w:rPr>
          <w:sz w:val="28"/>
          <w:szCs w:val="28"/>
          <w:lang w:val="nl-NL"/>
        </w:rPr>
        <w:t>2024</w:t>
      </w:r>
      <w:r w:rsidR="00833D3B">
        <w:rPr>
          <w:sz w:val="28"/>
          <w:szCs w:val="28"/>
          <w:lang w:val="nl-NL"/>
        </w:rPr>
        <w:t>-2025</w:t>
      </w:r>
      <w:r w:rsidR="007F4B97" w:rsidRPr="00EC17E0">
        <w:rPr>
          <w:sz w:val="28"/>
          <w:szCs w:val="28"/>
          <w:lang w:val="nl-NL"/>
        </w:rPr>
        <w:t>.</w:t>
      </w:r>
      <w:r w:rsidR="00167CA0" w:rsidRPr="00EC17E0">
        <w:rPr>
          <w:sz w:val="28"/>
          <w:szCs w:val="28"/>
        </w:rPr>
        <w:t xml:space="preserve"> Thời gian quy định báo cáo trước ngày 0</w:t>
      </w:r>
      <w:r w:rsidR="00833D3B">
        <w:rPr>
          <w:sz w:val="28"/>
          <w:szCs w:val="28"/>
        </w:rPr>
        <w:t>5</w:t>
      </w:r>
      <w:r w:rsidR="00167CA0" w:rsidRPr="00EC17E0">
        <w:rPr>
          <w:sz w:val="28"/>
          <w:szCs w:val="28"/>
        </w:rPr>
        <w:t>/</w:t>
      </w:r>
      <w:r w:rsidR="00833D3B">
        <w:rPr>
          <w:sz w:val="28"/>
          <w:szCs w:val="28"/>
        </w:rPr>
        <w:t>11</w:t>
      </w:r>
      <w:r w:rsidR="00167CA0" w:rsidRPr="00EC17E0">
        <w:rPr>
          <w:sz w:val="28"/>
          <w:szCs w:val="28"/>
        </w:rPr>
        <w:t xml:space="preserve">/2024. Tuy nhiên đến </w:t>
      </w:r>
      <w:r w:rsidR="00833D3B">
        <w:rPr>
          <w:sz w:val="28"/>
          <w:szCs w:val="28"/>
        </w:rPr>
        <w:t>thời điểm hiện tại</w:t>
      </w:r>
      <w:r w:rsidR="00167CA0" w:rsidRPr="00EC17E0">
        <w:rPr>
          <w:sz w:val="28"/>
          <w:szCs w:val="28"/>
        </w:rPr>
        <w:t xml:space="preserve"> vẫn còn một số đơn vị chưa báo cáo kịp tiến độ </w:t>
      </w:r>
      <w:r w:rsidR="00833D3B">
        <w:rPr>
          <w:sz w:val="28"/>
          <w:szCs w:val="28"/>
        </w:rPr>
        <w:t xml:space="preserve">theo link </w:t>
      </w:r>
      <w:hyperlink r:id="rId5" w:history="1">
        <w:r w:rsidR="00833D3B" w:rsidRPr="00CC085C">
          <w:rPr>
            <w:rStyle w:val="Hyperlink"/>
            <w:sz w:val="28"/>
            <w:szCs w:val="28"/>
          </w:rPr>
          <w:t>http://bit.ly/BCDantocHK1</w:t>
        </w:r>
      </w:hyperlink>
      <w:r w:rsidR="00833D3B">
        <w:rPr>
          <w:sz w:val="28"/>
          <w:szCs w:val="28"/>
        </w:rPr>
        <w:t xml:space="preserve"> </w:t>
      </w:r>
      <w:r w:rsidR="00167CA0" w:rsidRPr="00EC17E0">
        <w:rPr>
          <w:sz w:val="28"/>
          <w:szCs w:val="28"/>
        </w:rPr>
        <w:t>sau:</w:t>
      </w:r>
    </w:p>
    <w:p w14:paraId="538B517A" w14:textId="2170D405" w:rsidR="009A084E" w:rsidRPr="007F4B97" w:rsidRDefault="009A084E" w:rsidP="009A084E">
      <w:pPr>
        <w:ind w:firstLine="709"/>
        <w:jc w:val="both"/>
        <w:rPr>
          <w:sz w:val="28"/>
          <w:szCs w:val="28"/>
        </w:rPr>
      </w:pPr>
      <w:r w:rsidRPr="00F905BD">
        <w:rPr>
          <w:b/>
          <w:bCs/>
          <w:sz w:val="28"/>
          <w:szCs w:val="28"/>
        </w:rPr>
        <w:t xml:space="preserve">1. </w:t>
      </w:r>
      <w:r w:rsidR="00167CA0" w:rsidRPr="00F905BD">
        <w:rPr>
          <w:b/>
          <w:bCs/>
          <w:sz w:val="28"/>
          <w:szCs w:val="28"/>
        </w:rPr>
        <w:t>Cấp Mầm non:</w:t>
      </w:r>
      <w:r w:rsidR="004A1F52" w:rsidRPr="007F4B97">
        <w:rPr>
          <w:sz w:val="28"/>
          <w:szCs w:val="28"/>
        </w:rPr>
        <w:t xml:space="preserve"> Trường </w:t>
      </w:r>
      <w:r w:rsidR="00833D3B">
        <w:rPr>
          <w:sz w:val="28"/>
          <w:szCs w:val="28"/>
        </w:rPr>
        <w:t>MN Tân Thông Hội 2, Tân Thông Hội 3, Phú Hòa Đông.</w:t>
      </w:r>
    </w:p>
    <w:p w14:paraId="1D790238" w14:textId="5A65F089" w:rsidR="009A084E" w:rsidRDefault="009A084E" w:rsidP="009A084E">
      <w:pPr>
        <w:ind w:firstLine="709"/>
        <w:jc w:val="both"/>
        <w:rPr>
          <w:sz w:val="28"/>
          <w:szCs w:val="28"/>
        </w:rPr>
      </w:pPr>
      <w:r w:rsidRPr="00F905BD">
        <w:rPr>
          <w:b/>
          <w:bCs/>
          <w:sz w:val="28"/>
          <w:szCs w:val="28"/>
        </w:rPr>
        <w:t xml:space="preserve">2. </w:t>
      </w:r>
      <w:r w:rsidR="00167CA0" w:rsidRPr="00F905BD">
        <w:rPr>
          <w:b/>
          <w:bCs/>
          <w:sz w:val="28"/>
          <w:szCs w:val="28"/>
        </w:rPr>
        <w:t>Cấp Tiểu học:</w:t>
      </w:r>
      <w:r w:rsidR="004A1F52" w:rsidRPr="009A084E">
        <w:rPr>
          <w:sz w:val="28"/>
          <w:szCs w:val="28"/>
        </w:rPr>
        <w:t xml:space="preserve"> Tiểu học </w:t>
      </w:r>
      <w:r w:rsidR="00833D3B">
        <w:rPr>
          <w:sz w:val="28"/>
          <w:szCs w:val="28"/>
        </w:rPr>
        <w:t>Tân Phú, Phan Văn Khải, Phước Vĩnh An, Phước Thạnh, An Phước, Nhuận Đức 1, Phạm Văn Cội, Tân Thạnh Tây, Tân Thạnh Đông 2.</w:t>
      </w:r>
    </w:p>
    <w:p w14:paraId="62563887" w14:textId="2472F5D3" w:rsidR="00167CA0" w:rsidRPr="007F4B97" w:rsidRDefault="009A084E" w:rsidP="009A084E">
      <w:pPr>
        <w:ind w:firstLine="709"/>
        <w:jc w:val="both"/>
        <w:rPr>
          <w:sz w:val="28"/>
          <w:szCs w:val="28"/>
        </w:rPr>
      </w:pPr>
      <w:r w:rsidRPr="00F905BD">
        <w:rPr>
          <w:b/>
          <w:bCs/>
          <w:sz w:val="28"/>
          <w:szCs w:val="28"/>
        </w:rPr>
        <w:t xml:space="preserve">3. </w:t>
      </w:r>
      <w:r w:rsidR="00167CA0" w:rsidRPr="00F905BD">
        <w:rPr>
          <w:b/>
          <w:bCs/>
          <w:sz w:val="28"/>
          <w:szCs w:val="28"/>
        </w:rPr>
        <w:t>Cấp THCS:</w:t>
      </w:r>
      <w:r w:rsidR="004A1F52" w:rsidRPr="007F4B97">
        <w:rPr>
          <w:sz w:val="28"/>
          <w:szCs w:val="28"/>
        </w:rPr>
        <w:t xml:space="preserve"> TH</w:t>
      </w:r>
      <w:r w:rsidR="00E6676C">
        <w:rPr>
          <w:sz w:val="28"/>
          <w:szCs w:val="28"/>
        </w:rPr>
        <w:t>CS</w:t>
      </w:r>
      <w:r w:rsidR="00833D3B">
        <w:rPr>
          <w:sz w:val="28"/>
          <w:szCs w:val="28"/>
        </w:rPr>
        <w:t xml:space="preserve"> An Phú, Phạm Văn Cội, Tân An Hội</w:t>
      </w:r>
      <w:r w:rsidR="00E6676C">
        <w:rPr>
          <w:sz w:val="28"/>
          <w:szCs w:val="28"/>
        </w:rPr>
        <w:t>.</w:t>
      </w:r>
    </w:p>
    <w:p w14:paraId="6A734E65" w14:textId="644E3E36" w:rsidR="004A1F52" w:rsidRDefault="004A1F52" w:rsidP="004A1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Đề nghị các đơn vị có tên trên gửi gấp</w:t>
      </w:r>
      <w:r w:rsidR="002A4E53">
        <w:rPr>
          <w:sz w:val="28"/>
          <w:szCs w:val="28"/>
        </w:rPr>
        <w:t xml:space="preserve"> báo cáo</w:t>
      </w:r>
      <w:r>
        <w:rPr>
          <w:sz w:val="28"/>
          <w:szCs w:val="28"/>
        </w:rPr>
        <w:t xml:space="preserve"> số liệu </w:t>
      </w:r>
      <w:r w:rsidR="002A4E53">
        <w:rPr>
          <w:sz w:val="28"/>
          <w:szCs w:val="28"/>
        </w:rPr>
        <w:t xml:space="preserve">theo link </w:t>
      </w:r>
      <w:hyperlink r:id="rId6" w:history="1">
        <w:r w:rsidR="002A4E53" w:rsidRPr="00CC085C">
          <w:rPr>
            <w:rStyle w:val="Hyperlink"/>
            <w:sz w:val="28"/>
            <w:szCs w:val="28"/>
          </w:rPr>
          <w:t>http://bit.ly/BCDantocHK1</w:t>
        </w:r>
      </w:hyperlink>
      <w:r>
        <w:rPr>
          <w:sz w:val="28"/>
          <w:szCs w:val="28"/>
        </w:rPr>
        <w:t xml:space="preserve"> </w:t>
      </w:r>
      <w:r w:rsidRPr="00E55C88">
        <w:rPr>
          <w:b/>
          <w:bCs/>
          <w:i/>
          <w:iCs/>
          <w:sz w:val="28"/>
          <w:szCs w:val="28"/>
        </w:rPr>
        <w:t>đến hết 1</w:t>
      </w:r>
      <w:r w:rsidR="007F4B97" w:rsidRPr="00E55C88">
        <w:rPr>
          <w:b/>
          <w:bCs/>
          <w:i/>
          <w:iCs/>
          <w:sz w:val="28"/>
          <w:szCs w:val="28"/>
        </w:rPr>
        <w:t>5</w:t>
      </w:r>
      <w:r w:rsidRPr="00E55C88">
        <w:rPr>
          <w:b/>
          <w:bCs/>
          <w:i/>
          <w:iCs/>
          <w:sz w:val="28"/>
          <w:szCs w:val="28"/>
        </w:rPr>
        <w:t xml:space="preserve"> giờ 30 sáng ngày </w:t>
      </w:r>
      <w:r w:rsidR="002A4E53">
        <w:rPr>
          <w:b/>
          <w:bCs/>
          <w:i/>
          <w:iCs/>
          <w:sz w:val="28"/>
          <w:szCs w:val="28"/>
        </w:rPr>
        <w:t>15</w:t>
      </w:r>
      <w:r w:rsidRPr="00E55C88">
        <w:rPr>
          <w:b/>
          <w:bCs/>
          <w:i/>
          <w:iCs/>
          <w:sz w:val="28"/>
          <w:szCs w:val="28"/>
        </w:rPr>
        <w:t>/</w:t>
      </w:r>
      <w:r w:rsidR="002A4E53">
        <w:rPr>
          <w:b/>
          <w:bCs/>
          <w:i/>
          <w:iCs/>
          <w:sz w:val="28"/>
          <w:szCs w:val="28"/>
        </w:rPr>
        <w:t>11</w:t>
      </w:r>
      <w:r w:rsidRPr="00E55C88">
        <w:rPr>
          <w:b/>
          <w:bCs/>
          <w:i/>
          <w:iCs/>
          <w:sz w:val="28"/>
          <w:szCs w:val="28"/>
        </w:rPr>
        <w:t>/2024</w:t>
      </w:r>
      <w:r>
        <w:rPr>
          <w:sz w:val="28"/>
          <w:szCs w:val="28"/>
        </w:rPr>
        <w:t>. Sau 1</w:t>
      </w:r>
      <w:r w:rsidR="007F4B97">
        <w:rPr>
          <w:sz w:val="28"/>
          <w:szCs w:val="28"/>
        </w:rPr>
        <w:t>6</w:t>
      </w:r>
      <w:r>
        <w:rPr>
          <w:sz w:val="28"/>
          <w:szCs w:val="28"/>
        </w:rPr>
        <w:t xml:space="preserve"> giờ </w:t>
      </w:r>
      <w:r w:rsidR="007F4B97">
        <w:rPr>
          <w:sz w:val="28"/>
          <w:szCs w:val="28"/>
        </w:rPr>
        <w:t>3</w:t>
      </w:r>
      <w:r>
        <w:rPr>
          <w:sz w:val="28"/>
          <w:szCs w:val="28"/>
        </w:rPr>
        <w:t>0 bộ phận sẽ</w:t>
      </w:r>
      <w:r w:rsidR="006D1DE0">
        <w:rPr>
          <w:sz w:val="28"/>
          <w:szCs w:val="28"/>
        </w:rPr>
        <w:t xml:space="preserve"> chốt số liệu </w:t>
      </w:r>
      <w:r>
        <w:rPr>
          <w:sz w:val="28"/>
          <w:szCs w:val="28"/>
        </w:rPr>
        <w:t>thống kê, nếu đơn vị không gửi báo cáo thì xem như đơn vị đó không có học sinh dân tộc</w:t>
      </w:r>
      <w:r w:rsidR="007F4B97">
        <w:rPr>
          <w:sz w:val="28"/>
          <w:szCs w:val="28"/>
        </w:rPr>
        <w:t xml:space="preserve"> thiểu số</w:t>
      </w:r>
      <w:r w:rsidR="002A4E53">
        <w:rPr>
          <w:sz w:val="28"/>
          <w:szCs w:val="28"/>
        </w:rPr>
        <w:t xml:space="preserve"> được hưởng chính sách theo quy định</w:t>
      </w:r>
      <w:r>
        <w:rPr>
          <w:sz w:val="28"/>
          <w:szCs w:val="28"/>
        </w:rPr>
        <w:t xml:space="preserve">, mọi </w:t>
      </w:r>
      <w:r w:rsidR="002A4E53">
        <w:rPr>
          <w:sz w:val="28"/>
          <w:szCs w:val="28"/>
        </w:rPr>
        <w:t>thắc mắc</w:t>
      </w:r>
      <w:r>
        <w:rPr>
          <w:sz w:val="28"/>
          <w:szCs w:val="28"/>
        </w:rPr>
        <w:t xml:space="preserve"> Thủ trưởng đơn vị chịu trách nhiệm trước</w:t>
      </w:r>
      <w:r w:rsidR="002A4E53">
        <w:rPr>
          <w:sz w:val="28"/>
          <w:szCs w:val="28"/>
        </w:rPr>
        <w:t xml:space="preserve"> Lãnh đạo</w:t>
      </w:r>
      <w:r>
        <w:rPr>
          <w:sz w:val="28"/>
          <w:szCs w:val="28"/>
        </w:rPr>
        <w:t xml:space="preserve"> Phòng GDĐT huyện.</w:t>
      </w:r>
    </w:p>
    <w:p w14:paraId="55C58660" w14:textId="1955C23D" w:rsidR="004A1F52" w:rsidRPr="004A1F52" w:rsidRDefault="004A1F52" w:rsidP="004A1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Trân trọng!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C17E0" w:rsidRPr="00EC17E0" w14:paraId="17E30647" w14:textId="77777777" w:rsidTr="00EC17E0">
        <w:tc>
          <w:tcPr>
            <w:tcW w:w="4531" w:type="dxa"/>
          </w:tcPr>
          <w:p w14:paraId="311528FA" w14:textId="77777777" w:rsidR="00EC17E0" w:rsidRPr="00EC17E0" w:rsidRDefault="00EC17E0" w:rsidP="00EC17E0">
            <w:pPr>
              <w:rPr>
                <w:b/>
                <w:bCs/>
                <w:i/>
                <w:iCs/>
                <w:szCs w:val="24"/>
              </w:rPr>
            </w:pPr>
            <w:r w:rsidRPr="00EC17E0">
              <w:rPr>
                <w:b/>
                <w:bCs/>
                <w:i/>
                <w:iCs/>
                <w:szCs w:val="24"/>
              </w:rPr>
              <w:t>Nơi nhận:</w:t>
            </w:r>
          </w:p>
          <w:p w14:paraId="01C855DE" w14:textId="28B8FBDD" w:rsidR="00EC17E0" w:rsidRPr="00EC17E0" w:rsidRDefault="00EC17E0" w:rsidP="00EC17E0">
            <w:pPr>
              <w:rPr>
                <w:sz w:val="22"/>
              </w:rPr>
            </w:pPr>
            <w:r w:rsidRPr="00EC17E0">
              <w:rPr>
                <w:sz w:val="22"/>
              </w:rPr>
              <w:t>- Đơn vị được nêu tên;</w:t>
            </w:r>
          </w:p>
          <w:p w14:paraId="02654A98" w14:textId="4387A325" w:rsidR="00EC17E0" w:rsidRPr="00EC17E0" w:rsidRDefault="00EC17E0" w:rsidP="00EC17E0">
            <w:pPr>
              <w:rPr>
                <w:sz w:val="28"/>
                <w:szCs w:val="28"/>
              </w:rPr>
            </w:pPr>
            <w:r w:rsidRPr="00EC17E0">
              <w:rPr>
                <w:sz w:val="22"/>
              </w:rPr>
              <w:t>- Lưu: VT. TTMTam.</w:t>
            </w:r>
          </w:p>
        </w:tc>
        <w:tc>
          <w:tcPr>
            <w:tcW w:w="4531" w:type="dxa"/>
          </w:tcPr>
          <w:p w14:paraId="4916BBF2" w14:textId="77777777" w:rsidR="00EC17E0" w:rsidRPr="00EC17E0" w:rsidRDefault="00EC17E0" w:rsidP="00EC17E0">
            <w:pPr>
              <w:jc w:val="center"/>
              <w:rPr>
                <w:b/>
                <w:bCs/>
                <w:sz w:val="26"/>
                <w:szCs w:val="26"/>
              </w:rPr>
            </w:pPr>
            <w:r w:rsidRPr="00EC17E0">
              <w:rPr>
                <w:b/>
                <w:bCs/>
                <w:sz w:val="26"/>
                <w:szCs w:val="26"/>
              </w:rPr>
              <w:t>Q. TRƯỞNG PHÒNG</w:t>
            </w:r>
          </w:p>
          <w:p w14:paraId="78C0BC8E" w14:textId="77777777" w:rsidR="00EC17E0" w:rsidRPr="00EC17E0" w:rsidRDefault="00EC17E0" w:rsidP="00EC17E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9F1145" w14:textId="77777777" w:rsidR="00EC17E0" w:rsidRPr="00EC17E0" w:rsidRDefault="00EC17E0" w:rsidP="00EC17E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091FA6D" w14:textId="77777777" w:rsidR="00EC17E0" w:rsidRPr="00EC17E0" w:rsidRDefault="00EC17E0" w:rsidP="00EC17E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1483A" w14:textId="77777777" w:rsidR="00EC17E0" w:rsidRPr="00EC17E0" w:rsidRDefault="00EC17E0" w:rsidP="00EC17E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2EB4C84" w14:textId="3F53955F" w:rsidR="00EC17E0" w:rsidRPr="00EC17E0" w:rsidRDefault="00EC17E0" w:rsidP="00EC17E0">
            <w:pPr>
              <w:jc w:val="center"/>
              <w:rPr>
                <w:sz w:val="28"/>
                <w:szCs w:val="28"/>
              </w:rPr>
            </w:pPr>
            <w:r w:rsidRPr="00EC17E0">
              <w:rPr>
                <w:b/>
                <w:bCs/>
                <w:sz w:val="28"/>
                <w:szCs w:val="28"/>
              </w:rPr>
              <w:t>Kim Văn Minh</w:t>
            </w:r>
          </w:p>
        </w:tc>
      </w:tr>
    </w:tbl>
    <w:p w14:paraId="31B63600" w14:textId="77777777" w:rsidR="00EC17E0" w:rsidRPr="00EC17E0" w:rsidRDefault="00EC17E0" w:rsidP="00EC17E0">
      <w:pPr>
        <w:rPr>
          <w:sz w:val="28"/>
          <w:szCs w:val="28"/>
        </w:rPr>
      </w:pPr>
    </w:p>
    <w:sectPr w:rsidR="00EC17E0" w:rsidRPr="00EC17E0" w:rsidSect="00EC17E0">
      <w:pgSz w:w="11907" w:h="16840" w:code="9"/>
      <w:pgMar w:top="1134" w:right="1134" w:bottom="1134" w:left="1701" w:header="561" w:footer="56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7988"/>
    <w:multiLevelType w:val="hybridMultilevel"/>
    <w:tmpl w:val="CE4E0D26"/>
    <w:lvl w:ilvl="0" w:tplc="B75E087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966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C8"/>
    <w:rsid w:val="00015817"/>
    <w:rsid w:val="0003135D"/>
    <w:rsid w:val="00052F94"/>
    <w:rsid w:val="00054B0D"/>
    <w:rsid w:val="00057EF4"/>
    <w:rsid w:val="00074B09"/>
    <w:rsid w:val="000860CE"/>
    <w:rsid w:val="00093EE3"/>
    <w:rsid w:val="00095E2E"/>
    <w:rsid w:val="000A4E0D"/>
    <w:rsid w:val="000B794B"/>
    <w:rsid w:val="000D2E62"/>
    <w:rsid w:val="000E07BD"/>
    <w:rsid w:val="000E1AD0"/>
    <w:rsid w:val="000F22DC"/>
    <w:rsid w:val="00102207"/>
    <w:rsid w:val="0013211F"/>
    <w:rsid w:val="001411D6"/>
    <w:rsid w:val="00155D14"/>
    <w:rsid w:val="00156D81"/>
    <w:rsid w:val="00163A9D"/>
    <w:rsid w:val="00163B51"/>
    <w:rsid w:val="00167CA0"/>
    <w:rsid w:val="00170F54"/>
    <w:rsid w:val="0017680D"/>
    <w:rsid w:val="00185944"/>
    <w:rsid w:val="001963F3"/>
    <w:rsid w:val="001A342E"/>
    <w:rsid w:val="001A4B7B"/>
    <w:rsid w:val="001B3640"/>
    <w:rsid w:val="001F3C70"/>
    <w:rsid w:val="001F63F8"/>
    <w:rsid w:val="002133C7"/>
    <w:rsid w:val="00216AFC"/>
    <w:rsid w:val="00231E3C"/>
    <w:rsid w:val="00250896"/>
    <w:rsid w:val="00253201"/>
    <w:rsid w:val="0025380F"/>
    <w:rsid w:val="002665DD"/>
    <w:rsid w:val="00277641"/>
    <w:rsid w:val="00284362"/>
    <w:rsid w:val="002960E4"/>
    <w:rsid w:val="002A4E53"/>
    <w:rsid w:val="002B6F3D"/>
    <w:rsid w:val="002C02FF"/>
    <w:rsid w:val="002E4E84"/>
    <w:rsid w:val="002F400E"/>
    <w:rsid w:val="00303946"/>
    <w:rsid w:val="00313855"/>
    <w:rsid w:val="0031554A"/>
    <w:rsid w:val="003164DA"/>
    <w:rsid w:val="00324415"/>
    <w:rsid w:val="00326902"/>
    <w:rsid w:val="00330911"/>
    <w:rsid w:val="00367296"/>
    <w:rsid w:val="00373C78"/>
    <w:rsid w:val="00374C77"/>
    <w:rsid w:val="0038319E"/>
    <w:rsid w:val="003868E4"/>
    <w:rsid w:val="003906B3"/>
    <w:rsid w:val="00391B82"/>
    <w:rsid w:val="003B195F"/>
    <w:rsid w:val="003B3A05"/>
    <w:rsid w:val="003B5E2B"/>
    <w:rsid w:val="003B70E2"/>
    <w:rsid w:val="003F4BDA"/>
    <w:rsid w:val="003F69E6"/>
    <w:rsid w:val="004062A6"/>
    <w:rsid w:val="00436E1B"/>
    <w:rsid w:val="00440568"/>
    <w:rsid w:val="00446C5C"/>
    <w:rsid w:val="00466224"/>
    <w:rsid w:val="00473298"/>
    <w:rsid w:val="004774F8"/>
    <w:rsid w:val="00493722"/>
    <w:rsid w:val="00496CEC"/>
    <w:rsid w:val="004A13F5"/>
    <w:rsid w:val="004A1F52"/>
    <w:rsid w:val="004C3DB2"/>
    <w:rsid w:val="004E2EC0"/>
    <w:rsid w:val="004E4002"/>
    <w:rsid w:val="004F4FC1"/>
    <w:rsid w:val="00505AC9"/>
    <w:rsid w:val="0050747D"/>
    <w:rsid w:val="00507ECA"/>
    <w:rsid w:val="005125ED"/>
    <w:rsid w:val="00525CCE"/>
    <w:rsid w:val="00534DE2"/>
    <w:rsid w:val="0054337E"/>
    <w:rsid w:val="005456F9"/>
    <w:rsid w:val="00547FB5"/>
    <w:rsid w:val="005658E7"/>
    <w:rsid w:val="005864BC"/>
    <w:rsid w:val="005A302F"/>
    <w:rsid w:val="005B4F87"/>
    <w:rsid w:val="005C3B26"/>
    <w:rsid w:val="005D4CFB"/>
    <w:rsid w:val="00606D9A"/>
    <w:rsid w:val="006168A6"/>
    <w:rsid w:val="00633B74"/>
    <w:rsid w:val="006476AC"/>
    <w:rsid w:val="00651C35"/>
    <w:rsid w:val="00661B3C"/>
    <w:rsid w:val="0066571B"/>
    <w:rsid w:val="00673097"/>
    <w:rsid w:val="00677026"/>
    <w:rsid w:val="00682D71"/>
    <w:rsid w:val="00692963"/>
    <w:rsid w:val="006B1734"/>
    <w:rsid w:val="006B3B07"/>
    <w:rsid w:val="006B5FF4"/>
    <w:rsid w:val="006B683F"/>
    <w:rsid w:val="006B7CF7"/>
    <w:rsid w:val="006C254F"/>
    <w:rsid w:val="006C3364"/>
    <w:rsid w:val="006D1DE0"/>
    <w:rsid w:val="006D3764"/>
    <w:rsid w:val="006D42C8"/>
    <w:rsid w:val="006D6AE8"/>
    <w:rsid w:val="006E1B4F"/>
    <w:rsid w:val="006E4F51"/>
    <w:rsid w:val="00702EB9"/>
    <w:rsid w:val="00724438"/>
    <w:rsid w:val="00725B23"/>
    <w:rsid w:val="007400D5"/>
    <w:rsid w:val="00740AC8"/>
    <w:rsid w:val="00752038"/>
    <w:rsid w:val="00760969"/>
    <w:rsid w:val="00761333"/>
    <w:rsid w:val="0076746C"/>
    <w:rsid w:val="0077095A"/>
    <w:rsid w:val="00770982"/>
    <w:rsid w:val="0077242E"/>
    <w:rsid w:val="00782524"/>
    <w:rsid w:val="007967AE"/>
    <w:rsid w:val="00797082"/>
    <w:rsid w:val="007C0C19"/>
    <w:rsid w:val="007D0870"/>
    <w:rsid w:val="007D0974"/>
    <w:rsid w:val="007D1AAA"/>
    <w:rsid w:val="007E51F5"/>
    <w:rsid w:val="007F4B97"/>
    <w:rsid w:val="007F4FA4"/>
    <w:rsid w:val="007F7BE6"/>
    <w:rsid w:val="008314D5"/>
    <w:rsid w:val="00833D3B"/>
    <w:rsid w:val="008426AD"/>
    <w:rsid w:val="008578F9"/>
    <w:rsid w:val="00873317"/>
    <w:rsid w:val="0089170E"/>
    <w:rsid w:val="008A2EA2"/>
    <w:rsid w:val="008B44CC"/>
    <w:rsid w:val="008C4A80"/>
    <w:rsid w:val="008D3C00"/>
    <w:rsid w:val="008E3523"/>
    <w:rsid w:val="008E6D50"/>
    <w:rsid w:val="008F1C6C"/>
    <w:rsid w:val="008F5864"/>
    <w:rsid w:val="0090406A"/>
    <w:rsid w:val="00905888"/>
    <w:rsid w:val="009161D3"/>
    <w:rsid w:val="009162B8"/>
    <w:rsid w:val="00924B07"/>
    <w:rsid w:val="009316EC"/>
    <w:rsid w:val="0093363E"/>
    <w:rsid w:val="009432E5"/>
    <w:rsid w:val="00950AFC"/>
    <w:rsid w:val="00961E3C"/>
    <w:rsid w:val="00972EFA"/>
    <w:rsid w:val="009848DF"/>
    <w:rsid w:val="00997DCD"/>
    <w:rsid w:val="009A084E"/>
    <w:rsid w:val="009C0634"/>
    <w:rsid w:val="009C2A5F"/>
    <w:rsid w:val="009D7943"/>
    <w:rsid w:val="009E1BA0"/>
    <w:rsid w:val="009E7F32"/>
    <w:rsid w:val="00A012B8"/>
    <w:rsid w:val="00A311AB"/>
    <w:rsid w:val="00A321CF"/>
    <w:rsid w:val="00A33053"/>
    <w:rsid w:val="00A345B7"/>
    <w:rsid w:val="00A5447D"/>
    <w:rsid w:val="00A72CF0"/>
    <w:rsid w:val="00A92B57"/>
    <w:rsid w:val="00A932B4"/>
    <w:rsid w:val="00A939D7"/>
    <w:rsid w:val="00AA2AFC"/>
    <w:rsid w:val="00AA3CCC"/>
    <w:rsid w:val="00AA541F"/>
    <w:rsid w:val="00AA5756"/>
    <w:rsid w:val="00AA75A6"/>
    <w:rsid w:val="00AB4D95"/>
    <w:rsid w:val="00AE40C9"/>
    <w:rsid w:val="00AE4BB9"/>
    <w:rsid w:val="00B01F0B"/>
    <w:rsid w:val="00B12F73"/>
    <w:rsid w:val="00B236EB"/>
    <w:rsid w:val="00B36B84"/>
    <w:rsid w:val="00B44FBA"/>
    <w:rsid w:val="00B46062"/>
    <w:rsid w:val="00B81601"/>
    <w:rsid w:val="00BC73A8"/>
    <w:rsid w:val="00BD05CA"/>
    <w:rsid w:val="00BE16A3"/>
    <w:rsid w:val="00C03158"/>
    <w:rsid w:val="00C10FF3"/>
    <w:rsid w:val="00C14EFA"/>
    <w:rsid w:val="00C275D5"/>
    <w:rsid w:val="00C43595"/>
    <w:rsid w:val="00C54B7D"/>
    <w:rsid w:val="00C577C5"/>
    <w:rsid w:val="00C77427"/>
    <w:rsid w:val="00CA4151"/>
    <w:rsid w:val="00CD1820"/>
    <w:rsid w:val="00CD1BF8"/>
    <w:rsid w:val="00CF0702"/>
    <w:rsid w:val="00CF6E56"/>
    <w:rsid w:val="00D03E60"/>
    <w:rsid w:val="00D06C51"/>
    <w:rsid w:val="00D41954"/>
    <w:rsid w:val="00D4433E"/>
    <w:rsid w:val="00D467E0"/>
    <w:rsid w:val="00D65442"/>
    <w:rsid w:val="00D70859"/>
    <w:rsid w:val="00D805BF"/>
    <w:rsid w:val="00D904E8"/>
    <w:rsid w:val="00DA0684"/>
    <w:rsid w:val="00DC0E56"/>
    <w:rsid w:val="00DC1260"/>
    <w:rsid w:val="00DE5901"/>
    <w:rsid w:val="00DF581C"/>
    <w:rsid w:val="00E250A3"/>
    <w:rsid w:val="00E3030A"/>
    <w:rsid w:val="00E34023"/>
    <w:rsid w:val="00E55848"/>
    <w:rsid w:val="00E55C88"/>
    <w:rsid w:val="00E60F3E"/>
    <w:rsid w:val="00E6676C"/>
    <w:rsid w:val="00E724C7"/>
    <w:rsid w:val="00E760C8"/>
    <w:rsid w:val="00E95CE1"/>
    <w:rsid w:val="00EA193B"/>
    <w:rsid w:val="00EC17E0"/>
    <w:rsid w:val="00EC7828"/>
    <w:rsid w:val="00EE47D5"/>
    <w:rsid w:val="00EF76F3"/>
    <w:rsid w:val="00F00864"/>
    <w:rsid w:val="00F124AD"/>
    <w:rsid w:val="00F14C27"/>
    <w:rsid w:val="00F15D9E"/>
    <w:rsid w:val="00F17107"/>
    <w:rsid w:val="00F33C3F"/>
    <w:rsid w:val="00F66821"/>
    <w:rsid w:val="00F73E22"/>
    <w:rsid w:val="00F74766"/>
    <w:rsid w:val="00F81F36"/>
    <w:rsid w:val="00F905BD"/>
    <w:rsid w:val="00F9456A"/>
    <w:rsid w:val="00F978EA"/>
    <w:rsid w:val="00FA4E33"/>
    <w:rsid w:val="00FB4F87"/>
    <w:rsid w:val="00FC24BF"/>
    <w:rsid w:val="00FC384B"/>
    <w:rsid w:val="00FD02BB"/>
    <w:rsid w:val="00FE0137"/>
    <w:rsid w:val="00FE31C9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87F5B9"/>
  <w15:chartTrackingRefBased/>
  <w15:docId w15:val="{FD353C43-3797-414F-AAA7-F52B763B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A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A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A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A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A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A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A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A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A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A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A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A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A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A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A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A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A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3D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BCDantocHK1" TargetMode="External"/><Relationship Id="rId5" Type="http://schemas.openxmlformats.org/officeDocument/2006/relationships/hyperlink" Target="http://bit.ly/BCDantocHK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GD&amp;DT Cu Chi</dc:creator>
  <cp:keywords/>
  <dc:description/>
  <cp:lastModifiedBy>Phong GD&amp;DT Cu Chi</cp:lastModifiedBy>
  <cp:revision>6</cp:revision>
  <cp:lastPrinted>2024-09-04T03:17:00Z</cp:lastPrinted>
  <dcterms:created xsi:type="dcterms:W3CDTF">2024-11-15T03:24:00Z</dcterms:created>
  <dcterms:modified xsi:type="dcterms:W3CDTF">2024-11-15T04:27:00Z</dcterms:modified>
</cp:coreProperties>
</file>