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8"/>
        <w:gridCol w:w="5504"/>
      </w:tblGrid>
      <w:tr w:rsidR="00943092" w:rsidTr="00AE019E">
        <w:trPr>
          <w:trHeight w:val="169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943092" w:rsidRDefault="00943092" w:rsidP="00AE019E">
            <w:pPr>
              <w:spacing w:after="0" w:line="240" w:lineRule="auto"/>
              <w:jc w:val="center"/>
            </w:pPr>
            <w:r>
              <w:t xml:space="preserve">ỦY BAN NHÂN DÂN </w:t>
            </w:r>
          </w:p>
          <w:p w:rsidR="00943092" w:rsidRDefault="00943092" w:rsidP="00AE019E">
            <w:pPr>
              <w:spacing w:after="0" w:line="240" w:lineRule="auto"/>
              <w:jc w:val="center"/>
            </w:pPr>
            <w:r>
              <w:t>THÀNH PHỐ THỦ ĐỨC</w:t>
            </w:r>
          </w:p>
          <w:p w:rsidR="00943092" w:rsidRDefault="00943092" w:rsidP="00AE01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PHÒNG GIÁO DỤC VÀ ĐÀO TẠO</w:t>
            </w:r>
          </w:p>
          <w:p w:rsidR="00943092" w:rsidRDefault="00943092" w:rsidP="00AE01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B137657" wp14:editId="14AFBC0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1904</wp:posOffset>
                      </wp:positionV>
                      <wp:extent cx="11144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AD5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05pt;margin-top:.15pt;width:87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"/>
                  </w:pict>
                </mc:Fallback>
              </mc:AlternateContent>
            </w:r>
          </w:p>
          <w:p w:rsidR="00943092" w:rsidRDefault="00943092" w:rsidP="00AE01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</w:t>
            </w:r>
            <w:r w:rsidR="00F806FE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/GDĐT</w:t>
            </w:r>
            <w:r w:rsidR="00F806FE">
              <w:rPr>
                <w:sz w:val="26"/>
                <w:szCs w:val="26"/>
              </w:rPr>
              <w:t>-CTTT</w:t>
            </w:r>
          </w:p>
          <w:p w:rsidR="00943092" w:rsidRDefault="00943092" w:rsidP="00AE019E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  <w:p w:rsidR="00943092" w:rsidRDefault="00943092" w:rsidP="00AE019E">
            <w:pPr>
              <w:spacing w:after="0" w:line="240" w:lineRule="auto"/>
              <w:jc w:val="center"/>
              <w:rPr>
                <w:sz w:val="10"/>
              </w:rPr>
            </w:pPr>
          </w:p>
          <w:p w:rsidR="00943092" w:rsidRPr="0058275F" w:rsidRDefault="00F806FE" w:rsidP="004C52F2">
            <w:pPr>
              <w:spacing w:before="3" w:line="260" w:lineRule="exact"/>
              <w:ind w:left="83" w:right="1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</w:rPr>
              <w:t>Về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thực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hi</w:t>
            </w:r>
            <w:r>
              <w:rPr>
                <w:rFonts w:eastAsia="Times New Roman"/>
                <w:spacing w:val="-1"/>
              </w:rPr>
              <w:t>ệ</w:t>
            </w:r>
            <w:r>
              <w:rPr>
                <w:rFonts w:eastAsia="Times New Roman"/>
              </w:rPr>
              <w:t>n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eastAsia="Times New Roman"/>
                <w:spacing w:val="-1"/>
              </w:rPr>
              <w:t>cá</w:t>
            </w:r>
            <w:r>
              <w:rPr>
                <w:rFonts w:eastAsia="Times New Roman"/>
              </w:rPr>
              <w:t>c</w:t>
            </w:r>
            <w:r>
              <w:rPr>
                <w:rFonts w:eastAsia="Times New Roman"/>
                <w:spacing w:val="1"/>
              </w:rPr>
              <w:t xml:space="preserve"> </w:t>
            </w:r>
            <w:r>
              <w:rPr>
                <w:rFonts w:eastAsia="Times New Roman"/>
                <w:spacing w:val="-2"/>
              </w:rPr>
              <w:t>g</w:t>
            </w:r>
            <w:r>
              <w:rPr>
                <w:rFonts w:eastAsia="Times New Roman"/>
                <w:spacing w:val="3"/>
              </w:rPr>
              <w:t>i</w:t>
            </w:r>
            <w:r>
              <w:rPr>
                <w:rFonts w:eastAsia="Times New Roman"/>
                <w:spacing w:val="-1"/>
              </w:rPr>
              <w:t>ả</w:t>
            </w:r>
            <w:r>
              <w:rPr>
                <w:rFonts w:eastAsia="Times New Roman"/>
              </w:rPr>
              <w:t>i ph</w:t>
            </w:r>
            <w:r>
              <w:rPr>
                <w:rFonts w:eastAsia="Times New Roman"/>
                <w:spacing w:val="2"/>
              </w:rPr>
              <w:t>á</w:t>
            </w:r>
            <w:r>
              <w:rPr>
                <w:rFonts w:eastAsia="Times New Roman"/>
              </w:rPr>
              <w:t xml:space="preserve">p </w:t>
            </w:r>
            <w:r>
              <w:rPr>
                <w:rFonts w:eastAsia="Times New Roman"/>
                <w:spacing w:val="1"/>
              </w:rPr>
              <w:t>đ</w:t>
            </w:r>
            <w:r>
              <w:rPr>
                <w:rFonts w:eastAsia="Times New Roman"/>
                <w:spacing w:val="-1"/>
              </w:rPr>
              <w:t>ả</w:t>
            </w:r>
            <w:r>
              <w:rPr>
                <w:rFonts w:eastAsia="Times New Roman"/>
              </w:rPr>
              <w:t>m b</w:t>
            </w:r>
            <w:r>
              <w:rPr>
                <w:rFonts w:eastAsia="Times New Roman"/>
                <w:spacing w:val="-1"/>
              </w:rPr>
              <w:t>ả</w:t>
            </w:r>
            <w:r>
              <w:rPr>
                <w:rFonts w:eastAsia="Times New Roman"/>
              </w:rPr>
              <w:t xml:space="preserve">o     </w:t>
            </w:r>
            <w:r>
              <w:rPr>
                <w:rFonts w:eastAsia="Times New Roman"/>
                <w:spacing w:val="-1"/>
              </w:rPr>
              <w:t>a</w:t>
            </w:r>
            <w:r>
              <w:rPr>
                <w:rFonts w:eastAsia="Times New Roman"/>
              </w:rPr>
              <w:t xml:space="preserve">n toàn </w:t>
            </w:r>
            <w:r>
              <w:rPr>
                <w:rFonts w:eastAsia="Times New Roman"/>
                <w:spacing w:val="-1"/>
              </w:rPr>
              <w:t>đ</w:t>
            </w:r>
            <w:r>
              <w:rPr>
                <w:rFonts w:eastAsia="Times New Roman"/>
              </w:rPr>
              <w:t>ối với hệ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spacing w:val="3"/>
              </w:rPr>
              <w:t>h</w:t>
            </w:r>
            <w:r>
              <w:rPr>
                <w:rFonts w:eastAsia="Times New Roman"/>
              </w:rPr>
              <w:t>ống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  <w:spacing w:val="1"/>
              </w:rPr>
              <w:t>c</w:t>
            </w:r>
            <w:r>
              <w:rPr>
                <w:rFonts w:eastAsia="Times New Roman"/>
                <w:spacing w:val="4"/>
              </w:rPr>
              <w:t>â</w:t>
            </w:r>
            <w:r>
              <w:rPr>
                <w:rFonts w:eastAsia="Times New Roman"/>
              </w:rPr>
              <w:t xml:space="preserve">y </w:t>
            </w:r>
            <w:r>
              <w:rPr>
                <w:rFonts w:eastAsia="Times New Roman"/>
                <w:spacing w:val="2"/>
              </w:rPr>
              <w:t>x</w:t>
            </w:r>
            <w:r>
              <w:rPr>
                <w:rFonts w:eastAsia="Times New Roman"/>
                <w:spacing w:val="-1"/>
              </w:rPr>
              <w:t>a</w:t>
            </w:r>
            <w:r>
              <w:rPr>
                <w:rFonts w:eastAsia="Times New Roman"/>
              </w:rPr>
              <w:t>nh trong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trườ</w:t>
            </w:r>
            <w:r>
              <w:rPr>
                <w:rFonts w:eastAsia="Times New Roman"/>
                <w:spacing w:val="2"/>
              </w:rPr>
              <w:t>n</w:t>
            </w:r>
            <w:r>
              <w:rPr>
                <w:rFonts w:eastAsia="Times New Roman"/>
              </w:rPr>
              <w:t>g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học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1"/>
              </w:rPr>
              <w:t>đ</w:t>
            </w:r>
            <w:r>
              <w:rPr>
                <w:rFonts w:eastAsia="Times New Roman"/>
              </w:rPr>
              <w:t>ịa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b</w:t>
            </w:r>
            <w:r>
              <w:rPr>
                <w:rFonts w:eastAsia="Times New Roman"/>
                <w:spacing w:val="-1"/>
              </w:rPr>
              <w:t>à</w:t>
            </w:r>
            <w:r>
              <w:rPr>
                <w:rFonts w:eastAsia="Times New Roman"/>
              </w:rPr>
              <w:t xml:space="preserve">n </w:t>
            </w:r>
            <w:r w:rsidR="004C52F2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h</w:t>
            </w:r>
            <w:r>
              <w:rPr>
                <w:rFonts w:eastAsia="Times New Roman"/>
                <w:spacing w:val="-1"/>
              </w:rPr>
              <w:t>à</w:t>
            </w:r>
            <w:r>
              <w:rPr>
                <w:rFonts w:eastAsia="Times New Roman"/>
              </w:rPr>
              <w:t xml:space="preserve">nh phố </w:t>
            </w:r>
            <w:r w:rsidR="00943092">
              <w:rPr>
                <w:color w:val="000000"/>
                <w:sz w:val="26"/>
                <w:szCs w:val="26"/>
              </w:rPr>
              <w:t>Thủ Đức.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943092" w:rsidRDefault="00943092" w:rsidP="00AE019E">
            <w:pPr>
              <w:spacing w:after="0" w:line="240" w:lineRule="auto"/>
              <w:ind w:left="-84"/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NAM</w:t>
                </w:r>
              </w:smartTag>
            </w:smartTag>
          </w:p>
          <w:p w:rsidR="00943092" w:rsidRDefault="00943092" w:rsidP="00AE01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943092" w:rsidRDefault="00943092" w:rsidP="00AE01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4CE0D66" wp14:editId="5FE4D14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22859</wp:posOffset>
                      </wp:positionV>
                      <wp:extent cx="191452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38E74" id="Straight Arrow Connector 1" o:spid="_x0000_s1026" type="#_x0000_t32" style="position:absolute;margin-left:55.45pt;margin-top:1.8pt;width:1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gh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"/>
                  </w:pict>
                </mc:Fallback>
              </mc:AlternateContent>
            </w:r>
            <w:r>
              <w:rPr>
                <w:b/>
                <w:lang w:val="en-SG"/>
              </w:rPr>
              <w:t xml:space="preserve"> </w:t>
            </w:r>
          </w:p>
          <w:p w:rsidR="00943092" w:rsidRDefault="00943092" w:rsidP="00AE019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943092" w:rsidRDefault="00943092" w:rsidP="00AE019E">
            <w:pPr>
              <w:spacing w:after="0" w:line="240" w:lineRule="auto"/>
              <w:rPr>
                <w:b/>
              </w:rPr>
            </w:pPr>
            <w:r>
              <w:rPr>
                <w:i/>
                <w:sz w:val="26"/>
                <w:szCs w:val="26"/>
              </w:rPr>
              <w:t>Thành phố Thủ Đức,</w:t>
            </w:r>
            <w:r w:rsidR="006110F4">
              <w:rPr>
                <w:i/>
                <w:sz w:val="26"/>
                <w:szCs w:val="26"/>
              </w:rPr>
              <w:t xml:space="preserve"> ngày </w:t>
            </w:r>
            <w:r w:rsidR="00F806FE">
              <w:rPr>
                <w:i/>
                <w:sz w:val="26"/>
                <w:szCs w:val="26"/>
              </w:rPr>
              <w:t xml:space="preserve">    </w:t>
            </w:r>
            <w:r>
              <w:rPr>
                <w:i/>
                <w:sz w:val="26"/>
                <w:szCs w:val="26"/>
              </w:rPr>
              <w:t xml:space="preserve"> tháng  </w:t>
            </w:r>
            <w:r w:rsidR="00F806FE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năm 2023</w:t>
            </w:r>
          </w:p>
          <w:p w:rsidR="00943092" w:rsidRDefault="00943092" w:rsidP="00AE019E">
            <w:pPr>
              <w:spacing w:after="0" w:line="240" w:lineRule="auto"/>
              <w:jc w:val="center"/>
              <w:rPr>
                <w:b/>
              </w:rPr>
            </w:pPr>
          </w:p>
          <w:p w:rsidR="00943092" w:rsidRDefault="00943092" w:rsidP="00AE019E">
            <w:pPr>
              <w:spacing w:after="0" w:line="240" w:lineRule="auto"/>
            </w:pPr>
          </w:p>
        </w:tc>
      </w:tr>
    </w:tbl>
    <w:p w:rsidR="00943092" w:rsidRDefault="00943092" w:rsidP="0094309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Kính gửi: </w:t>
      </w:r>
    </w:p>
    <w:p w:rsidR="00943092" w:rsidRDefault="00943092" w:rsidP="00114FE9">
      <w:pPr>
        <w:spacing w:after="0" w:line="240" w:lineRule="auto"/>
        <w:ind w:left="1440" w:right="-142" w:firstLine="720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006C89">
        <w:rPr>
          <w:sz w:val="28"/>
          <w:szCs w:val="28"/>
        </w:rPr>
        <w:t>Thủ trưởng các cơ sở giáo dụ</w:t>
      </w:r>
      <w:r w:rsidR="00D2449B">
        <w:rPr>
          <w:sz w:val="28"/>
          <w:szCs w:val="28"/>
        </w:rPr>
        <w:t>c M</w:t>
      </w:r>
      <w:r w:rsidRPr="00006C89">
        <w:rPr>
          <w:sz w:val="28"/>
          <w:szCs w:val="28"/>
        </w:rPr>
        <w:t>ầm non, T</w:t>
      </w:r>
      <w:r>
        <w:rPr>
          <w:sz w:val="28"/>
          <w:szCs w:val="28"/>
        </w:rPr>
        <w:t>iH</w:t>
      </w:r>
      <w:r w:rsidRPr="00006C89">
        <w:rPr>
          <w:sz w:val="28"/>
          <w:szCs w:val="28"/>
        </w:rPr>
        <w:t>, THCS</w:t>
      </w:r>
      <w:r>
        <w:rPr>
          <w:sz w:val="28"/>
          <w:szCs w:val="28"/>
        </w:rPr>
        <w:t>;</w:t>
      </w:r>
    </w:p>
    <w:p w:rsidR="00943092" w:rsidRDefault="00943092" w:rsidP="00943092">
      <w:pP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- Hiệu trưởng trường Giáo dục Chuyên biệt Thảo Điền.</w:t>
      </w:r>
    </w:p>
    <w:p w:rsidR="00943092" w:rsidRPr="00903218" w:rsidRDefault="00943092" w:rsidP="00943092">
      <w:pPr>
        <w:spacing w:after="12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D48A5" w:rsidRDefault="00943092" w:rsidP="00CD48A5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Công văn số </w:t>
      </w:r>
      <w:r w:rsidR="008B425E">
        <w:rPr>
          <w:sz w:val="28"/>
          <w:szCs w:val="28"/>
        </w:rPr>
        <w:t>1</w:t>
      </w:r>
      <w:r w:rsidR="00F806FE">
        <w:rPr>
          <w:sz w:val="28"/>
          <w:szCs w:val="28"/>
        </w:rPr>
        <w:t>729</w:t>
      </w:r>
      <w:r w:rsidR="000C7883">
        <w:rPr>
          <w:sz w:val="28"/>
          <w:szCs w:val="28"/>
        </w:rPr>
        <w:t>/</w:t>
      </w:r>
      <w:r>
        <w:rPr>
          <w:sz w:val="28"/>
          <w:szCs w:val="28"/>
        </w:rPr>
        <w:t xml:space="preserve">GDĐT-CTTT ngày </w:t>
      </w:r>
      <w:r w:rsidR="00CD48A5">
        <w:rPr>
          <w:sz w:val="28"/>
          <w:szCs w:val="28"/>
        </w:rPr>
        <w:t>13</w:t>
      </w:r>
      <w:r>
        <w:rPr>
          <w:sz w:val="28"/>
          <w:szCs w:val="28"/>
        </w:rPr>
        <w:t xml:space="preserve"> tháng </w:t>
      </w:r>
      <w:r w:rsidR="008B425E">
        <w:rPr>
          <w:sz w:val="28"/>
          <w:szCs w:val="28"/>
        </w:rPr>
        <w:t>4</w:t>
      </w:r>
      <w:r>
        <w:rPr>
          <w:sz w:val="28"/>
          <w:szCs w:val="28"/>
        </w:rPr>
        <w:t xml:space="preserve"> năm 202</w:t>
      </w:r>
      <w:r w:rsidR="008B425E">
        <w:rPr>
          <w:sz w:val="28"/>
          <w:szCs w:val="28"/>
        </w:rPr>
        <w:t>3</w:t>
      </w:r>
      <w:r>
        <w:rPr>
          <w:sz w:val="28"/>
          <w:szCs w:val="28"/>
        </w:rPr>
        <w:t xml:space="preserve"> của Sở Giáo dục và Đào tạo</w:t>
      </w:r>
      <w:r w:rsidR="00CD48A5">
        <w:rPr>
          <w:sz w:val="28"/>
          <w:szCs w:val="28"/>
        </w:rPr>
        <w:t xml:space="preserve"> (GD</w:t>
      </w:r>
      <w:r w:rsidR="000C7883">
        <w:rPr>
          <w:sz w:val="28"/>
          <w:szCs w:val="28"/>
        </w:rPr>
        <w:t>&amp;</w:t>
      </w:r>
      <w:r w:rsidR="00CD48A5">
        <w:rPr>
          <w:sz w:val="28"/>
          <w:szCs w:val="28"/>
        </w:rPr>
        <w:t>ĐT)</w:t>
      </w:r>
      <w:r>
        <w:rPr>
          <w:sz w:val="28"/>
          <w:szCs w:val="28"/>
        </w:rPr>
        <w:t xml:space="preserve"> về </w:t>
      </w:r>
      <w:r w:rsidR="00CD48A5" w:rsidRPr="00CD48A5">
        <w:rPr>
          <w:sz w:val="28"/>
          <w:szCs w:val="28"/>
        </w:rPr>
        <w:t xml:space="preserve">thực hiện các giải pháp đảm bảo an toàn đối với hệ thống cây xanh trong trường học địa bàn Thành phố </w:t>
      </w:r>
      <w:r w:rsidR="00CD48A5">
        <w:rPr>
          <w:sz w:val="28"/>
          <w:szCs w:val="28"/>
        </w:rPr>
        <w:t xml:space="preserve">Hồ Chí Minh; </w:t>
      </w:r>
      <w:r w:rsidR="00CD48A5" w:rsidRPr="00CD48A5">
        <w:rPr>
          <w:sz w:val="28"/>
          <w:szCs w:val="28"/>
        </w:rPr>
        <w:t xml:space="preserve"> </w:t>
      </w:r>
    </w:p>
    <w:p w:rsidR="00CD48A5" w:rsidRDefault="00CD48A5" w:rsidP="00CD48A5">
      <w:pPr>
        <w:spacing w:before="120" w:after="120" w:line="240" w:lineRule="auto"/>
        <w:ind w:firstLine="567"/>
        <w:jc w:val="both"/>
        <w:rPr>
          <w:bCs/>
          <w:noProof/>
          <w:sz w:val="28"/>
          <w:szCs w:val="28"/>
          <w:lang w:val="vi-VN"/>
        </w:rPr>
      </w:pPr>
      <w:r>
        <w:rPr>
          <w:sz w:val="28"/>
          <w:szCs w:val="28"/>
        </w:rPr>
        <w:t xml:space="preserve">Tiếp tục thực hiện văn bản </w:t>
      </w:r>
      <w:r>
        <w:rPr>
          <w:sz w:val="28"/>
          <w:szCs w:val="28"/>
          <w:lang w:val="vi-VN"/>
        </w:rPr>
        <w:t>số 1619/GDĐT-CTTT ngày</w:t>
      </w:r>
      <w:r w:rsidR="00335B85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7/4/2023 của Sở </w:t>
      </w:r>
      <w:r>
        <w:rPr>
          <w:sz w:val="28"/>
          <w:szCs w:val="28"/>
        </w:rPr>
        <w:t>GD</w:t>
      </w:r>
      <w:r w:rsidR="000C7883">
        <w:rPr>
          <w:sz w:val="28"/>
          <w:szCs w:val="28"/>
        </w:rPr>
        <w:t>&amp;</w:t>
      </w:r>
      <w:r>
        <w:rPr>
          <w:sz w:val="28"/>
          <w:szCs w:val="28"/>
        </w:rPr>
        <w:t>ĐT</w:t>
      </w:r>
      <w:r>
        <w:rPr>
          <w:bCs/>
          <w:noProof/>
          <w:sz w:val="28"/>
          <w:szCs w:val="28"/>
          <w:lang w:val="vi-VN"/>
        </w:rPr>
        <w:t xml:space="preserve"> về tăng cường đảm bảo an toàn trường học trên địa bàn Thành phố</w:t>
      </w:r>
      <w:r>
        <w:rPr>
          <w:bCs/>
          <w:noProof/>
          <w:sz w:val="28"/>
          <w:szCs w:val="28"/>
        </w:rPr>
        <w:t xml:space="preserve"> và</w:t>
      </w:r>
      <w:r>
        <w:rPr>
          <w:sz w:val="28"/>
          <w:szCs w:val="28"/>
        </w:rPr>
        <w:t xml:space="preserve"> văn bản </w:t>
      </w:r>
      <w:r>
        <w:rPr>
          <w:sz w:val="28"/>
          <w:szCs w:val="28"/>
          <w:lang w:val="vi-VN"/>
        </w:rPr>
        <w:t xml:space="preserve">số 540/GDĐT ngày 7/4/2023 của Phòng </w:t>
      </w:r>
      <w:r>
        <w:rPr>
          <w:sz w:val="28"/>
          <w:szCs w:val="28"/>
        </w:rPr>
        <w:t>GD</w:t>
      </w:r>
      <w:r w:rsidR="000C7883">
        <w:rPr>
          <w:sz w:val="28"/>
          <w:szCs w:val="28"/>
        </w:rPr>
        <w:t>&amp;</w:t>
      </w:r>
      <w:r>
        <w:rPr>
          <w:sz w:val="28"/>
          <w:szCs w:val="28"/>
        </w:rPr>
        <w:t>ĐT</w:t>
      </w:r>
      <w:r>
        <w:rPr>
          <w:bCs/>
          <w:noProof/>
          <w:sz w:val="28"/>
          <w:szCs w:val="28"/>
          <w:lang w:val="vi-VN"/>
        </w:rPr>
        <w:t xml:space="preserve"> về tăng cường đảm bảo an toàn trong các cơ sở giáo dục trên địa bàn thành phố Thủ Đức</w:t>
      </w:r>
    </w:p>
    <w:p w:rsidR="00934BCA" w:rsidRDefault="00943092" w:rsidP="0098152A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</w:t>
      </w:r>
      <w:r w:rsidR="00CD48A5">
        <w:rPr>
          <w:sz w:val="28"/>
          <w:szCs w:val="28"/>
        </w:rPr>
        <w:t>GD</w:t>
      </w:r>
      <w:r w:rsidR="000C7883">
        <w:rPr>
          <w:sz w:val="28"/>
          <w:szCs w:val="28"/>
        </w:rPr>
        <w:t>&amp;</w:t>
      </w:r>
      <w:r w:rsidR="00CD48A5">
        <w:rPr>
          <w:sz w:val="28"/>
          <w:szCs w:val="28"/>
        </w:rPr>
        <w:t xml:space="preserve">ĐT </w:t>
      </w:r>
      <w:r w:rsidR="00141204">
        <w:rPr>
          <w:sz w:val="28"/>
          <w:szCs w:val="28"/>
        </w:rPr>
        <w:t>đề nghị T</w:t>
      </w:r>
      <w:r>
        <w:rPr>
          <w:sz w:val="28"/>
          <w:szCs w:val="28"/>
        </w:rPr>
        <w:t>hủ trưởng</w:t>
      </w:r>
      <w:r w:rsidR="000C7883">
        <w:rPr>
          <w:sz w:val="28"/>
          <w:szCs w:val="28"/>
        </w:rPr>
        <w:t xml:space="preserve"> các đơn vị</w:t>
      </w:r>
      <w:r w:rsidR="00141204">
        <w:rPr>
          <w:sz w:val="28"/>
          <w:szCs w:val="28"/>
        </w:rPr>
        <w:t xml:space="preserve"> thực hiện</w:t>
      </w:r>
      <w:r>
        <w:rPr>
          <w:sz w:val="28"/>
          <w:szCs w:val="28"/>
        </w:rPr>
        <w:t xml:space="preserve"> </w:t>
      </w:r>
      <w:r w:rsidR="000C7883">
        <w:rPr>
          <w:sz w:val="28"/>
          <w:szCs w:val="28"/>
        </w:rPr>
        <w:t>một số</w:t>
      </w:r>
      <w:r>
        <w:rPr>
          <w:sz w:val="28"/>
          <w:szCs w:val="28"/>
        </w:rPr>
        <w:t xml:space="preserve"> nội dung sau:</w:t>
      </w:r>
    </w:p>
    <w:p w:rsidR="00CD48A5" w:rsidRPr="00CD48A5" w:rsidRDefault="00CD48A5" w:rsidP="00CD48A5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48A5">
        <w:rPr>
          <w:sz w:val="28"/>
          <w:szCs w:val="28"/>
        </w:rPr>
        <w:t xml:space="preserve">1. Các cơ sở giáo dục cần </w:t>
      </w:r>
      <w:r w:rsidR="000443B5" w:rsidRPr="00936D11">
        <w:rPr>
          <w:sz w:val="28"/>
          <w:szCs w:val="28"/>
        </w:rPr>
        <w:t>x</w:t>
      </w:r>
      <w:r w:rsidRPr="00936D11">
        <w:rPr>
          <w:sz w:val="28"/>
          <w:szCs w:val="28"/>
        </w:rPr>
        <w:t>ác</w:t>
      </w:r>
      <w:r w:rsidRPr="00CD48A5">
        <w:rPr>
          <w:sz w:val="28"/>
          <w:szCs w:val="28"/>
        </w:rPr>
        <w:t xml:space="preserve"> định việc duy trì cây xanh trong trường học là cần thiết đối với công tác</w:t>
      </w:r>
      <w:r w:rsidR="00936D11">
        <w:rPr>
          <w:sz w:val="28"/>
          <w:szCs w:val="28"/>
        </w:rPr>
        <w:t xml:space="preserve"> giáo dục </w:t>
      </w:r>
      <w:r w:rsidRPr="00CD48A5">
        <w:rPr>
          <w:sz w:val="28"/>
          <w:szCs w:val="28"/>
        </w:rPr>
        <w:t>học sinh</w:t>
      </w:r>
      <w:r>
        <w:rPr>
          <w:sz w:val="28"/>
          <w:szCs w:val="28"/>
        </w:rPr>
        <w:t xml:space="preserve"> </w:t>
      </w:r>
      <w:r w:rsidRPr="00CD48A5">
        <w:rPr>
          <w:sz w:val="28"/>
          <w:szCs w:val="28"/>
        </w:rPr>
        <w:t xml:space="preserve">và môi trường nói chung; trồng và chăm sóc cây xanh trong khuôn viên trường học cần đảm bảo an toàn cho </w:t>
      </w:r>
      <w:r w:rsidR="00201F52">
        <w:rPr>
          <w:sz w:val="28"/>
          <w:szCs w:val="28"/>
        </w:rPr>
        <w:t xml:space="preserve">học sinh </w:t>
      </w:r>
      <w:r w:rsidRPr="00CD48A5">
        <w:rPr>
          <w:sz w:val="28"/>
          <w:szCs w:val="28"/>
        </w:rPr>
        <w:t>nhưng không làm mất cân bằng sinh thái và đặc biệt góp phần duy trì mảng xanh của Thành phố.</w:t>
      </w:r>
    </w:p>
    <w:p w:rsidR="007F05AE" w:rsidRDefault="00CD48A5" w:rsidP="007F05AE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48A5">
        <w:rPr>
          <w:sz w:val="28"/>
          <w:szCs w:val="28"/>
        </w:rPr>
        <w:t>2.</w:t>
      </w:r>
      <w:r w:rsidR="006574DF">
        <w:rPr>
          <w:sz w:val="28"/>
          <w:szCs w:val="28"/>
        </w:rPr>
        <w:t xml:space="preserve"> </w:t>
      </w:r>
      <w:r w:rsidR="00936D11">
        <w:rPr>
          <w:sz w:val="28"/>
          <w:szCs w:val="28"/>
        </w:rPr>
        <w:t xml:space="preserve">Chủ động </w:t>
      </w:r>
      <w:r w:rsidR="006574DF" w:rsidRPr="00CD48A5">
        <w:rPr>
          <w:sz w:val="28"/>
          <w:szCs w:val="28"/>
        </w:rPr>
        <w:t xml:space="preserve">phối hợp </w:t>
      </w:r>
      <w:r w:rsidR="00936D11">
        <w:rPr>
          <w:sz w:val="28"/>
          <w:szCs w:val="28"/>
        </w:rPr>
        <w:t xml:space="preserve">với </w:t>
      </w:r>
      <w:r w:rsidR="006574DF" w:rsidRPr="00CD48A5">
        <w:rPr>
          <w:sz w:val="28"/>
          <w:szCs w:val="28"/>
        </w:rPr>
        <w:t>cơ quan chuyên môn</w:t>
      </w:r>
      <w:r w:rsidR="00936D11">
        <w:rPr>
          <w:sz w:val="28"/>
          <w:szCs w:val="28"/>
        </w:rPr>
        <w:t xml:space="preserve"> thường xuyên </w:t>
      </w:r>
      <w:r w:rsidR="006574DF" w:rsidRPr="00CD48A5">
        <w:rPr>
          <w:sz w:val="28"/>
          <w:szCs w:val="28"/>
        </w:rPr>
        <w:t>rà soát kiểm tra định kỳ</w:t>
      </w:r>
      <w:r w:rsidR="007F05AE" w:rsidRPr="007F05AE">
        <w:rPr>
          <w:sz w:val="28"/>
          <w:szCs w:val="28"/>
        </w:rPr>
        <w:t xml:space="preserve"> </w:t>
      </w:r>
      <w:r w:rsidR="007F05AE">
        <w:rPr>
          <w:sz w:val="28"/>
          <w:szCs w:val="28"/>
        </w:rPr>
        <w:t>(</w:t>
      </w:r>
      <w:r w:rsidR="007F05AE" w:rsidRPr="00CD48A5">
        <w:rPr>
          <w:sz w:val="28"/>
          <w:szCs w:val="28"/>
        </w:rPr>
        <w:t>đặc biệt vào đầu năm học mới và trước mùa mưa bão</w:t>
      </w:r>
      <w:r w:rsidR="007F05AE">
        <w:rPr>
          <w:sz w:val="28"/>
          <w:szCs w:val="28"/>
        </w:rPr>
        <w:t>),</w:t>
      </w:r>
      <w:r w:rsidR="006574DF" w:rsidRPr="00CD48A5">
        <w:rPr>
          <w:sz w:val="28"/>
          <w:szCs w:val="28"/>
        </w:rPr>
        <w:t xml:space="preserve"> </w:t>
      </w:r>
      <w:r w:rsidR="007F05AE" w:rsidRPr="007F05AE">
        <w:rPr>
          <w:sz w:val="28"/>
          <w:szCs w:val="28"/>
        </w:rPr>
        <w:t xml:space="preserve">có biện pháp xử lý kịp thời, phù hợp đối với những trường hợp cây xanh </w:t>
      </w:r>
      <w:r w:rsidR="007F05AE" w:rsidRPr="006574DF">
        <w:rPr>
          <w:sz w:val="28"/>
          <w:szCs w:val="28"/>
        </w:rPr>
        <w:t>có hiện tượng mối mọt</w:t>
      </w:r>
      <w:r w:rsidR="007F05AE">
        <w:rPr>
          <w:sz w:val="28"/>
          <w:szCs w:val="28"/>
        </w:rPr>
        <w:t>,</w:t>
      </w:r>
      <w:r w:rsidR="007F05AE" w:rsidRPr="007F05AE">
        <w:rPr>
          <w:sz w:val="28"/>
          <w:szCs w:val="28"/>
        </w:rPr>
        <w:t xml:space="preserve"> có nguy cơ gãy đổ gây mất an toàn. </w:t>
      </w:r>
      <w:r w:rsidR="00696AB1">
        <w:rPr>
          <w:sz w:val="28"/>
          <w:szCs w:val="28"/>
        </w:rPr>
        <w:t xml:space="preserve">Cần </w:t>
      </w:r>
      <w:r w:rsidR="00696AB1" w:rsidRPr="00CD48A5">
        <w:rPr>
          <w:sz w:val="28"/>
          <w:szCs w:val="28"/>
        </w:rPr>
        <w:t xml:space="preserve">phối hợp </w:t>
      </w:r>
      <w:r w:rsidR="00696AB1">
        <w:rPr>
          <w:sz w:val="28"/>
          <w:szCs w:val="28"/>
        </w:rPr>
        <w:t xml:space="preserve">với các </w:t>
      </w:r>
      <w:r w:rsidR="00696AB1" w:rsidRPr="00CD48A5">
        <w:rPr>
          <w:sz w:val="28"/>
          <w:szCs w:val="28"/>
        </w:rPr>
        <w:t xml:space="preserve">đơn vị chuyên ngành chăm sóc, cắt tỉa đúng kỹ thuật để vừa đảm bảo an toàn nhưng vẫn đảm bảo </w:t>
      </w:r>
      <w:r w:rsidR="007F05AE">
        <w:rPr>
          <w:sz w:val="28"/>
          <w:szCs w:val="28"/>
        </w:rPr>
        <w:t xml:space="preserve">sự </w:t>
      </w:r>
      <w:r w:rsidR="00696AB1" w:rsidRPr="00CD48A5">
        <w:rPr>
          <w:sz w:val="28"/>
          <w:szCs w:val="28"/>
        </w:rPr>
        <w:t>sinh trưởng của cây</w:t>
      </w:r>
      <w:r w:rsidR="007F05AE">
        <w:rPr>
          <w:sz w:val="28"/>
          <w:szCs w:val="28"/>
        </w:rPr>
        <w:t>.</w:t>
      </w:r>
    </w:p>
    <w:p w:rsidR="007F05AE" w:rsidRPr="007F05AE" w:rsidRDefault="007F05AE" w:rsidP="007F05AE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7F05AE">
        <w:rPr>
          <w:sz w:val="28"/>
          <w:szCs w:val="28"/>
        </w:rPr>
        <w:t xml:space="preserve">Cơ sở giáo dục có nhu cầu trồng cây xanh trong khuôn viên </w:t>
      </w:r>
      <w:r w:rsidR="00335B85">
        <w:rPr>
          <w:sz w:val="28"/>
          <w:szCs w:val="28"/>
        </w:rPr>
        <w:t xml:space="preserve">trường </w:t>
      </w:r>
      <w:r w:rsidRPr="007F05AE">
        <w:rPr>
          <w:sz w:val="28"/>
          <w:szCs w:val="28"/>
        </w:rPr>
        <w:t>cần liên hệ các đơn vị chuyên ngành có chuyên môn để tư vấn về chủng loại cây phù hợ</w:t>
      </w:r>
      <w:r w:rsidR="00335B85">
        <w:rPr>
          <w:sz w:val="28"/>
          <w:szCs w:val="28"/>
        </w:rPr>
        <w:t>p.</w:t>
      </w:r>
      <w:r w:rsidRPr="007F05AE">
        <w:rPr>
          <w:sz w:val="28"/>
          <w:szCs w:val="28"/>
        </w:rPr>
        <w:t xml:space="preserve"> </w:t>
      </w:r>
    </w:p>
    <w:p w:rsidR="00CD48A5" w:rsidRDefault="007F05AE" w:rsidP="006574DF">
      <w:pPr>
        <w:spacing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74DF" w:rsidRPr="00CD48A5">
        <w:rPr>
          <w:sz w:val="28"/>
          <w:szCs w:val="28"/>
        </w:rPr>
        <w:t xml:space="preserve">Hướng dẫn học sinh </w:t>
      </w:r>
      <w:r w:rsidR="00664738">
        <w:rPr>
          <w:sz w:val="28"/>
          <w:szCs w:val="28"/>
        </w:rPr>
        <w:t xml:space="preserve">về </w:t>
      </w:r>
      <w:r w:rsidR="006574DF" w:rsidRPr="00CD48A5">
        <w:rPr>
          <w:sz w:val="28"/>
          <w:szCs w:val="28"/>
        </w:rPr>
        <w:t>các quy tắc</w:t>
      </w:r>
      <w:r w:rsidR="00664738" w:rsidRPr="00664738">
        <w:rPr>
          <w:sz w:val="28"/>
          <w:szCs w:val="28"/>
        </w:rPr>
        <w:t xml:space="preserve"> </w:t>
      </w:r>
      <w:r w:rsidR="006574DF" w:rsidRPr="00CD48A5">
        <w:rPr>
          <w:sz w:val="28"/>
          <w:szCs w:val="28"/>
        </w:rPr>
        <w:t>an toàn trong mùa mưa bão khi sinh hoạt, vui chơi nơi có nhiều cây xanh</w:t>
      </w:r>
      <w:r w:rsidR="00696AB1">
        <w:rPr>
          <w:sz w:val="28"/>
          <w:szCs w:val="28"/>
        </w:rPr>
        <w:t xml:space="preserve"> (</w:t>
      </w:r>
      <w:r w:rsidR="006574DF" w:rsidRPr="00CD48A5">
        <w:rPr>
          <w:sz w:val="28"/>
          <w:szCs w:val="28"/>
        </w:rPr>
        <w:t>đặc biệt là cây có kích thước lớn, cây cổ thụ</w:t>
      </w:r>
      <w:r w:rsidR="00696AB1">
        <w:rPr>
          <w:sz w:val="28"/>
          <w:szCs w:val="28"/>
        </w:rPr>
        <w:t>)</w:t>
      </w:r>
      <w:r w:rsidR="006574DF" w:rsidRPr="00CD48A5">
        <w:rPr>
          <w:sz w:val="28"/>
          <w:szCs w:val="28"/>
        </w:rPr>
        <w:t>.</w:t>
      </w:r>
      <w:r w:rsidR="006574DF">
        <w:rPr>
          <w:sz w:val="28"/>
          <w:szCs w:val="28"/>
        </w:rPr>
        <w:t xml:space="preserve"> </w:t>
      </w:r>
      <w:r w:rsidR="006574DF" w:rsidRPr="006574DF">
        <w:rPr>
          <w:sz w:val="28"/>
          <w:szCs w:val="28"/>
        </w:rPr>
        <w:t xml:space="preserve">Bổ sung các biển cảnh báo như: khu vực nguy hiểm, cấm leo trèo … Các bồn hoa, bồn cây phải đảm bảo không có góc cạnh sắc nhọn; chậu hoa, cây cảnh </w:t>
      </w:r>
      <w:r w:rsidR="00664738">
        <w:rPr>
          <w:sz w:val="28"/>
          <w:szCs w:val="28"/>
        </w:rPr>
        <w:t xml:space="preserve">phải được </w:t>
      </w:r>
      <w:r w:rsidR="006574DF" w:rsidRPr="006574DF">
        <w:rPr>
          <w:sz w:val="28"/>
          <w:szCs w:val="28"/>
        </w:rPr>
        <w:t xml:space="preserve">đặt ở </w:t>
      </w:r>
      <w:r w:rsidR="00664738">
        <w:rPr>
          <w:sz w:val="28"/>
          <w:szCs w:val="28"/>
        </w:rPr>
        <w:t xml:space="preserve">những </w:t>
      </w:r>
      <w:r w:rsidR="006574DF" w:rsidRPr="006574DF">
        <w:rPr>
          <w:sz w:val="28"/>
          <w:szCs w:val="28"/>
        </w:rPr>
        <w:t xml:space="preserve">vị trí an toàn, chắc chắn; </w:t>
      </w:r>
    </w:p>
    <w:p w:rsidR="00EB63BD" w:rsidRDefault="00664738" w:rsidP="0098152A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96AB1">
        <w:rPr>
          <w:sz w:val="28"/>
          <w:szCs w:val="28"/>
        </w:rPr>
        <w:t xml:space="preserve">Các đơn vị có nhu cầu khảo sát, mé nhánh cây </w:t>
      </w:r>
      <w:r w:rsidR="00EB63BD">
        <w:rPr>
          <w:sz w:val="28"/>
          <w:szCs w:val="28"/>
        </w:rPr>
        <w:t xml:space="preserve">đề nghị </w:t>
      </w:r>
      <w:r w:rsidR="00696AB1">
        <w:rPr>
          <w:sz w:val="28"/>
          <w:szCs w:val="28"/>
        </w:rPr>
        <w:t xml:space="preserve">gửi tờ trình về </w:t>
      </w:r>
      <w:r w:rsidR="00696AB1" w:rsidRPr="00696AB1">
        <w:rPr>
          <w:sz w:val="28"/>
          <w:szCs w:val="28"/>
        </w:rPr>
        <w:t>Ủy ban nhân dân</w:t>
      </w:r>
      <w:r>
        <w:rPr>
          <w:sz w:val="28"/>
          <w:szCs w:val="28"/>
        </w:rPr>
        <w:t xml:space="preserve"> thành </w:t>
      </w:r>
      <w:r w:rsidR="00664E0E">
        <w:rPr>
          <w:sz w:val="28"/>
          <w:szCs w:val="28"/>
        </w:rPr>
        <w:t>Thủ Đức (thông qua</w:t>
      </w:r>
      <w:r w:rsidR="00EB63BD">
        <w:rPr>
          <w:sz w:val="28"/>
          <w:szCs w:val="28"/>
        </w:rPr>
        <w:t xml:space="preserve"> Phòng Quản lý đô thị và Phòng Giáo dục và Đào tạo</w:t>
      </w:r>
      <w:r w:rsidR="00696AB1" w:rsidRPr="00696AB1">
        <w:rPr>
          <w:sz w:val="28"/>
          <w:szCs w:val="28"/>
        </w:rPr>
        <w:t xml:space="preserve"> trước ngày </w:t>
      </w:r>
      <w:r w:rsidR="00EB63BD">
        <w:rPr>
          <w:sz w:val="28"/>
          <w:szCs w:val="28"/>
        </w:rPr>
        <w:t>2</w:t>
      </w:r>
      <w:r w:rsidR="00736EBF">
        <w:rPr>
          <w:sz w:val="28"/>
          <w:szCs w:val="28"/>
        </w:rPr>
        <w:t>4</w:t>
      </w:r>
      <w:bookmarkStart w:id="0" w:name="_GoBack"/>
      <w:bookmarkEnd w:id="0"/>
      <w:r w:rsidR="00696AB1" w:rsidRPr="00696AB1">
        <w:rPr>
          <w:sz w:val="28"/>
          <w:szCs w:val="28"/>
        </w:rPr>
        <w:t xml:space="preserve"> tháng </w:t>
      </w:r>
      <w:r w:rsidR="00EB63BD">
        <w:rPr>
          <w:sz w:val="28"/>
          <w:szCs w:val="28"/>
        </w:rPr>
        <w:t>4</w:t>
      </w:r>
      <w:r w:rsidR="00696AB1" w:rsidRPr="00696AB1">
        <w:rPr>
          <w:sz w:val="28"/>
          <w:szCs w:val="28"/>
        </w:rPr>
        <w:t xml:space="preserve"> năm 2023</w:t>
      </w:r>
      <w:r w:rsidR="00664E0E">
        <w:rPr>
          <w:sz w:val="28"/>
          <w:szCs w:val="28"/>
        </w:rPr>
        <w:t>)</w:t>
      </w:r>
      <w:r w:rsidR="00696AB1" w:rsidRPr="00696AB1">
        <w:rPr>
          <w:sz w:val="28"/>
          <w:szCs w:val="28"/>
        </w:rPr>
        <w:t xml:space="preserve"> để tổng hợ</w:t>
      </w:r>
      <w:r w:rsidR="00664E0E">
        <w:rPr>
          <w:sz w:val="28"/>
          <w:szCs w:val="28"/>
        </w:rPr>
        <w:t>p.</w:t>
      </w:r>
      <w:r w:rsidR="00696AB1" w:rsidRPr="00696AB1">
        <w:rPr>
          <w:sz w:val="28"/>
          <w:szCs w:val="28"/>
        </w:rPr>
        <w:t xml:space="preserve"> </w:t>
      </w:r>
    </w:p>
    <w:p w:rsidR="00943092" w:rsidRDefault="00943092" w:rsidP="0098152A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0D3F0E">
        <w:rPr>
          <w:sz w:val="28"/>
          <w:szCs w:val="28"/>
        </w:rPr>
        <w:lastRenderedPageBreak/>
        <w:t xml:space="preserve">Phòng Giáo dục và Đào tạo </w:t>
      </w:r>
      <w:r>
        <w:rPr>
          <w:sz w:val="28"/>
          <w:szCs w:val="28"/>
        </w:rPr>
        <w:t xml:space="preserve">đề nghị thủ trưởng các cơ sở giáo dục </w:t>
      </w:r>
      <w:r w:rsidR="00EB63BD">
        <w:rPr>
          <w:sz w:val="28"/>
          <w:szCs w:val="28"/>
        </w:rPr>
        <w:t xml:space="preserve">khẩn trương </w:t>
      </w:r>
      <w:r>
        <w:rPr>
          <w:sz w:val="28"/>
          <w:szCs w:val="28"/>
        </w:rPr>
        <w:t>triển khai thực hiện./.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943092" w:rsidTr="00AE019E">
        <w:trPr>
          <w:trHeight w:val="2088"/>
        </w:trPr>
        <w:tc>
          <w:tcPr>
            <w:tcW w:w="4644" w:type="dxa"/>
            <w:hideMark/>
          </w:tcPr>
          <w:p w:rsidR="00943092" w:rsidRDefault="00943092" w:rsidP="00AE019E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lang w:eastAsia="en-AU"/>
              </w:rPr>
              <w:t>Nơi nhận:</w:t>
            </w:r>
          </w:p>
          <w:p w:rsidR="00943092" w:rsidRDefault="00943092" w:rsidP="00AE019E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Như trên;</w:t>
            </w:r>
          </w:p>
          <w:p w:rsidR="00943092" w:rsidRDefault="00943092" w:rsidP="00AE019E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Đ/c Trưởng phòng (để b/c);</w:t>
            </w:r>
          </w:p>
          <w:p w:rsidR="00943092" w:rsidRDefault="00943092" w:rsidP="00AE019E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Lưu: VT, YT.</w:t>
            </w:r>
          </w:p>
          <w:p w:rsidR="00943092" w:rsidRDefault="00943092" w:rsidP="00AE019E">
            <w:pPr>
              <w:spacing w:after="120"/>
              <w:jc w:val="both"/>
              <w:rPr>
                <w:rFonts w:eastAsia="Times New Roman"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i/>
                <w:lang w:eastAsia="en-AU"/>
              </w:rPr>
              <w:t xml:space="preserve">                                                            </w:t>
            </w:r>
          </w:p>
        </w:tc>
        <w:tc>
          <w:tcPr>
            <w:tcW w:w="4644" w:type="dxa"/>
          </w:tcPr>
          <w:p w:rsidR="00943092" w:rsidRDefault="00943092" w:rsidP="00AE019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KT. TRƯỞNG PHÒNG</w:t>
            </w:r>
          </w:p>
          <w:p w:rsidR="00943092" w:rsidRDefault="00943092" w:rsidP="00AE019E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PHÓ TRƯỞNG PHÒNG</w:t>
            </w:r>
          </w:p>
          <w:p w:rsidR="00943092" w:rsidRDefault="00943092" w:rsidP="00AE019E">
            <w:pPr>
              <w:spacing w:after="120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                               </w:t>
            </w:r>
          </w:p>
          <w:p w:rsidR="00943092" w:rsidRDefault="006D7CA2" w:rsidP="00AE019E">
            <w:pPr>
              <w:spacing w:after="120"/>
              <w:rPr>
                <w:rFonts w:eastAsia="Times New Roman"/>
                <w:b/>
                <w:i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lang w:eastAsia="en-AU"/>
              </w:rPr>
              <w:t xml:space="preserve">                              </w:t>
            </w:r>
          </w:p>
          <w:p w:rsidR="00EB63BD" w:rsidRDefault="00EB63BD" w:rsidP="00AE019E">
            <w:pPr>
              <w:spacing w:after="120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  <w:p w:rsidR="00943092" w:rsidRDefault="00D536DF" w:rsidP="00AE019E">
            <w:pPr>
              <w:spacing w:after="120"/>
              <w:ind w:firstLine="567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 xml:space="preserve">     Nguyễn Thị Thu Hiền</w:t>
            </w:r>
          </w:p>
          <w:p w:rsidR="00943092" w:rsidRPr="00A6511B" w:rsidRDefault="00943092" w:rsidP="00AE019E">
            <w:pPr>
              <w:spacing w:after="12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</w:tc>
      </w:tr>
    </w:tbl>
    <w:p w:rsidR="00943092" w:rsidRPr="006110F4" w:rsidRDefault="00943092" w:rsidP="006110F4">
      <w:pPr>
        <w:tabs>
          <w:tab w:val="left" w:pos="1695"/>
        </w:tabs>
        <w:sectPr w:rsidR="00943092" w:rsidRPr="006110F4" w:rsidSect="00201F52">
          <w:headerReference w:type="default" r:id="rId7"/>
          <w:footerReference w:type="default" r:id="rId8"/>
          <w:pgSz w:w="11907" w:h="16840" w:code="9"/>
          <w:pgMar w:top="1134" w:right="1134" w:bottom="1134" w:left="1701" w:header="272" w:footer="340" w:gutter="0"/>
          <w:cols w:space="720"/>
          <w:titlePg/>
          <w:docGrid w:linePitch="360"/>
        </w:sectPr>
      </w:pPr>
    </w:p>
    <w:p w:rsidR="006110F4" w:rsidRDefault="006110F4" w:rsidP="006110F4"/>
    <w:sectPr w:rsidR="006110F4" w:rsidSect="00DF538F">
      <w:headerReference w:type="default" r:id="rId9"/>
      <w:pgSz w:w="16839" w:h="11907" w:orient="landscape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B0" w:rsidRDefault="008127B0" w:rsidP="00943092">
      <w:pPr>
        <w:spacing w:after="0" w:line="240" w:lineRule="auto"/>
      </w:pPr>
      <w:r>
        <w:separator/>
      </w:r>
    </w:p>
  </w:endnote>
  <w:endnote w:type="continuationSeparator" w:id="0">
    <w:p w:rsidR="008127B0" w:rsidRDefault="008127B0" w:rsidP="0094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92" w:rsidRPr="00506D28" w:rsidRDefault="00943092">
    <w:pPr>
      <w:pStyle w:val="Footer"/>
      <w:jc w:val="right"/>
    </w:pPr>
    <w:r w:rsidRPr="00506D28">
      <w:fldChar w:fldCharType="begin"/>
    </w:r>
    <w:r w:rsidRPr="00506D28">
      <w:instrText xml:space="preserve"> PAGE   \* MERGEFORMAT </w:instrText>
    </w:r>
    <w:r w:rsidRPr="00506D28">
      <w:fldChar w:fldCharType="separate"/>
    </w:r>
    <w:r w:rsidR="001768D5">
      <w:rPr>
        <w:noProof/>
      </w:rPr>
      <w:t>2</w:t>
    </w:r>
    <w:r w:rsidRPr="00506D28">
      <w:rPr>
        <w:noProof/>
      </w:rPr>
      <w:fldChar w:fldCharType="end"/>
    </w:r>
  </w:p>
  <w:p w:rsidR="00943092" w:rsidRDefault="00943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B0" w:rsidRDefault="008127B0" w:rsidP="00943092">
      <w:pPr>
        <w:spacing w:after="0" w:line="240" w:lineRule="auto"/>
      </w:pPr>
      <w:r>
        <w:separator/>
      </w:r>
    </w:p>
  </w:footnote>
  <w:footnote w:type="continuationSeparator" w:id="0">
    <w:p w:rsidR="008127B0" w:rsidRDefault="008127B0" w:rsidP="0094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92" w:rsidRDefault="0094309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68D5">
      <w:rPr>
        <w:noProof/>
      </w:rPr>
      <w:t>2</w:t>
    </w:r>
    <w:r>
      <w:rPr>
        <w:noProof/>
      </w:rPr>
      <w:fldChar w:fldCharType="end"/>
    </w:r>
  </w:p>
  <w:p w:rsidR="00943092" w:rsidRDefault="00943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D3" w:rsidRDefault="00B235E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B511D3" w:rsidRDefault="00812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F2779"/>
    <w:multiLevelType w:val="hybridMultilevel"/>
    <w:tmpl w:val="0C22E2D4"/>
    <w:lvl w:ilvl="0" w:tplc="4E744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92"/>
    <w:rsid w:val="000443B5"/>
    <w:rsid w:val="00060529"/>
    <w:rsid w:val="000C7883"/>
    <w:rsid w:val="00114FE9"/>
    <w:rsid w:val="00141204"/>
    <w:rsid w:val="001768D5"/>
    <w:rsid w:val="001F623B"/>
    <w:rsid w:val="00201F52"/>
    <w:rsid w:val="00212898"/>
    <w:rsid w:val="002B357D"/>
    <w:rsid w:val="002C4710"/>
    <w:rsid w:val="00335B85"/>
    <w:rsid w:val="0034208D"/>
    <w:rsid w:val="003E0D6A"/>
    <w:rsid w:val="004B6C60"/>
    <w:rsid w:val="004C52F2"/>
    <w:rsid w:val="006110F4"/>
    <w:rsid w:val="006574DF"/>
    <w:rsid w:val="00664738"/>
    <w:rsid w:val="006649AD"/>
    <w:rsid w:val="00664E0E"/>
    <w:rsid w:val="00696AB1"/>
    <w:rsid w:val="006C35D0"/>
    <w:rsid w:val="006D7CA2"/>
    <w:rsid w:val="007306D4"/>
    <w:rsid w:val="00736EBF"/>
    <w:rsid w:val="007F05AE"/>
    <w:rsid w:val="008127B0"/>
    <w:rsid w:val="008B425E"/>
    <w:rsid w:val="00934BCA"/>
    <w:rsid w:val="00936D11"/>
    <w:rsid w:val="00943092"/>
    <w:rsid w:val="009808E4"/>
    <w:rsid w:val="0098152A"/>
    <w:rsid w:val="00A00F53"/>
    <w:rsid w:val="00B235E5"/>
    <w:rsid w:val="00B96689"/>
    <w:rsid w:val="00C01454"/>
    <w:rsid w:val="00CD4612"/>
    <w:rsid w:val="00CD48A5"/>
    <w:rsid w:val="00D2449B"/>
    <w:rsid w:val="00D536DF"/>
    <w:rsid w:val="00E70A84"/>
    <w:rsid w:val="00EB63BD"/>
    <w:rsid w:val="00EF4671"/>
    <w:rsid w:val="00F07839"/>
    <w:rsid w:val="00F12F3B"/>
    <w:rsid w:val="00F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BB9623"/>
  <w15:chartTrackingRefBased/>
  <w15:docId w15:val="{3FC10782-8661-4C6D-9E9B-78A96029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092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92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head 2,List Paragraph1,normalnumber,Picture,Bullet L1,Colorful List - Accent 11,List Paragraph 1,List Paragraph11,bullet,My checklist,Bullet List,FooterText,numbered,Paragraphe de liste,VNA - List Paragraph,1.,lp1,lp11,Norm,ANNEX,List A"/>
    <w:basedOn w:val="Normal"/>
    <w:link w:val="ListParagraphChar"/>
    <w:uiPriority w:val="34"/>
    <w:qFormat/>
    <w:rsid w:val="009430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43092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943092"/>
    <w:rPr>
      <w:rFonts w:ascii="Times New Roman" w:eastAsia="Times New Roman" w:hAnsi="Times New Roman" w:cs="Times New Roman"/>
      <w:sz w:val="26"/>
      <w:szCs w:val="24"/>
    </w:rPr>
  </w:style>
  <w:style w:type="character" w:customStyle="1" w:styleId="ListParagraphChar">
    <w:name w:val="List Paragraph Char"/>
    <w:aliases w:val="head 2 Char,List Paragraph1 Char,normalnumber Char,Picture Char,Bullet L1 Char,Colorful List - Accent 11 Char,List Paragraph 1 Char,List Paragraph11 Char,bullet Char,My checklist Char,Bullet List Char,FooterText Char,numbered Char"/>
    <w:link w:val="ListParagraph"/>
    <w:uiPriority w:val="34"/>
    <w:qFormat/>
    <w:locked/>
    <w:rsid w:val="00943092"/>
    <w:rPr>
      <w:rFonts w:ascii="Times New Roman" w:eastAsia="Calibri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092"/>
    <w:pPr>
      <w:spacing w:after="0" w:line="240" w:lineRule="auto"/>
    </w:pPr>
    <w:rPr>
      <w:rFonts w:ascii="VNI-Times" w:eastAsia="Times New Roman" w:hAnsi="VNI-Times" w:cs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092"/>
    <w:rPr>
      <w:rFonts w:ascii="VNI-Times" w:eastAsia="Times New Roman" w:hAnsi="VNI-Times" w:cs="VNI-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3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DUNG</cp:lastModifiedBy>
  <cp:revision>12</cp:revision>
  <dcterms:created xsi:type="dcterms:W3CDTF">2023-04-18T02:22:00Z</dcterms:created>
  <dcterms:modified xsi:type="dcterms:W3CDTF">2023-04-20T00:02:00Z</dcterms:modified>
</cp:coreProperties>
</file>