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A9" w:rsidRPr="00AA1C26" w:rsidRDefault="00C17EA9" w:rsidP="000F0270">
      <w:pPr>
        <w:rPr>
          <w:rFonts w:ascii="Times New Roman" w:hAnsi="Times New Roman"/>
          <w:sz w:val="26"/>
          <w:szCs w:val="26"/>
        </w:rPr>
      </w:pPr>
      <w:r w:rsidRPr="00AA1C26">
        <w:rPr>
          <w:rFonts w:ascii="Times New Roman" w:hAnsi="Times New Roman"/>
          <w:sz w:val="26"/>
          <w:szCs w:val="26"/>
        </w:rPr>
        <w:t xml:space="preserve">    </w:t>
      </w:r>
      <w:r w:rsidR="00165477" w:rsidRPr="00AA1C26">
        <w:rPr>
          <w:rFonts w:ascii="Times New Roman" w:hAnsi="Times New Roman"/>
          <w:sz w:val="26"/>
          <w:szCs w:val="26"/>
        </w:rPr>
        <w:t xml:space="preserve">  </w:t>
      </w:r>
      <w:r w:rsidRPr="00AA1C26">
        <w:rPr>
          <w:rFonts w:ascii="Times New Roman" w:hAnsi="Times New Roman"/>
          <w:sz w:val="26"/>
          <w:szCs w:val="26"/>
        </w:rPr>
        <w:t xml:space="preserve"> </w:t>
      </w:r>
      <w:r w:rsidR="00165477" w:rsidRPr="00AA1C26">
        <w:rPr>
          <w:rFonts w:ascii="Times New Roman" w:hAnsi="Times New Roman"/>
          <w:sz w:val="26"/>
          <w:szCs w:val="26"/>
        </w:rPr>
        <w:t xml:space="preserve"> </w:t>
      </w:r>
      <w:r w:rsidRPr="00AA1C26">
        <w:rPr>
          <w:rFonts w:ascii="Times New Roman" w:hAnsi="Times New Roman"/>
          <w:sz w:val="26"/>
          <w:szCs w:val="26"/>
        </w:rPr>
        <w:t xml:space="preserve">ỦY BAN NHÂN DÂN         </w:t>
      </w:r>
      <w:r w:rsidR="00165477" w:rsidRPr="00AA1C26">
        <w:rPr>
          <w:rFonts w:ascii="Times New Roman" w:hAnsi="Times New Roman"/>
          <w:sz w:val="26"/>
          <w:szCs w:val="26"/>
        </w:rPr>
        <w:t xml:space="preserve"> </w:t>
      </w:r>
      <w:r w:rsidR="00D46B01" w:rsidRPr="00AA1C26">
        <w:rPr>
          <w:rFonts w:ascii="Times New Roman" w:hAnsi="Times New Roman"/>
          <w:sz w:val="26"/>
          <w:szCs w:val="26"/>
        </w:rPr>
        <w:t xml:space="preserve">     </w:t>
      </w:r>
      <w:r w:rsidRPr="00AA1C26">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AA1C26">
            <w:rPr>
              <w:rFonts w:ascii="Times New Roman" w:hAnsi="Times New Roman"/>
              <w:b/>
              <w:sz w:val="26"/>
              <w:szCs w:val="26"/>
            </w:rPr>
            <w:t>NAM</w:t>
          </w:r>
        </w:smartTag>
      </w:smartTag>
      <w:r w:rsidRPr="00AA1C26">
        <w:rPr>
          <w:rFonts w:ascii="Times New Roman" w:hAnsi="Times New Roman"/>
          <w:b/>
          <w:sz w:val="26"/>
          <w:szCs w:val="26"/>
        </w:rPr>
        <w:t xml:space="preserve"> </w:t>
      </w:r>
    </w:p>
    <w:p w:rsidR="00C17EA9" w:rsidRPr="00AA1C26" w:rsidRDefault="00C17EA9" w:rsidP="000F0270">
      <w:pPr>
        <w:rPr>
          <w:rFonts w:ascii="Times New Roman" w:hAnsi="Times New Roman"/>
          <w:sz w:val="26"/>
          <w:szCs w:val="26"/>
        </w:rPr>
      </w:pPr>
      <w:r w:rsidRPr="00AA1C26">
        <w:rPr>
          <w:rFonts w:ascii="Times New Roman" w:hAnsi="Times New Roman"/>
          <w:sz w:val="26"/>
          <w:szCs w:val="26"/>
        </w:rPr>
        <w:t xml:space="preserve">   THÀNH PHỐ HỒ CHÍ MINH</w:t>
      </w:r>
      <w:r w:rsidRPr="00AA1C26">
        <w:rPr>
          <w:rFonts w:ascii="Times New Roman" w:hAnsi="Times New Roman"/>
          <w:sz w:val="26"/>
          <w:szCs w:val="26"/>
        </w:rPr>
        <w:tab/>
        <w:t xml:space="preserve">             </w:t>
      </w:r>
      <w:r w:rsidR="00165477" w:rsidRPr="00AA1C26">
        <w:rPr>
          <w:rFonts w:ascii="Times New Roman" w:hAnsi="Times New Roman"/>
          <w:sz w:val="26"/>
          <w:szCs w:val="26"/>
        </w:rPr>
        <w:t xml:space="preserve"> </w:t>
      </w:r>
      <w:r w:rsidRPr="00AA1C26">
        <w:rPr>
          <w:rFonts w:ascii="Times New Roman" w:hAnsi="Times New Roman"/>
          <w:sz w:val="26"/>
          <w:szCs w:val="26"/>
        </w:rPr>
        <w:t xml:space="preserve">  </w:t>
      </w:r>
      <w:r w:rsidR="00AA1C26">
        <w:rPr>
          <w:rFonts w:ascii="Times New Roman" w:hAnsi="Times New Roman"/>
          <w:sz w:val="26"/>
          <w:szCs w:val="26"/>
        </w:rPr>
        <w:t xml:space="preserve">   </w:t>
      </w:r>
      <w:r w:rsidRPr="00AA1C26">
        <w:rPr>
          <w:rFonts w:ascii="Times New Roman" w:hAnsi="Times New Roman"/>
          <w:sz w:val="26"/>
          <w:szCs w:val="26"/>
        </w:rPr>
        <w:t xml:space="preserve"> </w:t>
      </w:r>
      <w:r w:rsidR="00026987" w:rsidRPr="00AA1C26">
        <w:rPr>
          <w:rFonts w:ascii="Times New Roman" w:hAnsi="Times New Roman"/>
          <w:sz w:val="26"/>
          <w:szCs w:val="26"/>
        </w:rPr>
        <w:t xml:space="preserve"> </w:t>
      </w:r>
      <w:r w:rsidRPr="00AA1C26">
        <w:rPr>
          <w:rFonts w:ascii="Times New Roman" w:hAnsi="Times New Roman"/>
          <w:b/>
          <w:sz w:val="26"/>
          <w:szCs w:val="26"/>
        </w:rPr>
        <w:t>Độc lập - Tự do - Hạnh phúc</w:t>
      </w:r>
    </w:p>
    <w:p w:rsidR="00C17EA9" w:rsidRPr="00AA1C26" w:rsidRDefault="000F0270" w:rsidP="000F0270">
      <w:pPr>
        <w:rPr>
          <w:rFonts w:ascii="Times New Roman" w:hAnsi="Times New Roman"/>
          <w:b/>
          <w:sz w:val="26"/>
          <w:szCs w:val="26"/>
        </w:rPr>
      </w:pPr>
      <w:r w:rsidRPr="00AA1C26">
        <w:rPr>
          <w:rFonts w:ascii="Times New Roman" w:hAnsi="Times New Roman"/>
          <w:b/>
          <w:noProof/>
          <w:sz w:val="26"/>
          <w:szCs w:val="26"/>
          <w:lang w:val="en-AU" w:eastAsia="en-AU"/>
        </w:rPr>
        <w:pict>
          <v:shapetype id="_x0000_t32" coordsize="21600,21600" o:spt="32" o:oned="t" path="m,l21600,21600e" filled="f">
            <v:path arrowok="t" fillok="f" o:connecttype="none"/>
            <o:lock v:ext="edit" shapetype="t"/>
          </v:shapetype>
          <v:shape id="_x0000_s1027" type="#_x0000_t32" style="position:absolute;margin-left:261pt;margin-top:4.85pt;width:143.55pt;height:0;z-index:251658240" o:connectortype="straight"/>
        </w:pict>
      </w:r>
      <w:r w:rsidR="00C17EA9" w:rsidRPr="00AA1C26">
        <w:rPr>
          <w:rFonts w:ascii="Times New Roman" w:hAnsi="Times New Roman"/>
          <w:b/>
          <w:sz w:val="26"/>
          <w:szCs w:val="26"/>
        </w:rPr>
        <w:t xml:space="preserve">SỞ GIÁO DỤC VÀ  ĐÀO TẠO </w:t>
      </w:r>
      <w:r w:rsidR="00C17EA9" w:rsidRPr="00AA1C26">
        <w:rPr>
          <w:rFonts w:ascii="Times New Roman" w:hAnsi="Times New Roman"/>
          <w:b/>
          <w:sz w:val="26"/>
          <w:szCs w:val="26"/>
        </w:rPr>
        <w:tab/>
      </w:r>
    </w:p>
    <w:p w:rsidR="00C17EA9" w:rsidRPr="00AA1C26" w:rsidRDefault="000F0270" w:rsidP="000F0270">
      <w:pPr>
        <w:spacing w:before="120"/>
        <w:rPr>
          <w:rFonts w:ascii="Times New Roman" w:hAnsi="Times New Roman"/>
          <w:sz w:val="26"/>
          <w:szCs w:val="26"/>
        </w:rPr>
      </w:pPr>
      <w:r w:rsidRPr="00AA1C26">
        <w:rPr>
          <w:rFonts w:ascii="Times New Roman" w:hAnsi="Times New Roman"/>
          <w:noProof/>
          <w:sz w:val="26"/>
          <w:szCs w:val="26"/>
          <w:lang w:val="en-AU" w:eastAsia="en-AU"/>
        </w:rPr>
        <w:pict>
          <v:shape id="_x0000_s1026" type="#_x0000_t32" style="position:absolute;margin-left:28.05pt;margin-top:1.8pt;width:121.9pt;height:0;z-index:251657216" o:connectortype="straight"/>
        </w:pict>
      </w:r>
      <w:r w:rsidR="00C17EA9" w:rsidRPr="00AA1C26">
        <w:rPr>
          <w:rFonts w:ascii="Times New Roman" w:hAnsi="Times New Roman"/>
          <w:sz w:val="26"/>
          <w:szCs w:val="26"/>
        </w:rPr>
        <w:t xml:space="preserve">     </w:t>
      </w:r>
      <w:r w:rsidR="008426D9" w:rsidRPr="00AA1C26">
        <w:rPr>
          <w:rFonts w:ascii="Times New Roman" w:hAnsi="Times New Roman"/>
          <w:sz w:val="26"/>
          <w:szCs w:val="26"/>
        </w:rPr>
        <w:t xml:space="preserve">  </w:t>
      </w:r>
      <w:r w:rsidR="00C17EA9" w:rsidRPr="00AA1C26">
        <w:rPr>
          <w:rFonts w:ascii="Times New Roman" w:hAnsi="Times New Roman"/>
          <w:sz w:val="26"/>
          <w:szCs w:val="26"/>
        </w:rPr>
        <w:t xml:space="preserve"> </w:t>
      </w:r>
      <w:r w:rsidR="006C354A" w:rsidRPr="00AA1C26">
        <w:rPr>
          <w:rFonts w:ascii="Times New Roman" w:hAnsi="Times New Roman"/>
          <w:sz w:val="26"/>
          <w:szCs w:val="26"/>
        </w:rPr>
        <w:t xml:space="preserve">  </w:t>
      </w:r>
      <w:r w:rsidR="00C17EA9" w:rsidRPr="00AA1C26">
        <w:rPr>
          <w:rFonts w:ascii="Times New Roman" w:hAnsi="Times New Roman"/>
          <w:sz w:val="26"/>
          <w:szCs w:val="26"/>
        </w:rPr>
        <w:t xml:space="preserve">    </w:t>
      </w:r>
      <w:r w:rsidR="006C354A" w:rsidRPr="00AA1C26">
        <w:rPr>
          <w:rFonts w:ascii="Times New Roman" w:hAnsi="Times New Roman"/>
          <w:sz w:val="26"/>
          <w:szCs w:val="26"/>
        </w:rPr>
        <w:t xml:space="preserve">   </w:t>
      </w:r>
      <w:r w:rsidRPr="00AA1C26">
        <w:rPr>
          <w:rFonts w:ascii="Times New Roman" w:hAnsi="Times New Roman"/>
          <w:sz w:val="26"/>
          <w:szCs w:val="26"/>
        </w:rPr>
        <w:t xml:space="preserve">          </w:t>
      </w:r>
      <w:r w:rsidR="001E313E">
        <w:rPr>
          <w:rFonts w:ascii="Times New Roman" w:hAnsi="Times New Roman"/>
          <w:sz w:val="26"/>
          <w:szCs w:val="26"/>
        </w:rPr>
        <w:t xml:space="preserve">                           </w:t>
      </w:r>
      <w:r w:rsidR="00593262">
        <w:rPr>
          <w:rFonts w:ascii="Times New Roman" w:hAnsi="Times New Roman"/>
          <w:sz w:val="26"/>
          <w:szCs w:val="26"/>
        </w:rPr>
        <w:t xml:space="preserve">             </w:t>
      </w:r>
      <w:r w:rsidR="00EB39D0">
        <w:rPr>
          <w:rFonts w:ascii="Times New Roman" w:hAnsi="Times New Roman"/>
          <w:i/>
          <w:sz w:val="26"/>
          <w:szCs w:val="26"/>
        </w:rPr>
        <w:t>T</w:t>
      </w:r>
      <w:r w:rsidR="00593262">
        <w:rPr>
          <w:rFonts w:ascii="Times New Roman" w:hAnsi="Times New Roman"/>
          <w:i/>
          <w:sz w:val="26"/>
          <w:szCs w:val="26"/>
        </w:rPr>
        <w:t xml:space="preserve">p. </w:t>
      </w:r>
      <w:r w:rsidR="00C17EA9" w:rsidRPr="00AA1C26">
        <w:rPr>
          <w:rFonts w:ascii="Times New Roman" w:hAnsi="Times New Roman"/>
          <w:i/>
          <w:sz w:val="26"/>
          <w:szCs w:val="26"/>
        </w:rPr>
        <w:t>Hồ Chí Minh, ngày</w:t>
      </w:r>
      <w:r w:rsidR="007F2289" w:rsidRPr="00AA1C26">
        <w:rPr>
          <w:rFonts w:ascii="Times New Roman" w:hAnsi="Times New Roman"/>
          <w:i/>
          <w:sz w:val="26"/>
          <w:szCs w:val="26"/>
        </w:rPr>
        <w:t xml:space="preserve"> </w:t>
      </w:r>
      <w:r w:rsidR="00871545">
        <w:rPr>
          <w:rFonts w:ascii="Times New Roman" w:hAnsi="Times New Roman"/>
          <w:i/>
          <w:sz w:val="26"/>
          <w:szCs w:val="26"/>
        </w:rPr>
        <w:t>1</w:t>
      </w:r>
      <w:r w:rsidR="00910B68">
        <w:rPr>
          <w:rFonts w:ascii="Times New Roman" w:hAnsi="Times New Roman"/>
          <w:i/>
          <w:sz w:val="26"/>
          <w:szCs w:val="26"/>
        </w:rPr>
        <w:t>1</w:t>
      </w:r>
      <w:r w:rsidR="00C17EA9" w:rsidRPr="00AA1C26">
        <w:rPr>
          <w:rFonts w:ascii="Times New Roman" w:hAnsi="Times New Roman"/>
          <w:i/>
          <w:sz w:val="26"/>
          <w:szCs w:val="26"/>
        </w:rPr>
        <w:t xml:space="preserve"> tháng</w:t>
      </w:r>
      <w:r w:rsidR="007602B9" w:rsidRPr="00AA1C26">
        <w:rPr>
          <w:rFonts w:ascii="Times New Roman" w:hAnsi="Times New Roman"/>
          <w:i/>
          <w:sz w:val="26"/>
          <w:szCs w:val="26"/>
        </w:rPr>
        <w:t xml:space="preserve"> </w:t>
      </w:r>
      <w:r w:rsidR="00876826">
        <w:rPr>
          <w:rFonts w:ascii="Times New Roman" w:hAnsi="Times New Roman"/>
          <w:i/>
          <w:sz w:val="26"/>
          <w:szCs w:val="26"/>
        </w:rPr>
        <w:t>03</w:t>
      </w:r>
      <w:r w:rsidR="00C17EA9" w:rsidRPr="00AA1C26">
        <w:rPr>
          <w:rFonts w:ascii="Times New Roman" w:hAnsi="Times New Roman"/>
          <w:i/>
          <w:sz w:val="26"/>
          <w:szCs w:val="26"/>
        </w:rPr>
        <w:t xml:space="preserve"> năm 20</w:t>
      </w:r>
      <w:r w:rsidR="00876826">
        <w:rPr>
          <w:rFonts w:ascii="Times New Roman" w:hAnsi="Times New Roman"/>
          <w:i/>
          <w:sz w:val="26"/>
          <w:szCs w:val="26"/>
        </w:rPr>
        <w:t>1</w:t>
      </w:r>
      <w:r w:rsidR="00871545">
        <w:rPr>
          <w:rFonts w:ascii="Times New Roman" w:hAnsi="Times New Roman"/>
          <w:i/>
          <w:sz w:val="26"/>
          <w:szCs w:val="26"/>
        </w:rPr>
        <w:t xml:space="preserve">9 </w:t>
      </w:r>
      <w:r w:rsidR="00C17EA9" w:rsidRPr="00AA1C26">
        <w:rPr>
          <w:rFonts w:ascii="Times New Roman" w:hAnsi="Times New Roman"/>
          <w:sz w:val="26"/>
          <w:szCs w:val="26"/>
        </w:rPr>
        <w:t xml:space="preserve"> </w:t>
      </w:r>
    </w:p>
    <w:p w:rsidR="001E313E" w:rsidRPr="00593262" w:rsidRDefault="001E313E" w:rsidP="002D52F2">
      <w:pPr>
        <w:spacing w:before="120"/>
        <w:jc w:val="center"/>
        <w:rPr>
          <w:rFonts w:ascii="Times New Roman" w:hAnsi="Times New Roman"/>
          <w:b/>
          <w:sz w:val="32"/>
          <w:szCs w:val="30"/>
        </w:rPr>
      </w:pPr>
      <w:r w:rsidRPr="00593262">
        <w:rPr>
          <w:rFonts w:ascii="Times New Roman" w:hAnsi="Times New Roman"/>
          <w:b/>
          <w:sz w:val="32"/>
          <w:szCs w:val="30"/>
        </w:rPr>
        <w:t>THÔNG BÁO</w:t>
      </w:r>
    </w:p>
    <w:p w:rsidR="001E313E" w:rsidRPr="00593262" w:rsidRDefault="001E313E" w:rsidP="001E313E">
      <w:pPr>
        <w:jc w:val="center"/>
        <w:rPr>
          <w:rFonts w:ascii="Times New Roman" w:hAnsi="Times New Roman"/>
          <w:b/>
          <w:sz w:val="26"/>
          <w:szCs w:val="26"/>
        </w:rPr>
      </w:pPr>
      <w:r w:rsidRPr="00593262">
        <w:rPr>
          <w:rFonts w:ascii="Times New Roman" w:hAnsi="Times New Roman"/>
          <w:b/>
          <w:sz w:val="26"/>
          <w:szCs w:val="26"/>
        </w:rPr>
        <w:t xml:space="preserve">Về việc chuẩn bị các vật dụng  </w:t>
      </w:r>
    </w:p>
    <w:p w:rsidR="001E313E" w:rsidRPr="00593262" w:rsidRDefault="001E313E" w:rsidP="001001B5">
      <w:pPr>
        <w:spacing w:after="120"/>
        <w:jc w:val="center"/>
        <w:rPr>
          <w:rFonts w:ascii="Times New Roman" w:hAnsi="Times New Roman"/>
          <w:b/>
          <w:sz w:val="26"/>
          <w:szCs w:val="26"/>
        </w:rPr>
      </w:pPr>
      <w:r w:rsidRPr="00593262">
        <w:rPr>
          <w:rFonts w:ascii="Times New Roman" w:hAnsi="Times New Roman"/>
          <w:b/>
          <w:sz w:val="26"/>
          <w:szCs w:val="26"/>
        </w:rPr>
        <w:t>thi môn thực nghiệm khoa học tự nhiên</w:t>
      </w:r>
      <w:r w:rsidR="008D01A0" w:rsidRPr="00593262">
        <w:rPr>
          <w:rFonts w:ascii="Times New Roman" w:hAnsi="Times New Roman"/>
          <w:b/>
          <w:sz w:val="26"/>
          <w:szCs w:val="26"/>
        </w:rPr>
        <w:t>, học sinh giỏi lớp 9</w:t>
      </w:r>
      <w:r w:rsidRPr="00593262">
        <w:rPr>
          <w:rFonts w:ascii="Times New Roman" w:hAnsi="Times New Roman"/>
          <w:b/>
          <w:sz w:val="26"/>
          <w:szCs w:val="26"/>
        </w:rPr>
        <w:t xml:space="preserve"> cấp thành phố</w:t>
      </w:r>
      <w:r w:rsidR="001C6C2D" w:rsidRPr="00593262">
        <w:rPr>
          <w:rFonts w:ascii="Times New Roman" w:hAnsi="Times New Roman"/>
          <w:b/>
          <w:sz w:val="26"/>
          <w:szCs w:val="26"/>
        </w:rPr>
        <w:t>.</w:t>
      </w:r>
    </w:p>
    <w:p w:rsidR="00593262" w:rsidRPr="00593262" w:rsidRDefault="00593262" w:rsidP="002D52F2">
      <w:pPr>
        <w:ind w:left="1134"/>
        <w:rPr>
          <w:rFonts w:ascii="Times New Roman" w:hAnsi="Times New Roman"/>
          <w:sz w:val="12"/>
          <w:szCs w:val="26"/>
        </w:rPr>
      </w:pPr>
    </w:p>
    <w:p w:rsidR="00D130C9" w:rsidRDefault="00593262" w:rsidP="002D52F2">
      <w:pPr>
        <w:ind w:left="1134"/>
        <w:rPr>
          <w:rFonts w:ascii="Times New Roman" w:hAnsi="Times New Roman"/>
          <w:sz w:val="28"/>
          <w:szCs w:val="26"/>
        </w:rPr>
      </w:pPr>
      <w:r>
        <w:rPr>
          <w:rFonts w:ascii="Times New Roman" w:hAnsi="Times New Roman"/>
          <w:sz w:val="26"/>
          <w:szCs w:val="26"/>
        </w:rPr>
        <w:t xml:space="preserve">   </w:t>
      </w:r>
      <w:r w:rsidR="00C17EA9" w:rsidRPr="00AA1C26">
        <w:rPr>
          <w:rFonts w:ascii="Times New Roman" w:hAnsi="Times New Roman"/>
          <w:sz w:val="26"/>
          <w:szCs w:val="26"/>
        </w:rPr>
        <w:t xml:space="preserve">Kính gửi : </w:t>
      </w:r>
      <w:r w:rsidR="00C17EA9" w:rsidRPr="00AA1C26">
        <w:rPr>
          <w:rFonts w:ascii="Times New Roman" w:hAnsi="Times New Roman"/>
          <w:i/>
          <w:sz w:val="26"/>
          <w:szCs w:val="26"/>
        </w:rPr>
        <w:t xml:space="preserve"> </w:t>
      </w:r>
      <w:r w:rsidR="00D130C9" w:rsidRPr="00A40F02">
        <w:rPr>
          <w:rFonts w:ascii="Times New Roman" w:hAnsi="Times New Roman"/>
          <w:sz w:val="28"/>
          <w:szCs w:val="26"/>
        </w:rPr>
        <w:t>Trưởng phòng Giáo dục và</w:t>
      </w:r>
      <w:r w:rsidR="001E313E">
        <w:rPr>
          <w:rFonts w:ascii="Times New Roman" w:hAnsi="Times New Roman"/>
          <w:sz w:val="28"/>
          <w:szCs w:val="26"/>
        </w:rPr>
        <w:t xml:space="preserve"> </w:t>
      </w:r>
      <w:r w:rsidR="00D130C9" w:rsidRPr="00A40F02">
        <w:rPr>
          <w:rFonts w:ascii="Times New Roman" w:hAnsi="Times New Roman"/>
          <w:sz w:val="28"/>
          <w:szCs w:val="26"/>
        </w:rPr>
        <w:t>Đào tạo các quận, huyện;</w:t>
      </w:r>
    </w:p>
    <w:p w:rsidR="00593262" w:rsidRPr="00593262" w:rsidRDefault="00593262" w:rsidP="002D52F2">
      <w:pPr>
        <w:ind w:left="1134"/>
        <w:rPr>
          <w:rFonts w:ascii="Times New Roman" w:hAnsi="Times New Roman"/>
          <w:i/>
          <w:sz w:val="16"/>
          <w:szCs w:val="26"/>
        </w:rPr>
      </w:pPr>
    </w:p>
    <w:p w:rsidR="00D130C9" w:rsidRPr="00593262" w:rsidRDefault="002D52F2" w:rsidP="00593262">
      <w:pPr>
        <w:jc w:val="both"/>
        <w:rPr>
          <w:rFonts w:ascii="Times New Roman" w:hAnsi="Times New Roman"/>
          <w:sz w:val="28"/>
          <w:szCs w:val="26"/>
        </w:rPr>
      </w:pPr>
      <w:r>
        <w:rPr>
          <w:rFonts w:ascii="Times New Roman" w:hAnsi="Times New Roman"/>
          <w:sz w:val="26"/>
          <w:szCs w:val="26"/>
        </w:rPr>
        <w:tab/>
      </w:r>
      <w:r w:rsidR="00D130C9" w:rsidRPr="00593262">
        <w:rPr>
          <w:rFonts w:ascii="Times New Roman" w:hAnsi="Times New Roman"/>
          <w:sz w:val="28"/>
          <w:szCs w:val="26"/>
        </w:rPr>
        <w:t>Để chuẩn bị kỳ thi hoc sinh giỏi lớp 9 năm học 201</w:t>
      </w:r>
      <w:r w:rsidR="00871545" w:rsidRPr="00593262">
        <w:rPr>
          <w:rFonts w:ascii="Times New Roman" w:hAnsi="Times New Roman"/>
          <w:sz w:val="28"/>
          <w:szCs w:val="26"/>
        </w:rPr>
        <w:t>8</w:t>
      </w:r>
      <w:r w:rsidR="00D130C9" w:rsidRPr="00593262">
        <w:rPr>
          <w:rFonts w:ascii="Times New Roman" w:hAnsi="Times New Roman"/>
          <w:sz w:val="28"/>
          <w:szCs w:val="26"/>
        </w:rPr>
        <w:t>-201</w:t>
      </w:r>
      <w:r w:rsidR="00871545" w:rsidRPr="00593262">
        <w:rPr>
          <w:rFonts w:ascii="Times New Roman" w:hAnsi="Times New Roman"/>
          <w:sz w:val="28"/>
          <w:szCs w:val="26"/>
        </w:rPr>
        <w:t>9</w:t>
      </w:r>
      <w:r w:rsidR="00D130C9" w:rsidRPr="00593262">
        <w:rPr>
          <w:rFonts w:ascii="Times New Roman" w:hAnsi="Times New Roman"/>
          <w:sz w:val="28"/>
          <w:szCs w:val="26"/>
        </w:rPr>
        <w:t xml:space="preserve">, đáp ứng yêu cầu của môn thi </w:t>
      </w:r>
      <w:r w:rsidR="00EB39D0" w:rsidRPr="00593262">
        <w:rPr>
          <w:rFonts w:ascii="Times New Roman" w:hAnsi="Times New Roman"/>
          <w:sz w:val="28"/>
          <w:szCs w:val="26"/>
        </w:rPr>
        <w:t>thực nghiệm khoa học tự nhiên (</w:t>
      </w:r>
      <w:r w:rsidR="00D130C9" w:rsidRPr="00593262">
        <w:rPr>
          <w:rFonts w:ascii="Times New Roman" w:hAnsi="Times New Roman"/>
          <w:sz w:val="28"/>
          <w:szCs w:val="26"/>
        </w:rPr>
        <w:t>T</w:t>
      </w:r>
      <w:r w:rsidR="001E313E" w:rsidRPr="00593262">
        <w:rPr>
          <w:rFonts w:ascii="Times New Roman" w:hAnsi="Times New Roman"/>
          <w:sz w:val="28"/>
          <w:szCs w:val="26"/>
        </w:rPr>
        <w:t>N</w:t>
      </w:r>
      <w:r w:rsidR="00D130C9" w:rsidRPr="00593262">
        <w:rPr>
          <w:rFonts w:ascii="Times New Roman" w:hAnsi="Times New Roman"/>
          <w:sz w:val="28"/>
          <w:szCs w:val="26"/>
        </w:rPr>
        <w:t>KHTN</w:t>
      </w:r>
      <w:r w:rsidR="00EB39D0" w:rsidRPr="00593262">
        <w:rPr>
          <w:rFonts w:ascii="Times New Roman" w:hAnsi="Times New Roman"/>
          <w:sz w:val="28"/>
          <w:szCs w:val="26"/>
        </w:rPr>
        <w:t>)</w:t>
      </w:r>
      <w:r w:rsidR="000F0270" w:rsidRPr="00593262">
        <w:rPr>
          <w:rFonts w:ascii="Times New Roman" w:hAnsi="Times New Roman"/>
          <w:sz w:val="28"/>
          <w:szCs w:val="26"/>
        </w:rPr>
        <w:t>,</w:t>
      </w:r>
      <w:r w:rsidR="00C17EA9" w:rsidRPr="00593262">
        <w:rPr>
          <w:rFonts w:ascii="Times New Roman" w:hAnsi="Times New Roman"/>
          <w:sz w:val="28"/>
          <w:szCs w:val="26"/>
        </w:rPr>
        <w:t xml:space="preserve"> Sở Giáo dục và Đào tạo thành phố Hồ Ch</w:t>
      </w:r>
      <w:r w:rsidR="00422DDA" w:rsidRPr="00593262">
        <w:rPr>
          <w:rFonts w:ascii="Times New Roman" w:hAnsi="Times New Roman"/>
          <w:sz w:val="28"/>
          <w:szCs w:val="26"/>
        </w:rPr>
        <w:t xml:space="preserve">í Minh </w:t>
      </w:r>
      <w:r w:rsidR="007D3DA6" w:rsidRPr="00593262">
        <w:rPr>
          <w:rFonts w:ascii="Times New Roman" w:hAnsi="Times New Roman"/>
          <w:sz w:val="28"/>
          <w:szCs w:val="26"/>
        </w:rPr>
        <w:t xml:space="preserve">(GDĐT) </w:t>
      </w:r>
      <w:r w:rsidR="00422DDA" w:rsidRPr="00593262">
        <w:rPr>
          <w:rFonts w:ascii="Times New Roman" w:hAnsi="Times New Roman"/>
          <w:sz w:val="28"/>
          <w:szCs w:val="26"/>
        </w:rPr>
        <w:t xml:space="preserve">hướng dẫn </w:t>
      </w:r>
      <w:r w:rsidR="00D130C9" w:rsidRPr="00593262">
        <w:rPr>
          <w:rFonts w:ascii="Times New Roman" w:hAnsi="Times New Roman"/>
          <w:sz w:val="28"/>
          <w:szCs w:val="26"/>
        </w:rPr>
        <w:t>các đội tham gia dự thi môn T</w:t>
      </w:r>
      <w:r w:rsidR="00B32DEB" w:rsidRPr="00593262">
        <w:rPr>
          <w:rFonts w:ascii="Times New Roman" w:hAnsi="Times New Roman"/>
          <w:sz w:val="28"/>
          <w:szCs w:val="26"/>
        </w:rPr>
        <w:t>N</w:t>
      </w:r>
      <w:r w:rsidR="00D130C9" w:rsidRPr="00593262">
        <w:rPr>
          <w:rFonts w:ascii="Times New Roman" w:hAnsi="Times New Roman"/>
          <w:sz w:val="28"/>
          <w:szCs w:val="26"/>
        </w:rPr>
        <w:t>KHT</w:t>
      </w:r>
      <w:r w:rsidR="00CB4EA7" w:rsidRPr="00593262">
        <w:rPr>
          <w:rFonts w:ascii="Times New Roman" w:hAnsi="Times New Roman"/>
          <w:sz w:val="28"/>
          <w:szCs w:val="26"/>
        </w:rPr>
        <w:t>N</w:t>
      </w:r>
      <w:r w:rsidR="00D130C9" w:rsidRPr="00593262">
        <w:rPr>
          <w:rFonts w:ascii="Times New Roman" w:hAnsi="Times New Roman"/>
          <w:sz w:val="28"/>
          <w:szCs w:val="26"/>
        </w:rPr>
        <w:t xml:space="preserve"> một số yêu cầu sau:</w:t>
      </w:r>
      <w:r w:rsidRPr="00593262">
        <w:rPr>
          <w:rFonts w:ascii="Times New Roman" w:hAnsi="Times New Roman"/>
          <w:sz w:val="28"/>
          <w:szCs w:val="26"/>
        </w:rPr>
        <w:t xml:space="preserve"> </w:t>
      </w:r>
      <w:r w:rsidR="00D130C9" w:rsidRPr="00593262">
        <w:rPr>
          <w:rFonts w:ascii="Times New Roman" w:hAnsi="Times New Roman"/>
          <w:sz w:val="28"/>
          <w:szCs w:val="26"/>
        </w:rPr>
        <w:t>Mỗi đội tham gia dự thi cần chuẩn bị các vật dụng sau</w:t>
      </w:r>
      <w:r w:rsidR="00481AAD" w:rsidRPr="00593262">
        <w:rPr>
          <w:rFonts w:ascii="Times New Roman" w:hAnsi="Times New Roman"/>
          <w:sz w:val="28"/>
          <w:szCs w:val="26"/>
        </w:rPr>
        <w:t xml:space="preserve"> :</w:t>
      </w:r>
    </w:p>
    <w:p w:rsidR="00D130C9" w:rsidRPr="00593262" w:rsidRDefault="00D130C9" w:rsidP="00593262">
      <w:pPr>
        <w:tabs>
          <w:tab w:val="left" w:pos="284"/>
        </w:tabs>
        <w:jc w:val="both"/>
        <w:rPr>
          <w:rFonts w:ascii="Times New Roman" w:hAnsi="Times New Roman"/>
          <w:sz w:val="28"/>
          <w:szCs w:val="26"/>
        </w:rPr>
      </w:pPr>
      <w:r w:rsidRPr="00593262">
        <w:rPr>
          <w:rFonts w:ascii="Times New Roman" w:hAnsi="Times New Roman"/>
          <w:sz w:val="28"/>
          <w:szCs w:val="26"/>
        </w:rPr>
        <w:tab/>
        <w:t>-</w:t>
      </w:r>
      <w:r w:rsidRPr="00593262">
        <w:rPr>
          <w:rFonts w:ascii="Times New Roman" w:hAnsi="Times New Roman"/>
          <w:sz w:val="28"/>
          <w:szCs w:val="26"/>
        </w:rPr>
        <w:tab/>
      </w:r>
      <w:r w:rsidR="008D01A0" w:rsidRPr="00593262">
        <w:rPr>
          <w:rFonts w:ascii="Times New Roman" w:hAnsi="Times New Roman"/>
          <w:sz w:val="28"/>
          <w:szCs w:val="26"/>
        </w:rPr>
        <w:t>Chai nhựa đựng nước loại 0,5 L: 15 cái giống nhau, chai rỗng hoặc chứa đầy nước (không cần phải là nước uống được)</w:t>
      </w:r>
      <w:r w:rsidR="003B26FC" w:rsidRPr="00593262">
        <w:rPr>
          <w:rFonts w:ascii="Times New Roman" w:hAnsi="Times New Roman"/>
          <w:sz w:val="28"/>
          <w:szCs w:val="26"/>
        </w:rPr>
        <w:t>.</w:t>
      </w:r>
    </w:p>
    <w:p w:rsidR="003B26FC" w:rsidRPr="00593262" w:rsidRDefault="003B26FC" w:rsidP="00593262">
      <w:pPr>
        <w:tabs>
          <w:tab w:val="left" w:pos="284"/>
        </w:tabs>
        <w:jc w:val="both"/>
        <w:rPr>
          <w:rFonts w:ascii="Times New Roman" w:hAnsi="Times New Roman"/>
          <w:sz w:val="28"/>
          <w:szCs w:val="26"/>
        </w:rPr>
      </w:pPr>
      <w:r w:rsidRPr="00593262">
        <w:rPr>
          <w:rFonts w:ascii="Times New Roman" w:hAnsi="Times New Roman"/>
          <w:sz w:val="28"/>
          <w:szCs w:val="26"/>
        </w:rPr>
        <w:tab/>
        <w:t>-</w:t>
      </w:r>
      <w:r w:rsidRPr="00593262">
        <w:rPr>
          <w:rFonts w:ascii="Times New Roman" w:hAnsi="Times New Roman"/>
          <w:sz w:val="28"/>
          <w:szCs w:val="26"/>
        </w:rPr>
        <w:tab/>
      </w:r>
      <w:r w:rsidR="00F41B4B" w:rsidRPr="00593262">
        <w:rPr>
          <w:rFonts w:ascii="Times New Roman" w:hAnsi="Times New Roman"/>
          <w:sz w:val="28"/>
          <w:szCs w:val="26"/>
        </w:rPr>
        <w:t xml:space="preserve">Ly giấy: </w:t>
      </w:r>
      <w:r w:rsidR="008D01A0" w:rsidRPr="00593262">
        <w:rPr>
          <w:rFonts w:ascii="Times New Roman" w:hAnsi="Times New Roman"/>
          <w:sz w:val="28"/>
          <w:szCs w:val="26"/>
        </w:rPr>
        <w:t>4 cái, loại khoảng 200 mL.</w:t>
      </w:r>
    </w:p>
    <w:p w:rsidR="00FF6BD5" w:rsidRPr="00593262" w:rsidRDefault="00FF6BD5" w:rsidP="00593262">
      <w:pPr>
        <w:tabs>
          <w:tab w:val="left" w:pos="284"/>
        </w:tabs>
        <w:jc w:val="both"/>
        <w:rPr>
          <w:rFonts w:ascii="Times New Roman" w:hAnsi="Times New Roman"/>
          <w:sz w:val="28"/>
          <w:szCs w:val="26"/>
        </w:rPr>
      </w:pPr>
      <w:r w:rsidRPr="00593262">
        <w:rPr>
          <w:rFonts w:ascii="Times New Roman" w:hAnsi="Times New Roman"/>
          <w:sz w:val="28"/>
          <w:szCs w:val="26"/>
        </w:rPr>
        <w:tab/>
        <w:t xml:space="preserve">- </w:t>
      </w:r>
      <w:r w:rsidRPr="00593262">
        <w:rPr>
          <w:rFonts w:ascii="Times New Roman" w:hAnsi="Times New Roman"/>
          <w:sz w:val="28"/>
          <w:szCs w:val="26"/>
        </w:rPr>
        <w:tab/>
        <w:t>Ống hút nhựa, đường kính khoảng 1 cm: 1 đến 2 cái.</w:t>
      </w:r>
    </w:p>
    <w:p w:rsidR="00773B1A" w:rsidRPr="00593262" w:rsidRDefault="00773B1A" w:rsidP="00593262">
      <w:pPr>
        <w:tabs>
          <w:tab w:val="left" w:pos="284"/>
        </w:tabs>
        <w:jc w:val="both"/>
        <w:rPr>
          <w:rFonts w:ascii="Times New Roman" w:hAnsi="Times New Roman"/>
          <w:sz w:val="28"/>
          <w:szCs w:val="26"/>
        </w:rPr>
      </w:pPr>
      <w:r w:rsidRPr="00593262">
        <w:rPr>
          <w:rFonts w:ascii="Times New Roman" w:hAnsi="Times New Roman"/>
          <w:sz w:val="28"/>
          <w:szCs w:val="26"/>
        </w:rPr>
        <w:tab/>
        <w:t xml:space="preserve">- </w:t>
      </w:r>
      <w:r w:rsidRPr="00593262">
        <w:rPr>
          <w:rFonts w:ascii="Times New Roman" w:hAnsi="Times New Roman"/>
          <w:sz w:val="28"/>
          <w:szCs w:val="26"/>
        </w:rPr>
        <w:tab/>
      </w:r>
      <w:r w:rsidRPr="00593262">
        <w:rPr>
          <w:rFonts w:ascii="Times New Roman" w:hAnsi="Times New Roman"/>
          <w:b/>
          <w:sz w:val="28"/>
          <w:szCs w:val="26"/>
        </w:rPr>
        <w:t>Ống nhựa cứng chiều dài khoảng 35 cm, đường kính 2 cm đến 2,5 cm: 1 cái.</w:t>
      </w:r>
    </w:p>
    <w:p w:rsidR="003B26FC" w:rsidRPr="00593262" w:rsidRDefault="003B26FC" w:rsidP="00593262">
      <w:pPr>
        <w:tabs>
          <w:tab w:val="left" w:pos="284"/>
        </w:tabs>
        <w:jc w:val="both"/>
        <w:rPr>
          <w:rFonts w:ascii="Times New Roman" w:hAnsi="Times New Roman"/>
          <w:sz w:val="28"/>
          <w:szCs w:val="26"/>
        </w:rPr>
      </w:pPr>
      <w:r w:rsidRPr="00593262">
        <w:rPr>
          <w:rFonts w:ascii="Times New Roman" w:hAnsi="Times New Roman"/>
          <w:sz w:val="28"/>
          <w:szCs w:val="26"/>
        </w:rPr>
        <w:tab/>
        <w:t>-</w:t>
      </w:r>
      <w:r w:rsidRPr="00593262">
        <w:rPr>
          <w:rFonts w:ascii="Times New Roman" w:hAnsi="Times New Roman"/>
          <w:sz w:val="28"/>
          <w:szCs w:val="26"/>
        </w:rPr>
        <w:tab/>
        <w:t xml:space="preserve">Thước </w:t>
      </w:r>
      <w:r w:rsidR="008D01A0" w:rsidRPr="00593262">
        <w:rPr>
          <w:rFonts w:ascii="Times New Roman" w:hAnsi="Times New Roman"/>
          <w:sz w:val="28"/>
          <w:szCs w:val="26"/>
        </w:rPr>
        <w:t>thẳng (GHĐ 30 cm), thước êke</w:t>
      </w:r>
      <w:r w:rsidRPr="00593262">
        <w:rPr>
          <w:rFonts w:ascii="Times New Roman" w:hAnsi="Times New Roman"/>
          <w:sz w:val="28"/>
          <w:szCs w:val="26"/>
        </w:rPr>
        <w:t>.</w:t>
      </w:r>
    </w:p>
    <w:p w:rsidR="003B26FC" w:rsidRPr="00593262" w:rsidRDefault="003B26FC" w:rsidP="00593262">
      <w:pPr>
        <w:tabs>
          <w:tab w:val="left" w:pos="284"/>
        </w:tabs>
        <w:jc w:val="both"/>
        <w:rPr>
          <w:rFonts w:ascii="Times New Roman" w:hAnsi="Times New Roman"/>
          <w:sz w:val="28"/>
          <w:szCs w:val="26"/>
        </w:rPr>
      </w:pPr>
      <w:r w:rsidRPr="00593262">
        <w:rPr>
          <w:rFonts w:ascii="Times New Roman" w:hAnsi="Times New Roman"/>
          <w:sz w:val="28"/>
          <w:szCs w:val="26"/>
        </w:rPr>
        <w:tab/>
        <w:t>-</w:t>
      </w:r>
      <w:r w:rsidRPr="00593262">
        <w:rPr>
          <w:rFonts w:ascii="Times New Roman" w:hAnsi="Times New Roman"/>
          <w:sz w:val="28"/>
          <w:szCs w:val="26"/>
        </w:rPr>
        <w:tab/>
        <w:t>Đồng hồ thông dụng.</w:t>
      </w:r>
    </w:p>
    <w:p w:rsidR="00B32DEB" w:rsidRPr="00593262" w:rsidRDefault="003B26FC" w:rsidP="00593262">
      <w:pPr>
        <w:tabs>
          <w:tab w:val="left" w:pos="284"/>
        </w:tabs>
        <w:jc w:val="both"/>
        <w:rPr>
          <w:rFonts w:ascii="Times New Roman" w:hAnsi="Times New Roman"/>
          <w:sz w:val="28"/>
          <w:szCs w:val="26"/>
        </w:rPr>
      </w:pPr>
      <w:r w:rsidRPr="00593262">
        <w:rPr>
          <w:rFonts w:ascii="Times New Roman" w:hAnsi="Times New Roman"/>
          <w:sz w:val="28"/>
          <w:szCs w:val="26"/>
        </w:rPr>
        <w:tab/>
        <w:t>-</w:t>
      </w:r>
      <w:r w:rsidRPr="00593262">
        <w:rPr>
          <w:rFonts w:ascii="Times New Roman" w:hAnsi="Times New Roman"/>
          <w:sz w:val="28"/>
          <w:szCs w:val="26"/>
        </w:rPr>
        <w:tab/>
        <w:t xml:space="preserve">Đồng hồ đo điện đa năng (kim chỉ </w:t>
      </w:r>
      <w:r w:rsidR="00396F54" w:rsidRPr="00593262">
        <w:rPr>
          <w:rFonts w:ascii="Times New Roman" w:hAnsi="Times New Roman"/>
          <w:sz w:val="28"/>
          <w:szCs w:val="26"/>
        </w:rPr>
        <w:t xml:space="preserve">thị </w:t>
      </w:r>
      <w:r w:rsidRPr="00593262">
        <w:rPr>
          <w:rFonts w:ascii="Times New Roman" w:hAnsi="Times New Roman"/>
          <w:sz w:val="28"/>
          <w:szCs w:val="26"/>
        </w:rPr>
        <w:t>hoặc hiện số).</w:t>
      </w:r>
    </w:p>
    <w:p w:rsidR="005443F6" w:rsidRPr="00593262" w:rsidRDefault="005443F6" w:rsidP="00593262">
      <w:pPr>
        <w:tabs>
          <w:tab w:val="left" w:pos="284"/>
        </w:tabs>
        <w:jc w:val="both"/>
        <w:rPr>
          <w:rFonts w:ascii="Times New Roman" w:hAnsi="Times New Roman"/>
          <w:sz w:val="28"/>
          <w:szCs w:val="26"/>
        </w:rPr>
      </w:pPr>
      <w:r w:rsidRPr="00593262">
        <w:rPr>
          <w:rFonts w:ascii="Times New Roman" w:hAnsi="Times New Roman"/>
          <w:sz w:val="28"/>
          <w:szCs w:val="26"/>
        </w:rPr>
        <w:tab/>
        <w:t>-</w:t>
      </w:r>
      <w:r w:rsidRPr="00593262">
        <w:rPr>
          <w:rFonts w:ascii="Times New Roman" w:hAnsi="Times New Roman"/>
          <w:sz w:val="28"/>
          <w:szCs w:val="26"/>
        </w:rPr>
        <w:tab/>
      </w:r>
      <w:r w:rsidR="0055666F" w:rsidRPr="00593262">
        <w:rPr>
          <w:rFonts w:ascii="Times New Roman" w:hAnsi="Times New Roman"/>
          <w:sz w:val="28"/>
          <w:szCs w:val="26"/>
        </w:rPr>
        <w:t>D</w:t>
      </w:r>
      <w:r w:rsidRPr="00593262">
        <w:rPr>
          <w:rFonts w:ascii="Times New Roman" w:hAnsi="Times New Roman"/>
          <w:sz w:val="28"/>
          <w:szCs w:val="26"/>
        </w:rPr>
        <w:t xml:space="preserve">ây </w:t>
      </w:r>
      <w:r w:rsidR="00E23096" w:rsidRPr="00593262">
        <w:rPr>
          <w:rFonts w:ascii="Times New Roman" w:hAnsi="Times New Roman"/>
          <w:sz w:val="28"/>
          <w:szCs w:val="26"/>
        </w:rPr>
        <w:t>dẫn diện đơn (dây trần, không có vỏ nhựa hoặc lớp cách điện), chiều dài 1</w:t>
      </w:r>
      <w:r w:rsidR="00782072" w:rsidRPr="00593262">
        <w:rPr>
          <w:rFonts w:ascii="Times New Roman" w:hAnsi="Times New Roman"/>
          <w:sz w:val="28"/>
          <w:szCs w:val="26"/>
        </w:rPr>
        <w:t xml:space="preserve"> </w:t>
      </w:r>
      <w:r w:rsidR="00E23096" w:rsidRPr="00593262">
        <w:rPr>
          <w:rFonts w:ascii="Times New Roman" w:hAnsi="Times New Roman"/>
          <w:sz w:val="28"/>
          <w:szCs w:val="26"/>
        </w:rPr>
        <w:t>m, đường kính khoảng 1mm.</w:t>
      </w:r>
      <w:r w:rsidR="002D52F2" w:rsidRPr="00593262">
        <w:rPr>
          <w:rFonts w:ascii="Times New Roman" w:hAnsi="Times New Roman"/>
          <w:sz w:val="28"/>
          <w:szCs w:val="26"/>
        </w:rPr>
        <w:t xml:space="preserve"> Dây nối mạch điện: 6 dây, mỗi dây có chiều dài khoảng 20</w:t>
      </w:r>
      <w:r w:rsidR="00782072" w:rsidRPr="00593262">
        <w:rPr>
          <w:rFonts w:ascii="Times New Roman" w:hAnsi="Times New Roman"/>
          <w:sz w:val="28"/>
          <w:szCs w:val="26"/>
        </w:rPr>
        <w:t xml:space="preserve"> </w:t>
      </w:r>
      <w:r w:rsidR="002D52F2" w:rsidRPr="00593262">
        <w:rPr>
          <w:rFonts w:ascii="Times New Roman" w:hAnsi="Times New Roman"/>
          <w:sz w:val="28"/>
          <w:szCs w:val="26"/>
        </w:rPr>
        <w:t>cm, 2 đầu mỗi dây có gắn kẹp điện (kẹp cá sấu). Khóa đóng, ngắt mạch điện (1 đến 2 cái), pin 9V, có nắp chụp và dây nối.</w:t>
      </w:r>
    </w:p>
    <w:p w:rsidR="005443F6" w:rsidRPr="00593262" w:rsidRDefault="00782072" w:rsidP="00593262">
      <w:pPr>
        <w:tabs>
          <w:tab w:val="left" w:pos="284"/>
        </w:tabs>
        <w:jc w:val="both"/>
        <w:rPr>
          <w:rFonts w:ascii="Times New Roman" w:hAnsi="Times New Roman"/>
          <w:sz w:val="28"/>
          <w:szCs w:val="26"/>
        </w:rPr>
      </w:pPr>
      <w:r w:rsidRPr="00593262">
        <w:rPr>
          <w:rFonts w:ascii="Times New Roman" w:hAnsi="Times New Roman"/>
          <w:sz w:val="28"/>
          <w:szCs w:val="26"/>
        </w:rPr>
        <w:tab/>
        <w:t xml:space="preserve">- </w:t>
      </w:r>
      <w:r w:rsidRPr="00593262">
        <w:rPr>
          <w:rFonts w:ascii="Times New Roman" w:hAnsi="Times New Roman"/>
          <w:sz w:val="28"/>
          <w:szCs w:val="26"/>
        </w:rPr>
        <w:tab/>
        <w:t>Phễu</w:t>
      </w:r>
      <w:r w:rsidR="002D52F2" w:rsidRPr="00593262">
        <w:rPr>
          <w:rFonts w:ascii="Times New Roman" w:hAnsi="Times New Roman"/>
          <w:sz w:val="28"/>
          <w:szCs w:val="26"/>
        </w:rPr>
        <w:t xml:space="preserve">, 1 xô đựng nước (dung tích </w:t>
      </w:r>
      <w:r w:rsidRPr="00593262">
        <w:rPr>
          <w:rFonts w:ascii="Times New Roman" w:hAnsi="Times New Roman"/>
          <w:sz w:val="28"/>
          <w:szCs w:val="26"/>
        </w:rPr>
        <w:t>khoảng 5 lít), 1 dao nhỏ để cắt</w:t>
      </w:r>
      <w:r w:rsidR="002D52F2" w:rsidRPr="00593262">
        <w:rPr>
          <w:rFonts w:ascii="Times New Roman" w:hAnsi="Times New Roman"/>
          <w:sz w:val="28"/>
          <w:szCs w:val="26"/>
        </w:rPr>
        <w:t xml:space="preserve"> gọt</w:t>
      </w:r>
      <w:r w:rsidRPr="00593262">
        <w:rPr>
          <w:rFonts w:ascii="Times New Roman" w:hAnsi="Times New Roman"/>
          <w:sz w:val="28"/>
          <w:szCs w:val="26"/>
        </w:rPr>
        <w:t xml:space="preserve">, 1 kéo cắt giấy, hồ dán </w:t>
      </w:r>
      <w:r w:rsidR="009D2250" w:rsidRPr="00593262">
        <w:rPr>
          <w:rFonts w:ascii="Times New Roman" w:hAnsi="Times New Roman"/>
          <w:sz w:val="28"/>
          <w:szCs w:val="26"/>
        </w:rPr>
        <w:t>giấy</w:t>
      </w:r>
      <w:r w:rsidR="002D52F2" w:rsidRPr="00593262">
        <w:rPr>
          <w:rFonts w:ascii="Times New Roman" w:hAnsi="Times New Roman"/>
          <w:sz w:val="28"/>
          <w:szCs w:val="26"/>
        </w:rPr>
        <w:t>.</w:t>
      </w:r>
    </w:p>
    <w:p w:rsidR="00871545" w:rsidRPr="00593262" w:rsidRDefault="00871545" w:rsidP="00593262">
      <w:pPr>
        <w:tabs>
          <w:tab w:val="left" w:pos="284"/>
        </w:tabs>
        <w:jc w:val="both"/>
        <w:rPr>
          <w:rFonts w:ascii="Times New Roman" w:hAnsi="Times New Roman"/>
          <w:sz w:val="28"/>
          <w:szCs w:val="26"/>
        </w:rPr>
      </w:pPr>
      <w:r w:rsidRPr="00593262">
        <w:rPr>
          <w:rFonts w:ascii="Times New Roman" w:hAnsi="Times New Roman"/>
          <w:sz w:val="28"/>
          <w:szCs w:val="26"/>
        </w:rPr>
        <w:tab/>
        <w:t>-</w:t>
      </w:r>
      <w:r w:rsidRPr="00593262">
        <w:rPr>
          <w:rFonts w:ascii="Times New Roman" w:hAnsi="Times New Roman"/>
          <w:sz w:val="28"/>
          <w:szCs w:val="26"/>
        </w:rPr>
        <w:tab/>
      </w:r>
      <w:r w:rsidR="00B2168F" w:rsidRPr="00593262">
        <w:rPr>
          <w:rFonts w:ascii="Times New Roman" w:hAnsi="Times New Roman"/>
          <w:sz w:val="28"/>
          <w:szCs w:val="26"/>
        </w:rPr>
        <w:t>M</w:t>
      </w:r>
      <w:r w:rsidRPr="00593262">
        <w:rPr>
          <w:rFonts w:ascii="Times New Roman" w:hAnsi="Times New Roman"/>
          <w:sz w:val="28"/>
          <w:szCs w:val="26"/>
        </w:rPr>
        <w:t>ột lọc nhôm loại nhỏ (rây) (dùng để ép trái cây lấy nước)</w:t>
      </w:r>
      <w:r w:rsidR="009D2250" w:rsidRPr="00593262">
        <w:rPr>
          <w:rFonts w:ascii="Times New Roman" w:hAnsi="Times New Roman"/>
          <w:sz w:val="28"/>
          <w:szCs w:val="26"/>
        </w:rPr>
        <w:t xml:space="preserve"> và 02 ống hút nhỏ giọt.</w:t>
      </w:r>
    </w:p>
    <w:p w:rsidR="00E23096" w:rsidRPr="00593262" w:rsidRDefault="00E23096" w:rsidP="00593262">
      <w:pPr>
        <w:tabs>
          <w:tab w:val="left" w:pos="284"/>
        </w:tabs>
        <w:jc w:val="both"/>
        <w:rPr>
          <w:rFonts w:ascii="Times New Roman" w:hAnsi="Times New Roman"/>
          <w:sz w:val="28"/>
          <w:szCs w:val="26"/>
        </w:rPr>
      </w:pPr>
      <w:r w:rsidRPr="00593262">
        <w:rPr>
          <w:rFonts w:ascii="Times New Roman" w:hAnsi="Times New Roman"/>
          <w:sz w:val="28"/>
          <w:szCs w:val="26"/>
        </w:rPr>
        <w:tab/>
        <w:t>-</w:t>
      </w:r>
      <w:r w:rsidRPr="00593262">
        <w:rPr>
          <w:rFonts w:ascii="Times New Roman" w:hAnsi="Times New Roman"/>
          <w:sz w:val="28"/>
          <w:szCs w:val="26"/>
        </w:rPr>
        <w:tab/>
        <w:t>Thiết bị đo nồng độ đường, thiết bị đo độ pH trong dung dịch (khuyến khích trang bị, không bắt buộc)</w:t>
      </w:r>
      <w:r w:rsidR="00F41B4B" w:rsidRPr="00593262">
        <w:rPr>
          <w:rFonts w:ascii="Times New Roman" w:hAnsi="Times New Roman"/>
          <w:sz w:val="28"/>
          <w:szCs w:val="26"/>
        </w:rPr>
        <w:t>, giấy chỉ thị pH (có kèm bảng so màu)</w:t>
      </w:r>
      <w:r w:rsidRPr="00593262">
        <w:rPr>
          <w:rFonts w:ascii="Times New Roman" w:hAnsi="Times New Roman"/>
          <w:sz w:val="28"/>
          <w:szCs w:val="26"/>
        </w:rPr>
        <w:t>.</w:t>
      </w:r>
    </w:p>
    <w:p w:rsidR="002D52F2" w:rsidRPr="00593262" w:rsidRDefault="002D52F2" w:rsidP="00593262">
      <w:pPr>
        <w:tabs>
          <w:tab w:val="left" w:pos="284"/>
        </w:tabs>
        <w:jc w:val="both"/>
        <w:rPr>
          <w:rFonts w:ascii="Times New Roman" w:hAnsi="Times New Roman"/>
          <w:sz w:val="28"/>
          <w:szCs w:val="26"/>
        </w:rPr>
      </w:pPr>
      <w:r w:rsidRPr="00593262">
        <w:rPr>
          <w:rFonts w:ascii="Times New Roman" w:hAnsi="Times New Roman"/>
          <w:sz w:val="28"/>
          <w:szCs w:val="26"/>
        </w:rPr>
        <w:tab/>
        <w:t>-</w:t>
      </w:r>
      <w:r w:rsidRPr="00593262">
        <w:rPr>
          <w:rFonts w:ascii="Times New Roman" w:hAnsi="Times New Roman"/>
          <w:sz w:val="28"/>
          <w:szCs w:val="26"/>
        </w:rPr>
        <w:tab/>
        <w:t>Áo khoác (áo blouse trong phòng thí nghiệm), găng tay và kính bảo hộ (cho mỗi thí sinh dự thi). Thiếu các vật dụng này, học sinh không được dự thi. Thí sinh bị cận thị phải dùng kính bảo hộ loại lớn mang trùm ngoài kính cận.</w:t>
      </w:r>
      <w:r w:rsidR="00782072" w:rsidRPr="00593262">
        <w:rPr>
          <w:rFonts w:ascii="Times New Roman" w:hAnsi="Times New Roman"/>
          <w:sz w:val="28"/>
          <w:szCs w:val="26"/>
        </w:rPr>
        <w:t xml:space="preserve"> Trong quá trình dự thi, thí sinh phải trang bị đầy đủ vật dụng bảo hộ. Nếu không, thí sinh sẽ bị giám thị ghi nhận và giám khảo trừ điểm thi khi chấm bài.</w:t>
      </w:r>
    </w:p>
    <w:p w:rsidR="003B26FC" w:rsidRPr="00593262" w:rsidRDefault="003B26FC" w:rsidP="00593262">
      <w:pPr>
        <w:ind w:firstLine="629"/>
        <w:jc w:val="both"/>
        <w:rPr>
          <w:rFonts w:ascii="Times New Roman" w:hAnsi="Times New Roman"/>
          <w:sz w:val="28"/>
          <w:szCs w:val="26"/>
        </w:rPr>
      </w:pPr>
      <w:r w:rsidRPr="00593262">
        <w:rPr>
          <w:rFonts w:ascii="Times New Roman" w:hAnsi="Times New Roman"/>
          <w:sz w:val="28"/>
          <w:szCs w:val="26"/>
        </w:rPr>
        <w:t>Đề nghị lãnh đạo các đơn vị chỉ đạo các bộ phận</w:t>
      </w:r>
      <w:r w:rsidR="00B32DEB" w:rsidRPr="00593262">
        <w:rPr>
          <w:rFonts w:ascii="Times New Roman" w:hAnsi="Times New Roman"/>
          <w:sz w:val="28"/>
          <w:szCs w:val="26"/>
        </w:rPr>
        <w:t xml:space="preserve"> chuyên môn</w:t>
      </w:r>
      <w:r w:rsidRPr="00593262">
        <w:rPr>
          <w:rFonts w:ascii="Times New Roman" w:hAnsi="Times New Roman"/>
          <w:sz w:val="28"/>
          <w:szCs w:val="26"/>
        </w:rPr>
        <w:t xml:space="preserve"> triển khai </w:t>
      </w:r>
      <w:r w:rsidR="00B32DEB" w:rsidRPr="00593262">
        <w:rPr>
          <w:rFonts w:ascii="Times New Roman" w:hAnsi="Times New Roman"/>
          <w:sz w:val="28"/>
          <w:szCs w:val="26"/>
        </w:rPr>
        <w:t xml:space="preserve">chuẩn bị cho các thí sinh </w:t>
      </w:r>
      <w:r w:rsidRPr="00593262">
        <w:rPr>
          <w:rFonts w:ascii="Times New Roman" w:hAnsi="Times New Roman"/>
          <w:sz w:val="28"/>
          <w:szCs w:val="26"/>
        </w:rPr>
        <w:t xml:space="preserve">tham gia kỳ thi theo đúng </w:t>
      </w:r>
      <w:r w:rsidR="00EF2DBE" w:rsidRPr="00593262">
        <w:rPr>
          <w:rFonts w:ascii="Times New Roman" w:hAnsi="Times New Roman"/>
          <w:sz w:val="28"/>
          <w:szCs w:val="26"/>
        </w:rPr>
        <w:t>yêu cầu trên</w:t>
      </w:r>
      <w:r w:rsidRPr="00593262">
        <w:rPr>
          <w:rFonts w:ascii="Times New Roman" w:hAnsi="Times New Roman"/>
          <w:sz w:val="28"/>
          <w:szCs w:val="26"/>
        </w:rPr>
        <w:t>./.</w:t>
      </w:r>
    </w:p>
    <w:p w:rsidR="00593262" w:rsidRDefault="00593262" w:rsidP="003B26FC">
      <w:pPr>
        <w:ind w:left="851" w:firstLine="425"/>
        <w:jc w:val="both"/>
        <w:rPr>
          <w:rFonts w:ascii="Times New Roman" w:hAnsi="Times New Roman"/>
          <w:sz w:val="26"/>
          <w:szCs w:val="26"/>
        </w:rPr>
      </w:pPr>
    </w:p>
    <w:tbl>
      <w:tblPr>
        <w:tblpPr w:leftFromText="180" w:rightFromText="180" w:vertAnchor="text" w:tblpY="1"/>
        <w:tblOverlap w:val="never"/>
        <w:tblW w:w="1422" w:type="pct"/>
        <w:tblCellMar>
          <w:left w:w="0" w:type="dxa"/>
          <w:right w:w="0" w:type="dxa"/>
        </w:tblCellMar>
        <w:tblLook w:val="04A0"/>
      </w:tblPr>
      <w:tblGrid>
        <w:gridCol w:w="2722"/>
      </w:tblGrid>
      <w:tr w:rsidR="00AF55D7" w:rsidRPr="00AF55D7" w:rsidTr="002D52F2">
        <w:trPr>
          <w:trHeight w:val="1665"/>
        </w:trPr>
        <w:tc>
          <w:tcPr>
            <w:tcW w:w="5000" w:type="pct"/>
            <w:tcMar>
              <w:top w:w="0" w:type="dxa"/>
              <w:left w:w="108" w:type="dxa"/>
              <w:bottom w:w="0" w:type="dxa"/>
              <w:right w:w="108" w:type="dxa"/>
            </w:tcMar>
          </w:tcPr>
          <w:p w:rsidR="00AF55D7" w:rsidRPr="00AF55D7" w:rsidRDefault="00AF55D7" w:rsidP="00593262">
            <w:pPr>
              <w:rPr>
                <w:rFonts w:ascii="Times New Roman" w:hAnsi="Times New Roman"/>
                <w:szCs w:val="24"/>
                <w:lang w:eastAsia="en-AU"/>
              </w:rPr>
            </w:pPr>
            <w:r w:rsidRPr="00593262">
              <w:rPr>
                <w:rFonts w:ascii="Times New Roman" w:hAnsi="Times New Roman"/>
                <w:b/>
                <w:bCs/>
                <w:i/>
                <w:iCs/>
                <w:szCs w:val="24"/>
                <w:lang w:eastAsia="en-AU"/>
              </w:rPr>
              <w:t>Nơi nhận</w:t>
            </w:r>
            <w:r w:rsidRPr="00AF55D7">
              <w:rPr>
                <w:rFonts w:ascii="Times New Roman" w:hAnsi="Times New Roman"/>
                <w:b/>
                <w:bCs/>
                <w:iCs/>
                <w:szCs w:val="24"/>
                <w:lang w:eastAsia="en-AU"/>
              </w:rPr>
              <w:t xml:space="preserve"> </w:t>
            </w:r>
            <w:r w:rsidRPr="00AF55D7">
              <w:rPr>
                <w:rFonts w:ascii="Times New Roman" w:hAnsi="Times New Roman"/>
                <w:iCs/>
                <w:szCs w:val="24"/>
                <w:lang w:eastAsia="en-AU"/>
              </w:rPr>
              <w:t>:</w:t>
            </w:r>
          </w:p>
          <w:p w:rsidR="00AF55D7" w:rsidRPr="00AF55D7" w:rsidRDefault="00AF55D7" w:rsidP="00593262">
            <w:pPr>
              <w:rPr>
                <w:rFonts w:ascii="Times New Roman" w:hAnsi="Times New Roman"/>
                <w:sz w:val="22"/>
                <w:szCs w:val="22"/>
                <w:lang w:eastAsia="en-AU"/>
              </w:rPr>
            </w:pPr>
            <w:r w:rsidRPr="00AF55D7">
              <w:rPr>
                <w:rFonts w:ascii="Times New Roman" w:hAnsi="Times New Roman"/>
                <w:sz w:val="22"/>
                <w:szCs w:val="22"/>
                <w:lang w:eastAsia="en-AU"/>
              </w:rPr>
              <w:t>- Như trên;</w:t>
            </w:r>
          </w:p>
          <w:p w:rsidR="00AF55D7" w:rsidRPr="00AF55D7" w:rsidRDefault="00AF55D7" w:rsidP="00593262">
            <w:pPr>
              <w:rPr>
                <w:rFonts w:ascii="Times New Roman" w:hAnsi="Times New Roman"/>
                <w:szCs w:val="24"/>
                <w:lang w:eastAsia="en-AU"/>
              </w:rPr>
            </w:pPr>
            <w:r w:rsidRPr="00AF55D7">
              <w:rPr>
                <w:rFonts w:ascii="Times New Roman" w:hAnsi="Times New Roman"/>
                <w:sz w:val="22"/>
                <w:szCs w:val="22"/>
                <w:lang w:val="de-DE" w:eastAsia="en-AU"/>
              </w:rPr>
              <w:t>- Lưu : VP, GDTrH.</w:t>
            </w:r>
          </w:p>
        </w:tc>
      </w:tr>
    </w:tbl>
    <w:p w:rsidR="00AF55D7" w:rsidRPr="00AF55D7" w:rsidRDefault="00AF55D7" w:rsidP="00593262">
      <w:pPr>
        <w:jc w:val="center"/>
        <w:rPr>
          <w:rFonts w:ascii="Times New Roman" w:hAnsi="Times New Roman"/>
          <w:b/>
          <w:sz w:val="28"/>
          <w:szCs w:val="28"/>
          <w:lang w:eastAsia="en-AU"/>
        </w:rPr>
      </w:pPr>
      <w:r w:rsidRPr="00AF55D7">
        <w:rPr>
          <w:rFonts w:ascii="Times New Roman" w:hAnsi="Times New Roman"/>
          <w:b/>
          <w:bCs/>
          <w:sz w:val="28"/>
          <w:szCs w:val="28"/>
          <w:lang w:eastAsia="en-AU"/>
        </w:rPr>
        <w:t>TL. GIÁM ĐỐC</w:t>
      </w:r>
    </w:p>
    <w:p w:rsidR="00AF55D7" w:rsidRPr="00AF55D7" w:rsidRDefault="00AF55D7" w:rsidP="00593262">
      <w:pPr>
        <w:jc w:val="center"/>
        <w:rPr>
          <w:rFonts w:ascii="Times New Roman" w:hAnsi="Times New Roman"/>
          <w:b/>
          <w:sz w:val="28"/>
          <w:szCs w:val="28"/>
          <w:lang w:eastAsia="en-AU"/>
        </w:rPr>
      </w:pPr>
      <w:r w:rsidRPr="00AF55D7">
        <w:rPr>
          <w:rFonts w:ascii="Times New Roman" w:hAnsi="Times New Roman"/>
          <w:b/>
          <w:bCs/>
          <w:sz w:val="28"/>
          <w:szCs w:val="28"/>
          <w:lang w:eastAsia="en-AU"/>
        </w:rPr>
        <w:t>TRƯỞNG PHÒNG GDTrH</w:t>
      </w:r>
    </w:p>
    <w:p w:rsidR="002D52F2" w:rsidRDefault="00593262" w:rsidP="00593262">
      <w:pPr>
        <w:jc w:val="center"/>
        <w:rPr>
          <w:rFonts w:ascii="Times New Roman" w:hAnsi="Times New Roman"/>
          <w:sz w:val="26"/>
          <w:szCs w:val="26"/>
          <w:lang w:eastAsia="en-AU"/>
        </w:rPr>
      </w:pPr>
      <w:r>
        <w:rPr>
          <w:rFonts w:ascii="Times New Roman" w:hAnsi="Times New Roman"/>
          <w:sz w:val="26"/>
          <w:szCs w:val="26"/>
          <w:lang w:eastAsia="en-AU"/>
        </w:rPr>
        <w:t>(Đ</w:t>
      </w:r>
      <w:r w:rsidR="0055666F" w:rsidRPr="00593262">
        <w:rPr>
          <w:rFonts w:ascii="Times New Roman" w:hAnsi="Times New Roman"/>
          <w:sz w:val="26"/>
          <w:szCs w:val="26"/>
          <w:lang w:eastAsia="en-AU"/>
        </w:rPr>
        <w:t>ã ký)</w:t>
      </w:r>
    </w:p>
    <w:p w:rsidR="00593262" w:rsidRPr="00593262" w:rsidRDefault="00593262" w:rsidP="00593262">
      <w:pPr>
        <w:jc w:val="center"/>
        <w:rPr>
          <w:rFonts w:ascii="Times New Roman" w:hAnsi="Times New Roman"/>
          <w:sz w:val="26"/>
          <w:szCs w:val="26"/>
          <w:lang w:eastAsia="en-AU"/>
        </w:rPr>
      </w:pPr>
    </w:p>
    <w:p w:rsidR="002D52F2" w:rsidRDefault="002D52F2" w:rsidP="00593262">
      <w:pPr>
        <w:jc w:val="center"/>
        <w:rPr>
          <w:rFonts w:ascii="Times New Roman" w:hAnsi="Times New Roman"/>
          <w:b/>
          <w:sz w:val="26"/>
          <w:szCs w:val="26"/>
          <w:lang w:eastAsia="en-AU"/>
        </w:rPr>
      </w:pPr>
      <w:r w:rsidRPr="00AF55D7">
        <w:rPr>
          <w:rFonts w:ascii="Times New Roman" w:hAnsi="Times New Roman"/>
          <w:b/>
          <w:sz w:val="28"/>
          <w:szCs w:val="28"/>
          <w:lang w:eastAsia="en-AU"/>
        </w:rPr>
        <w:t>Lê Duy Tân</w:t>
      </w:r>
      <w:r w:rsidR="00AF55D7">
        <w:rPr>
          <w:rFonts w:ascii="Times New Roman" w:hAnsi="Times New Roman"/>
          <w:b/>
          <w:sz w:val="26"/>
          <w:szCs w:val="26"/>
          <w:lang w:eastAsia="en-AU"/>
        </w:rPr>
        <w:t xml:space="preserve">  </w:t>
      </w:r>
    </w:p>
    <w:sectPr w:rsidR="002D52F2" w:rsidSect="00593262">
      <w:footerReference w:type="even" r:id="rId8"/>
      <w:pgSz w:w="11907" w:h="16840" w:code="9"/>
      <w:pgMar w:top="851" w:right="1134" w:bottom="737" w:left="1418"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B8F" w:rsidRDefault="00CC2B8F">
      <w:r>
        <w:separator/>
      </w:r>
    </w:p>
  </w:endnote>
  <w:endnote w:type="continuationSeparator" w:id="1">
    <w:p w:rsidR="00CC2B8F" w:rsidRDefault="00CC2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18" w:rsidRDefault="00585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5A18" w:rsidRDefault="00585A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B8F" w:rsidRDefault="00CC2B8F">
      <w:r>
        <w:separator/>
      </w:r>
    </w:p>
  </w:footnote>
  <w:footnote w:type="continuationSeparator" w:id="1">
    <w:p w:rsidR="00CC2B8F" w:rsidRDefault="00CC2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nsid w:val="226C4093"/>
    <w:multiLevelType w:val="hybridMultilevel"/>
    <w:tmpl w:val="905CAD7E"/>
    <w:lvl w:ilvl="0" w:tplc="BAA26D0A">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4C1E"/>
    <w:rsid w:val="00011172"/>
    <w:rsid w:val="00022257"/>
    <w:rsid w:val="00026987"/>
    <w:rsid w:val="00027AB7"/>
    <w:rsid w:val="00065515"/>
    <w:rsid w:val="000659C5"/>
    <w:rsid w:val="00085FD1"/>
    <w:rsid w:val="00087223"/>
    <w:rsid w:val="00090531"/>
    <w:rsid w:val="000955CF"/>
    <w:rsid w:val="000A0EA1"/>
    <w:rsid w:val="000C33CD"/>
    <w:rsid w:val="000D24FF"/>
    <w:rsid w:val="000D5CD5"/>
    <w:rsid w:val="000F0270"/>
    <w:rsid w:val="001001B5"/>
    <w:rsid w:val="00102EA0"/>
    <w:rsid w:val="00103AA5"/>
    <w:rsid w:val="00104C88"/>
    <w:rsid w:val="00106E44"/>
    <w:rsid w:val="0011265E"/>
    <w:rsid w:val="00121935"/>
    <w:rsid w:val="00134784"/>
    <w:rsid w:val="0015075D"/>
    <w:rsid w:val="00165477"/>
    <w:rsid w:val="00187EAF"/>
    <w:rsid w:val="001A20BA"/>
    <w:rsid w:val="001A4057"/>
    <w:rsid w:val="001B2FBA"/>
    <w:rsid w:val="001B4A44"/>
    <w:rsid w:val="001C6C2D"/>
    <w:rsid w:val="001E313E"/>
    <w:rsid w:val="001F6AC3"/>
    <w:rsid w:val="00203495"/>
    <w:rsid w:val="00205FC4"/>
    <w:rsid w:val="00207DEB"/>
    <w:rsid w:val="00230A07"/>
    <w:rsid w:val="002369F4"/>
    <w:rsid w:val="00273F94"/>
    <w:rsid w:val="002B28B4"/>
    <w:rsid w:val="002C00D0"/>
    <w:rsid w:val="002C4012"/>
    <w:rsid w:val="002D2991"/>
    <w:rsid w:val="002D52F2"/>
    <w:rsid w:val="002E2CC5"/>
    <w:rsid w:val="002F62B2"/>
    <w:rsid w:val="00345814"/>
    <w:rsid w:val="00380CBF"/>
    <w:rsid w:val="00380E45"/>
    <w:rsid w:val="00382582"/>
    <w:rsid w:val="00383085"/>
    <w:rsid w:val="00396F54"/>
    <w:rsid w:val="003B26FC"/>
    <w:rsid w:val="003B571F"/>
    <w:rsid w:val="003C500C"/>
    <w:rsid w:val="003D4C1C"/>
    <w:rsid w:val="004079DE"/>
    <w:rsid w:val="00422DDA"/>
    <w:rsid w:val="004416CC"/>
    <w:rsid w:val="004479F4"/>
    <w:rsid w:val="00481AAD"/>
    <w:rsid w:val="004873EB"/>
    <w:rsid w:val="004A16D6"/>
    <w:rsid w:val="004A563F"/>
    <w:rsid w:val="004B1642"/>
    <w:rsid w:val="004B28A2"/>
    <w:rsid w:val="004C19D4"/>
    <w:rsid w:val="004C3385"/>
    <w:rsid w:val="004D3FAF"/>
    <w:rsid w:val="004D562C"/>
    <w:rsid w:val="004E57F3"/>
    <w:rsid w:val="0051056B"/>
    <w:rsid w:val="00510E01"/>
    <w:rsid w:val="00514D16"/>
    <w:rsid w:val="00522413"/>
    <w:rsid w:val="00531AB4"/>
    <w:rsid w:val="005358A7"/>
    <w:rsid w:val="005443F6"/>
    <w:rsid w:val="00554708"/>
    <w:rsid w:val="005564FE"/>
    <w:rsid w:val="0055666F"/>
    <w:rsid w:val="0056617D"/>
    <w:rsid w:val="00572138"/>
    <w:rsid w:val="00585A18"/>
    <w:rsid w:val="00590CEF"/>
    <w:rsid w:val="005916AC"/>
    <w:rsid w:val="00593262"/>
    <w:rsid w:val="00594C1E"/>
    <w:rsid w:val="005B3A8B"/>
    <w:rsid w:val="005B7340"/>
    <w:rsid w:val="005C16FC"/>
    <w:rsid w:val="005D45D1"/>
    <w:rsid w:val="005E64E8"/>
    <w:rsid w:val="005F5A4A"/>
    <w:rsid w:val="005F5CDD"/>
    <w:rsid w:val="0060326F"/>
    <w:rsid w:val="00631917"/>
    <w:rsid w:val="00635BD3"/>
    <w:rsid w:val="00637643"/>
    <w:rsid w:val="00655976"/>
    <w:rsid w:val="0066456E"/>
    <w:rsid w:val="00667325"/>
    <w:rsid w:val="00682599"/>
    <w:rsid w:val="00686C93"/>
    <w:rsid w:val="006C354A"/>
    <w:rsid w:val="006D0DFF"/>
    <w:rsid w:val="006F172F"/>
    <w:rsid w:val="006F4EFF"/>
    <w:rsid w:val="00705440"/>
    <w:rsid w:val="00717FBE"/>
    <w:rsid w:val="007304A8"/>
    <w:rsid w:val="007602B9"/>
    <w:rsid w:val="00773B1A"/>
    <w:rsid w:val="007800B2"/>
    <w:rsid w:val="00782072"/>
    <w:rsid w:val="007860A9"/>
    <w:rsid w:val="00790B3F"/>
    <w:rsid w:val="007A0621"/>
    <w:rsid w:val="007A2B91"/>
    <w:rsid w:val="007B4C77"/>
    <w:rsid w:val="007B60A3"/>
    <w:rsid w:val="007C0B99"/>
    <w:rsid w:val="007D3DA6"/>
    <w:rsid w:val="007E0BA9"/>
    <w:rsid w:val="007F2289"/>
    <w:rsid w:val="0080527D"/>
    <w:rsid w:val="0080745E"/>
    <w:rsid w:val="00826279"/>
    <w:rsid w:val="008262B9"/>
    <w:rsid w:val="0083558C"/>
    <w:rsid w:val="008426D9"/>
    <w:rsid w:val="00846248"/>
    <w:rsid w:val="0085164C"/>
    <w:rsid w:val="00871545"/>
    <w:rsid w:val="00875F16"/>
    <w:rsid w:val="00876826"/>
    <w:rsid w:val="008A423C"/>
    <w:rsid w:val="008C0F8D"/>
    <w:rsid w:val="008D01A0"/>
    <w:rsid w:val="008D0F4D"/>
    <w:rsid w:val="00910B68"/>
    <w:rsid w:val="00934A8D"/>
    <w:rsid w:val="00953084"/>
    <w:rsid w:val="00981ECE"/>
    <w:rsid w:val="00994761"/>
    <w:rsid w:val="009B0270"/>
    <w:rsid w:val="009B2600"/>
    <w:rsid w:val="009D2250"/>
    <w:rsid w:val="009D513A"/>
    <w:rsid w:val="00A017A1"/>
    <w:rsid w:val="00A022A8"/>
    <w:rsid w:val="00A05720"/>
    <w:rsid w:val="00A21AB0"/>
    <w:rsid w:val="00A30BFC"/>
    <w:rsid w:val="00A4381F"/>
    <w:rsid w:val="00A73B6F"/>
    <w:rsid w:val="00A915AB"/>
    <w:rsid w:val="00AA1C26"/>
    <w:rsid w:val="00AC0096"/>
    <w:rsid w:val="00AD12CC"/>
    <w:rsid w:val="00AE1758"/>
    <w:rsid w:val="00AE56D5"/>
    <w:rsid w:val="00AF55D7"/>
    <w:rsid w:val="00B03118"/>
    <w:rsid w:val="00B2168F"/>
    <w:rsid w:val="00B32DEB"/>
    <w:rsid w:val="00B633B5"/>
    <w:rsid w:val="00B95D28"/>
    <w:rsid w:val="00B97A8D"/>
    <w:rsid w:val="00B97B17"/>
    <w:rsid w:val="00BA6761"/>
    <w:rsid w:val="00BA6C67"/>
    <w:rsid w:val="00C13DFC"/>
    <w:rsid w:val="00C17EA9"/>
    <w:rsid w:val="00C30760"/>
    <w:rsid w:val="00C32628"/>
    <w:rsid w:val="00C33038"/>
    <w:rsid w:val="00C33135"/>
    <w:rsid w:val="00C47E56"/>
    <w:rsid w:val="00C54125"/>
    <w:rsid w:val="00C80B40"/>
    <w:rsid w:val="00C97ABE"/>
    <w:rsid w:val="00CA224E"/>
    <w:rsid w:val="00CB30FE"/>
    <w:rsid w:val="00CB4EA7"/>
    <w:rsid w:val="00CC2B8F"/>
    <w:rsid w:val="00CD3E03"/>
    <w:rsid w:val="00CE1A93"/>
    <w:rsid w:val="00D06A03"/>
    <w:rsid w:val="00D130C9"/>
    <w:rsid w:val="00D23AD3"/>
    <w:rsid w:val="00D27EE1"/>
    <w:rsid w:val="00D46B01"/>
    <w:rsid w:val="00D54BA5"/>
    <w:rsid w:val="00D86B62"/>
    <w:rsid w:val="00DB4250"/>
    <w:rsid w:val="00DB6A5E"/>
    <w:rsid w:val="00DC50CD"/>
    <w:rsid w:val="00DD0098"/>
    <w:rsid w:val="00DF0939"/>
    <w:rsid w:val="00E04A4D"/>
    <w:rsid w:val="00E11255"/>
    <w:rsid w:val="00E120E8"/>
    <w:rsid w:val="00E16ACE"/>
    <w:rsid w:val="00E17E8A"/>
    <w:rsid w:val="00E23096"/>
    <w:rsid w:val="00E3479B"/>
    <w:rsid w:val="00E45451"/>
    <w:rsid w:val="00E61D5A"/>
    <w:rsid w:val="00E657B0"/>
    <w:rsid w:val="00E8035A"/>
    <w:rsid w:val="00E82A41"/>
    <w:rsid w:val="00E943C1"/>
    <w:rsid w:val="00E9654B"/>
    <w:rsid w:val="00EA5652"/>
    <w:rsid w:val="00EB39D0"/>
    <w:rsid w:val="00EB6F2C"/>
    <w:rsid w:val="00EC628F"/>
    <w:rsid w:val="00EF2DBE"/>
    <w:rsid w:val="00EF59E6"/>
    <w:rsid w:val="00F24D6E"/>
    <w:rsid w:val="00F3049D"/>
    <w:rsid w:val="00F336D3"/>
    <w:rsid w:val="00F35484"/>
    <w:rsid w:val="00F4106B"/>
    <w:rsid w:val="00F41B4B"/>
    <w:rsid w:val="00F45758"/>
    <w:rsid w:val="00F50065"/>
    <w:rsid w:val="00F7278F"/>
    <w:rsid w:val="00F741CA"/>
    <w:rsid w:val="00FC59AF"/>
    <w:rsid w:val="00FF1A60"/>
    <w:rsid w:val="00FF6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pPr>
      <w:tabs>
        <w:tab w:val="center" w:pos="4320"/>
        <w:tab w:val="right" w:pos="8640"/>
      </w:tabs>
    </w:pPr>
    <w:rPr>
      <w:lang/>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locked/>
    <w:rsid w:val="00C17EA9"/>
    <w:rPr>
      <w:rFonts w:ascii="VNI-Times" w:hAnsi="VNI-Times"/>
      <w:sz w:val="24"/>
    </w:rPr>
  </w:style>
  <w:style w:type="table" w:styleId="TableGrid">
    <w:name w:val="Table Grid"/>
    <w:basedOn w:val="TableNormal"/>
    <w:rsid w:val="00A02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426D9"/>
    <w:rPr>
      <w:color w:val="0000FF"/>
      <w:u w:val="single"/>
    </w:rPr>
  </w:style>
</w:styles>
</file>

<file path=word/webSettings.xml><?xml version="1.0" encoding="utf-8"?>
<w:webSettings xmlns:r="http://schemas.openxmlformats.org/officeDocument/2006/relationships" xmlns:w="http://schemas.openxmlformats.org/wordprocessingml/2006/main">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90E53-4B84-4A30-98F8-FA322889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SÔÛ GIAÙO DUÏC – ÑAØO TAÏO KYØ THI CHOÏN ÑOÄI TUYEĂN HOÏC SINH GIOÛI THPT</vt:lpstr>
    </vt:vector>
  </TitlesOfParts>
  <Company>90-92 DINH TIEN HOANG</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creator>JonMMx 2000</dc:creator>
  <cp:lastModifiedBy>TOPHOTHONG</cp:lastModifiedBy>
  <cp:revision>2</cp:revision>
  <cp:lastPrinted>2018-03-27T06:49:00Z</cp:lastPrinted>
  <dcterms:created xsi:type="dcterms:W3CDTF">2019-03-12T04:03:00Z</dcterms:created>
  <dcterms:modified xsi:type="dcterms:W3CDTF">2019-03-12T04:03:00Z</dcterms:modified>
</cp:coreProperties>
</file>