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F3" w:rsidRDefault="009273F3">
      <w:pPr>
        <w:ind w:right="-63"/>
        <w:rPr>
          <w:sz w:val="2"/>
          <w:szCs w:val="2"/>
        </w:rPr>
      </w:pPr>
      <w:r>
        <w:rPr>
          <w:sz w:val="24"/>
          <w:szCs w:val="24"/>
        </w:rPr>
        <w:tab/>
      </w:r>
    </w:p>
    <w:tbl>
      <w:tblPr>
        <w:tblW w:w="10210" w:type="dxa"/>
        <w:jc w:val="center"/>
        <w:tblInd w:w="-523" w:type="dxa"/>
        <w:tblLook w:val="01E0" w:firstRow="1" w:lastRow="1" w:firstColumn="1" w:lastColumn="1" w:noHBand="0" w:noVBand="0"/>
      </w:tblPr>
      <w:tblGrid>
        <w:gridCol w:w="4424"/>
        <w:gridCol w:w="127"/>
        <w:gridCol w:w="5659"/>
      </w:tblGrid>
      <w:tr w:rsidR="00C24843" w:rsidRPr="00D27A40" w:rsidTr="009E4470">
        <w:trPr>
          <w:trHeight w:val="715"/>
          <w:jc w:val="center"/>
        </w:trPr>
        <w:tc>
          <w:tcPr>
            <w:tcW w:w="4424" w:type="dxa"/>
          </w:tcPr>
          <w:p w:rsidR="00C24843" w:rsidRPr="00D27A40" w:rsidRDefault="00C24843" w:rsidP="009E4470">
            <w:pPr>
              <w:jc w:val="center"/>
              <w:rPr>
                <w:sz w:val="26"/>
              </w:rPr>
            </w:pPr>
            <w:r w:rsidRPr="00D27A40">
              <w:rPr>
                <w:sz w:val="26"/>
              </w:rPr>
              <w:t>ỦY BAN NHÂN DÂN QUẬN 7</w:t>
            </w:r>
          </w:p>
          <w:p w:rsidR="00C24843" w:rsidRPr="00D27A40" w:rsidRDefault="00C24843" w:rsidP="009E4470">
            <w:pPr>
              <w:jc w:val="center"/>
              <w:rPr>
                <w:sz w:val="26"/>
              </w:rPr>
            </w:pPr>
            <w:r w:rsidRPr="00D27A40">
              <w:rPr>
                <w:noProof/>
              </w:rPr>
              <mc:AlternateContent>
                <mc:Choice Requires="wps">
                  <w:drawing>
                    <wp:anchor distT="4294967295" distB="4294967295" distL="114300" distR="114300" simplePos="0" relativeHeight="251666432" behindDoc="0" locked="0" layoutInCell="1" allowOverlap="1" wp14:anchorId="1266CA55" wp14:editId="0C6CDE59">
                      <wp:simplePos x="0" y="0"/>
                      <wp:positionH relativeFrom="column">
                        <wp:posOffset>748665</wp:posOffset>
                      </wp:positionH>
                      <wp:positionV relativeFrom="paragraph">
                        <wp:posOffset>215264</wp:posOffset>
                      </wp:positionV>
                      <wp:extent cx="1005840"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8.95pt;margin-top:16.95pt;width:79.2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CdK7hurQIAAKUFAAAOAAAAAAAA&#10;AAAAAAAAAC4CAABkcnMvZTJvRG9jLnhtbFBLAQItABQABgAIAAAAIQDMjT7s3QAAAAkBAAAPAAAA&#10;AAAAAAAAAAAAAAcFAABkcnMvZG93bnJldi54bWxQSwUGAAAAAAQABADzAAAAEQYAAAAA&#10;" strokeweight="1pt">
                      <v:shadow color="#7f7f7f" opacity=".5" offset="1pt"/>
                    </v:shape>
                  </w:pict>
                </mc:Fallback>
              </mc:AlternateContent>
            </w:r>
            <w:r w:rsidRPr="00D27A40">
              <w:rPr>
                <w:b/>
                <w:sz w:val="26"/>
              </w:rPr>
              <w:t>PHÒNG GIÁO DỤC VÀ ĐÀO TẠO</w:t>
            </w:r>
          </w:p>
        </w:tc>
        <w:tc>
          <w:tcPr>
            <w:tcW w:w="5786" w:type="dxa"/>
            <w:gridSpan w:val="2"/>
          </w:tcPr>
          <w:p w:rsidR="00C24843" w:rsidRPr="00D27A40" w:rsidRDefault="00C24843" w:rsidP="009E4470">
            <w:pPr>
              <w:jc w:val="center"/>
              <w:rPr>
                <w:b/>
                <w:sz w:val="26"/>
              </w:rPr>
            </w:pPr>
            <w:r w:rsidRPr="00D27A40">
              <w:rPr>
                <w:b/>
                <w:sz w:val="26"/>
              </w:rPr>
              <w:t xml:space="preserve">CỘNG HÒA XÃ HỘI CHỦ NGHĨA VIỆT </w:t>
            </w:r>
            <w:smartTag w:uri="urn:schemas-microsoft-com:office:smarttags" w:element="place">
              <w:smartTag w:uri="urn:schemas-microsoft-com:office:smarttags" w:element="country-region">
                <w:r w:rsidRPr="00D27A40">
                  <w:rPr>
                    <w:b/>
                    <w:sz w:val="26"/>
                  </w:rPr>
                  <w:t>NAM</w:t>
                </w:r>
              </w:smartTag>
            </w:smartTag>
          </w:p>
          <w:p w:rsidR="00C24843" w:rsidRPr="00D27A40" w:rsidRDefault="00C24843" w:rsidP="009E4470">
            <w:pPr>
              <w:jc w:val="center"/>
              <w:rPr>
                <w:b/>
                <w:sz w:val="26"/>
              </w:rPr>
            </w:pPr>
            <w:r w:rsidRPr="00D27A40">
              <w:rPr>
                <w:b/>
                <w:sz w:val="26"/>
              </w:rPr>
              <w:t>Độc lập - Tự do - Hạnh phúc</w:t>
            </w:r>
          </w:p>
          <w:p w:rsidR="00C24843" w:rsidRPr="00D27A40" w:rsidRDefault="00C24843" w:rsidP="009E4470">
            <w:pPr>
              <w:rPr>
                <w:sz w:val="16"/>
                <w:szCs w:val="16"/>
              </w:rPr>
            </w:pPr>
            <w:r w:rsidRPr="00D27A40">
              <w:rPr>
                <w:noProof/>
              </w:rPr>
              <mc:AlternateContent>
                <mc:Choice Requires="wps">
                  <w:drawing>
                    <wp:anchor distT="4294967295" distB="4294967295" distL="114300" distR="114300" simplePos="0" relativeHeight="251667456" behindDoc="0" locked="0" layoutInCell="1" allowOverlap="1" wp14:anchorId="479AAA0A" wp14:editId="137A13D5">
                      <wp:simplePos x="0" y="0"/>
                      <wp:positionH relativeFrom="column">
                        <wp:posOffset>777240</wp:posOffset>
                      </wp:positionH>
                      <wp:positionV relativeFrom="paragraph">
                        <wp:posOffset>20319</wp:posOffset>
                      </wp:positionV>
                      <wp:extent cx="197167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1.2pt;margin-top:1.6pt;width:155.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8J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"/>
                  </w:pict>
                </mc:Fallback>
              </mc:AlternateContent>
            </w:r>
          </w:p>
        </w:tc>
      </w:tr>
      <w:tr w:rsidR="00C24843" w:rsidRPr="00D27A40" w:rsidTr="009E4470">
        <w:trPr>
          <w:trHeight w:val="634"/>
          <w:jc w:val="center"/>
        </w:trPr>
        <w:tc>
          <w:tcPr>
            <w:tcW w:w="4551" w:type="dxa"/>
            <w:gridSpan w:val="2"/>
          </w:tcPr>
          <w:p w:rsidR="00C24843" w:rsidRPr="00D27A40" w:rsidRDefault="00C24843" w:rsidP="009E4470">
            <w:pPr>
              <w:rPr>
                <w:sz w:val="26"/>
              </w:rPr>
            </w:pPr>
            <w:r w:rsidRPr="00D27A40">
              <w:rPr>
                <w:sz w:val="26"/>
              </w:rPr>
              <w:t xml:space="preserve">              Số:          /GDĐT</w:t>
            </w:r>
            <w:r>
              <w:rPr>
                <w:sz w:val="26"/>
              </w:rPr>
              <w:t>-VP</w:t>
            </w:r>
          </w:p>
          <w:p w:rsidR="00C24843" w:rsidRPr="00D27A40" w:rsidRDefault="00C24843" w:rsidP="009E4470">
            <w:pPr>
              <w:jc w:val="center"/>
              <w:rPr>
                <w:sz w:val="14"/>
                <w:szCs w:val="26"/>
              </w:rPr>
            </w:pPr>
          </w:p>
          <w:p w:rsidR="00C24843" w:rsidRPr="00C24843" w:rsidRDefault="00C24843" w:rsidP="009E4470">
            <w:pPr>
              <w:jc w:val="center"/>
              <w:rPr>
                <w:bCs/>
                <w:color w:val="000000" w:themeColor="text1"/>
                <w:sz w:val="26"/>
                <w:szCs w:val="26"/>
              </w:rPr>
            </w:pPr>
            <w:r w:rsidRPr="00C24843">
              <w:rPr>
                <w:sz w:val="26"/>
                <w:szCs w:val="26"/>
              </w:rPr>
              <w:t xml:space="preserve">V/v thực hiện </w:t>
            </w:r>
            <w:r w:rsidRPr="00C24843">
              <w:rPr>
                <w:bCs/>
                <w:color w:val="000000" w:themeColor="text1"/>
                <w:sz w:val="26"/>
                <w:szCs w:val="26"/>
              </w:rPr>
              <w:t xml:space="preserve">KẾ HOẠCH </w:t>
            </w:r>
          </w:p>
          <w:p w:rsidR="00C24843" w:rsidRPr="00C24843" w:rsidRDefault="00C24843" w:rsidP="00C24843">
            <w:pPr>
              <w:jc w:val="center"/>
              <w:rPr>
                <w:bCs/>
              </w:rPr>
            </w:pPr>
            <w:r w:rsidRPr="00C24843">
              <w:rPr>
                <w:bCs/>
              </w:rPr>
              <w:t>Triển khai các hoạt động truyền thông hưởng ứng Ngày Dân số Thế giới 11/7 năm 2023</w:t>
            </w:r>
          </w:p>
          <w:p w:rsidR="00C24843" w:rsidRPr="00D27A40" w:rsidRDefault="00C24843" w:rsidP="009E4470">
            <w:pPr>
              <w:widowControl w:val="0"/>
              <w:spacing w:line="253" w:lineRule="auto"/>
              <w:ind w:right="-20"/>
              <w:jc w:val="center"/>
              <w:rPr>
                <w:sz w:val="26"/>
                <w:szCs w:val="26"/>
              </w:rPr>
            </w:pPr>
          </w:p>
        </w:tc>
        <w:tc>
          <w:tcPr>
            <w:tcW w:w="5659" w:type="dxa"/>
          </w:tcPr>
          <w:p w:rsidR="00C24843" w:rsidRPr="00D27A40" w:rsidRDefault="00C24843" w:rsidP="009E4470">
            <w:pPr>
              <w:jc w:val="center"/>
              <w:rPr>
                <w:sz w:val="26"/>
              </w:rPr>
            </w:pPr>
            <w:r w:rsidRPr="00D27A40">
              <w:rPr>
                <w:i/>
                <w:sz w:val="26"/>
              </w:rPr>
              <w:t xml:space="preserve">    Quận 7, ngày        tháng       năm 2023</w:t>
            </w:r>
          </w:p>
        </w:tc>
      </w:tr>
    </w:tbl>
    <w:p w:rsidR="00B85DFD" w:rsidRDefault="00B85DFD" w:rsidP="009E7870">
      <w:pPr>
        <w:pStyle w:val="ptitle"/>
        <w:spacing w:before="0" w:beforeAutospacing="0" w:after="0" w:afterAutospacing="0" w:line="240" w:lineRule="auto"/>
        <w:ind w:firstLine="720"/>
        <w:rPr>
          <w:rFonts w:ascii="Times New Roman" w:hAnsi="Times New Roman" w:cs="Times New Roman"/>
          <w:b w:val="0"/>
          <w:color w:val="000000"/>
          <w:sz w:val="27"/>
          <w:szCs w:val="27"/>
        </w:rPr>
      </w:pPr>
      <w:r>
        <w:rPr>
          <w:rFonts w:ascii="Times New Roman" w:hAnsi="Times New Roman" w:cs="Times New Roman"/>
          <w:b w:val="0"/>
          <w:color w:val="000000"/>
          <w:sz w:val="27"/>
          <w:szCs w:val="27"/>
        </w:rPr>
        <w:tab/>
      </w:r>
      <w:r w:rsidRPr="006C4AEB">
        <w:rPr>
          <w:rFonts w:ascii="Times New Roman" w:hAnsi="Times New Roman" w:cs="Times New Roman"/>
          <w:b w:val="0"/>
          <w:color w:val="000000"/>
          <w:sz w:val="27"/>
          <w:szCs w:val="27"/>
        </w:rPr>
        <w:t xml:space="preserve">Kính gửi : </w:t>
      </w:r>
    </w:p>
    <w:p w:rsidR="00B85DFD" w:rsidRPr="006C4AEB" w:rsidRDefault="00B85DFD" w:rsidP="009E7870">
      <w:pPr>
        <w:pStyle w:val="ptitle"/>
        <w:spacing w:before="0" w:beforeAutospacing="0" w:after="0" w:afterAutospacing="0" w:line="240" w:lineRule="auto"/>
        <w:ind w:firstLine="720"/>
        <w:rPr>
          <w:rFonts w:ascii="Times New Roman" w:hAnsi="Times New Roman" w:cs="Times New Roman"/>
          <w:b w:val="0"/>
          <w:color w:val="000000"/>
          <w:sz w:val="27"/>
          <w:szCs w:val="27"/>
        </w:rPr>
      </w:pPr>
      <w:r>
        <w:rPr>
          <w:rFonts w:ascii="Times New Roman" w:hAnsi="Times New Roman" w:cs="Times New Roman"/>
          <w:b w:val="0"/>
          <w:color w:val="000000"/>
          <w:sz w:val="27"/>
          <w:szCs w:val="27"/>
        </w:rPr>
        <w:tab/>
      </w:r>
      <w:r>
        <w:rPr>
          <w:rFonts w:ascii="Times New Roman" w:hAnsi="Times New Roman" w:cs="Times New Roman"/>
          <w:b w:val="0"/>
          <w:color w:val="000000"/>
          <w:sz w:val="27"/>
          <w:szCs w:val="27"/>
        </w:rPr>
        <w:tab/>
        <w:t>- Hiệu trưởng các trường Mầm non, Tiểu học,</w:t>
      </w:r>
      <w:r>
        <w:rPr>
          <w:rFonts w:ascii="Times New Roman" w:hAnsi="Times New Roman" w:cs="Times New Roman"/>
          <w:b w:val="0"/>
          <w:color w:val="000000"/>
          <w:sz w:val="27"/>
          <w:szCs w:val="27"/>
        </w:rPr>
        <w:t>THCS;</w:t>
      </w:r>
    </w:p>
    <w:p w:rsidR="00B85DFD" w:rsidRDefault="00B85DFD" w:rsidP="009E7870">
      <w:pPr>
        <w:pStyle w:val="ptitle"/>
        <w:spacing w:before="0" w:beforeAutospacing="0" w:after="0" w:afterAutospacing="0" w:line="240" w:lineRule="auto"/>
        <w:ind w:firstLine="720"/>
        <w:rPr>
          <w:rFonts w:ascii="Times New Roman" w:hAnsi="Times New Roman" w:cs="Times New Roman"/>
          <w:b w:val="0"/>
          <w:color w:val="000000"/>
          <w:sz w:val="27"/>
          <w:szCs w:val="27"/>
        </w:rPr>
      </w:pPr>
      <w:r w:rsidRPr="006C4AEB">
        <w:rPr>
          <w:rFonts w:ascii="Times New Roman" w:hAnsi="Times New Roman" w:cs="Times New Roman"/>
          <w:b w:val="0"/>
          <w:color w:val="000000"/>
          <w:sz w:val="27"/>
          <w:szCs w:val="27"/>
        </w:rPr>
        <w:tab/>
        <w:t xml:space="preserve">          </w:t>
      </w:r>
      <w:r>
        <w:rPr>
          <w:rFonts w:ascii="Times New Roman" w:hAnsi="Times New Roman" w:cs="Times New Roman"/>
          <w:b w:val="0"/>
          <w:color w:val="000000"/>
          <w:sz w:val="27"/>
          <w:szCs w:val="27"/>
        </w:rPr>
        <w:t xml:space="preserve"> </w:t>
      </w:r>
      <w:r w:rsidRPr="006C4AEB">
        <w:rPr>
          <w:rFonts w:ascii="Times New Roman" w:hAnsi="Times New Roman" w:cs="Times New Roman"/>
          <w:b w:val="0"/>
          <w:color w:val="000000"/>
          <w:sz w:val="27"/>
          <w:szCs w:val="27"/>
        </w:rPr>
        <w:t>- Giám đốc Trung tâm GDTX- GDNN.</w:t>
      </w:r>
    </w:p>
    <w:p w:rsidR="002F7F12" w:rsidRDefault="002F7F12" w:rsidP="009E7870">
      <w:pPr>
        <w:pStyle w:val="ptitle"/>
        <w:spacing w:before="0" w:beforeAutospacing="0" w:after="0" w:afterAutospacing="0" w:line="240" w:lineRule="auto"/>
        <w:ind w:firstLine="720"/>
        <w:rPr>
          <w:rFonts w:ascii="Times New Roman" w:hAnsi="Times New Roman" w:cs="Times New Roman"/>
          <w:b w:val="0"/>
          <w:color w:val="000000"/>
          <w:sz w:val="27"/>
          <w:szCs w:val="27"/>
        </w:rPr>
      </w:pPr>
    </w:p>
    <w:p w:rsidR="009273F3" w:rsidRPr="0019313E" w:rsidRDefault="009273F3" w:rsidP="009E7870">
      <w:pPr>
        <w:rPr>
          <w:b/>
          <w:bCs/>
          <w:sz w:val="6"/>
          <w:szCs w:val="6"/>
        </w:rPr>
      </w:pPr>
    </w:p>
    <w:p w:rsidR="009273F3" w:rsidRPr="006358A7" w:rsidRDefault="009273F3" w:rsidP="009E7870">
      <w:pPr>
        <w:pStyle w:val="BodyTextIndent2"/>
        <w:ind w:firstLine="544"/>
      </w:pPr>
      <w:r w:rsidRPr="006358A7">
        <w:t xml:space="preserve">Căn cứ Kế hoạch số </w:t>
      </w:r>
      <w:r w:rsidR="0009736D">
        <w:t xml:space="preserve">3713/KH-UBND-YT </w:t>
      </w:r>
      <w:r w:rsidRPr="006358A7">
        <w:t xml:space="preserve"> ngày </w:t>
      </w:r>
      <w:r w:rsidR="0009736D">
        <w:t>07</w:t>
      </w:r>
      <w:r w:rsidRPr="006358A7">
        <w:t xml:space="preserve"> tháng </w:t>
      </w:r>
      <w:r w:rsidR="0009736D">
        <w:t>7</w:t>
      </w:r>
      <w:r w:rsidRPr="006358A7">
        <w:t xml:space="preserve"> năm 202</w:t>
      </w:r>
      <w:r w:rsidR="00EF0DB6" w:rsidRPr="006358A7">
        <w:t>3</w:t>
      </w:r>
      <w:r w:rsidRPr="006358A7">
        <w:t xml:space="preserve"> của </w:t>
      </w:r>
      <w:r w:rsidR="0009736D">
        <w:t>Ủy ban nhân dân Quận 7</w:t>
      </w:r>
      <w:r w:rsidRPr="006358A7">
        <w:t xml:space="preserve"> về triển khai các hoạt động </w:t>
      </w:r>
      <w:r w:rsidR="009756BB" w:rsidRPr="006358A7">
        <w:t>truyền thông hưởng ứng</w:t>
      </w:r>
      <w:r w:rsidRPr="006358A7">
        <w:t xml:space="preserve"> Ngày Dân số Thế giới</w:t>
      </w:r>
      <w:r w:rsidR="0009736D">
        <w:t xml:space="preserve"> 11/7</w:t>
      </w:r>
      <w:r w:rsidRPr="006358A7">
        <w:t xml:space="preserve"> năm 202</w:t>
      </w:r>
      <w:r w:rsidR="00EF0DB6" w:rsidRPr="006358A7">
        <w:t>3</w:t>
      </w:r>
      <w:r w:rsidRPr="006358A7">
        <w:t xml:space="preserve">; </w:t>
      </w:r>
    </w:p>
    <w:p w:rsidR="009273F3" w:rsidRPr="006358A7" w:rsidRDefault="0009736D" w:rsidP="009E7870">
      <w:pPr>
        <w:pStyle w:val="BodyTextIndent2"/>
        <w:ind w:firstLine="544"/>
      </w:pPr>
      <w:r>
        <w:t>Phòng Giáo dục và Đào tạo</w:t>
      </w:r>
      <w:r w:rsidR="009273F3" w:rsidRPr="006358A7">
        <w:t xml:space="preserve"> </w:t>
      </w:r>
      <w:r w:rsidR="007C4D9E">
        <w:t>đề nghị thủ trưởng các đơn vị thực hiện các nội dung</w:t>
      </w:r>
      <w:r w:rsidR="009273F3" w:rsidRPr="006358A7">
        <w:t xml:space="preserve"> như sau:</w:t>
      </w:r>
    </w:p>
    <w:p w:rsidR="009273F3" w:rsidRPr="006358A7" w:rsidRDefault="009273F3" w:rsidP="009E7870">
      <w:pPr>
        <w:ind w:firstLine="545"/>
        <w:jc w:val="both"/>
        <w:rPr>
          <w:b/>
          <w:bCs/>
        </w:rPr>
      </w:pPr>
      <w:r w:rsidRPr="006358A7">
        <w:rPr>
          <w:b/>
          <w:bCs/>
        </w:rPr>
        <w:t xml:space="preserve">I. MỤC ĐÍCH, YÊU CẦU </w:t>
      </w:r>
    </w:p>
    <w:p w:rsidR="009273F3" w:rsidRPr="006358A7" w:rsidRDefault="009273F3" w:rsidP="009E7870">
      <w:pPr>
        <w:ind w:left="545"/>
        <w:jc w:val="both"/>
        <w:rPr>
          <w:b/>
          <w:bCs/>
        </w:rPr>
      </w:pPr>
      <w:r w:rsidRPr="006358A7">
        <w:rPr>
          <w:b/>
          <w:bCs/>
        </w:rPr>
        <w:t>1. Mục đích</w:t>
      </w:r>
    </w:p>
    <w:p w:rsidR="00A15304" w:rsidRPr="006358A7" w:rsidRDefault="00A15304" w:rsidP="009E7870">
      <w:pPr>
        <w:ind w:firstLine="567"/>
        <w:jc w:val="both"/>
        <w:rPr>
          <w:b/>
          <w:lang w:bidi="th-TH"/>
        </w:rPr>
      </w:pPr>
      <w:r w:rsidRPr="006358A7">
        <w:rPr>
          <w:lang w:val="pt-BR"/>
        </w:rPr>
        <w:t xml:space="preserve">- Nâng cao nhận thức, trách nhiệm của các cấp ủy Đảng, chính quyền, các ban ngành, đoàn thể và toàn xã hội về vai trò, tầm quan trọng của công tác dân số và phát triển đối với sự phát triển nhanh và bền vững của thành phố theo định hướng Nghị quyết số 21-NQ/TW ngày 25 tháng 10 năm 2017 của Ban Chấp hành Trung ương Đảng khóa XII về công tác Dân số trong tình hình mới; Nghị quyết số 137/NQ-CP ngày 31 tháng 12 năm 2017 của Chính phủ về việc ban hành Chương trình hành động của Chính phủ thực hiện Nghị quyết số 21-NQ/TW ngày 25 tháng10 năm 2017; </w:t>
      </w:r>
      <w:r w:rsidRPr="006358A7">
        <w:rPr>
          <w:lang w:bidi="th-TH"/>
        </w:rPr>
        <w:t xml:space="preserve">Chương trình hành động số 42-CTr/TU ngày </w:t>
      </w:r>
      <w:r w:rsidRPr="006358A7">
        <w:rPr>
          <w:lang w:val="pt-BR"/>
        </w:rPr>
        <w:t xml:space="preserve">02 tháng10 năm 2020 </w:t>
      </w:r>
      <w:r w:rsidRPr="006358A7">
        <w:rPr>
          <w:lang w:bidi="th-TH"/>
        </w:rPr>
        <w:t>của Thành Ủy Thành phố Hồ Chí Minh về thực hiện N</w:t>
      </w:r>
      <w:r w:rsidRPr="006358A7">
        <w:rPr>
          <w:lang w:val="vi-VN" w:bidi="th-TH"/>
        </w:rPr>
        <w:t>ghị Quyết 21-NQ/TW</w:t>
      </w:r>
      <w:r w:rsidRPr="006358A7">
        <w:rPr>
          <w:lang w:bidi="th-TH"/>
        </w:rPr>
        <w:t xml:space="preserve"> ngày 25 tháng 10 năm 2017 của Ban Chấp hành Trung ương Đảng Khóa XII về công tác Dân số trong tình hình mới.</w:t>
      </w:r>
      <w:r w:rsidRPr="006358A7">
        <w:rPr>
          <w:lang w:val="pt-BR"/>
        </w:rPr>
        <w:t xml:space="preserve">  </w:t>
      </w:r>
    </w:p>
    <w:p w:rsidR="00A15304" w:rsidRPr="006358A7" w:rsidRDefault="009273F3" w:rsidP="009E7870">
      <w:pPr>
        <w:ind w:firstLine="567"/>
        <w:jc w:val="both"/>
        <w:rPr>
          <w:lang w:val="pt-BR"/>
        </w:rPr>
      </w:pPr>
      <w:r w:rsidRPr="006358A7">
        <w:rPr>
          <w:lang w:val="pt-BR"/>
        </w:rPr>
        <w:t>- Tăng cường sự tham gia đồng bộ, tích cực, trách nhiệm của các cấp, các ngành, các tầng lớp</w:t>
      </w:r>
      <w:r w:rsidR="00EF0DB6" w:rsidRPr="006358A7">
        <w:rPr>
          <w:lang w:val="pt-BR"/>
        </w:rPr>
        <w:t xml:space="preserve"> N</w:t>
      </w:r>
      <w:r w:rsidRPr="006358A7">
        <w:rPr>
          <w:lang w:val="pt-BR"/>
        </w:rPr>
        <w:t>hân dân để h</w:t>
      </w:r>
      <w:r w:rsidR="007F381C" w:rsidRPr="006358A7">
        <w:rPr>
          <w:lang w:val="pt-BR"/>
        </w:rPr>
        <w:t>oàn thành mục tiêu về d</w:t>
      </w:r>
      <w:r w:rsidR="00D8424B" w:rsidRPr="006358A7">
        <w:rPr>
          <w:lang w:val="pt-BR"/>
        </w:rPr>
        <w:t>ân số và</w:t>
      </w:r>
      <w:r w:rsidR="007F381C" w:rsidRPr="006358A7">
        <w:rPr>
          <w:lang w:val="pt-BR"/>
        </w:rPr>
        <w:t xml:space="preserve"> p</w:t>
      </w:r>
      <w:r w:rsidRPr="006358A7">
        <w:rPr>
          <w:lang w:val="pt-BR"/>
        </w:rPr>
        <w:t>hát triển</w:t>
      </w:r>
      <w:r w:rsidR="00A15304" w:rsidRPr="006358A7">
        <w:rPr>
          <w:lang w:val="pt-BR"/>
        </w:rPr>
        <w:t xml:space="preserve"> trên địa bàn quận.</w:t>
      </w:r>
      <w:r w:rsidR="00D8424B" w:rsidRPr="006358A7">
        <w:rPr>
          <w:lang w:val="pt-BR"/>
        </w:rPr>
        <w:t xml:space="preserve"> </w:t>
      </w:r>
    </w:p>
    <w:p w:rsidR="009273F3" w:rsidRPr="006358A7" w:rsidRDefault="009273F3" w:rsidP="009E7870">
      <w:pPr>
        <w:ind w:firstLine="567"/>
        <w:jc w:val="both"/>
        <w:rPr>
          <w:lang w:val="es-ES"/>
        </w:rPr>
      </w:pPr>
      <w:r w:rsidRPr="006358A7">
        <w:rPr>
          <w:lang w:val="es-ES"/>
        </w:rPr>
        <w:t>- Tiếp tục đẩy mạnh các hoạt động vận động, truyền thông, giáo dục chuyển đổi hành vi về dân số và phát triển góp phần đạt các chỉ tiêu kế hoạch năm 202</w:t>
      </w:r>
      <w:r w:rsidR="007F381C" w:rsidRPr="006358A7">
        <w:rPr>
          <w:lang w:val="es-ES"/>
        </w:rPr>
        <w:t>3</w:t>
      </w:r>
      <w:r w:rsidR="00A15304" w:rsidRPr="006358A7">
        <w:rPr>
          <w:lang w:val="es-ES"/>
        </w:rPr>
        <w:t xml:space="preserve">. </w:t>
      </w:r>
    </w:p>
    <w:p w:rsidR="009273F3" w:rsidRPr="006358A7" w:rsidRDefault="009273F3" w:rsidP="009E7870">
      <w:pPr>
        <w:ind w:firstLine="545"/>
        <w:jc w:val="both"/>
        <w:rPr>
          <w:b/>
          <w:bCs/>
          <w:lang w:val="es-ES"/>
        </w:rPr>
      </w:pPr>
      <w:r w:rsidRPr="006358A7">
        <w:rPr>
          <w:b/>
          <w:bCs/>
          <w:lang w:val="es-ES"/>
        </w:rPr>
        <w:t>2. Yêu cầu</w:t>
      </w:r>
    </w:p>
    <w:p w:rsidR="009273F3" w:rsidRPr="006358A7" w:rsidRDefault="00A15304" w:rsidP="009E7870">
      <w:pPr>
        <w:ind w:firstLine="545"/>
        <w:jc w:val="both"/>
        <w:rPr>
          <w:lang w:val="es-ES"/>
        </w:rPr>
      </w:pPr>
      <w:r w:rsidRPr="006358A7">
        <w:rPr>
          <w:lang w:val="pt-BR"/>
        </w:rPr>
        <w:t>Các hoạt động hưởng ứng Ngày Dân số Thế giới 11/7 phải được thiết kế trong một kế hoạch tổng thể; nội dung, thông điệp truyền thông, khẩu hiệu hành động phải được triển khai đồng bộ, thống nhất; tổ chức thực hiện tiết kiệm, lồng ghép hiệu quả với các hoạt động truyền thông thường xuyên</w:t>
      </w:r>
      <w:r w:rsidRPr="006358A7">
        <w:rPr>
          <w:lang w:val="es-ES"/>
        </w:rPr>
        <w:t xml:space="preserve"> </w:t>
      </w:r>
      <w:r w:rsidR="009273F3" w:rsidRPr="006358A7">
        <w:rPr>
          <w:lang w:val="es-ES"/>
        </w:rPr>
        <w:t>tại mỗi cấp.</w:t>
      </w:r>
    </w:p>
    <w:p w:rsidR="00A15304" w:rsidRPr="006358A7" w:rsidRDefault="00A15304" w:rsidP="009E7870">
      <w:pPr>
        <w:ind w:firstLine="567"/>
        <w:jc w:val="both"/>
        <w:rPr>
          <w:b/>
          <w:bCs/>
        </w:rPr>
      </w:pPr>
      <w:r w:rsidRPr="006358A7">
        <w:rPr>
          <w:b/>
          <w:bCs/>
        </w:rPr>
        <w:t>II. CÁC HOẠT ĐỘNG CHỦ YẾU</w:t>
      </w:r>
    </w:p>
    <w:p w:rsidR="00A15304" w:rsidRPr="006358A7" w:rsidRDefault="00A15304" w:rsidP="009E7870">
      <w:pPr>
        <w:ind w:firstLine="567"/>
        <w:jc w:val="both"/>
        <w:rPr>
          <w:bCs/>
        </w:rPr>
      </w:pPr>
      <w:r w:rsidRPr="006358A7">
        <w:rPr>
          <w:bCs/>
        </w:rPr>
        <w:lastRenderedPageBreak/>
        <w:t>Các hoạt động Truyền thông - Giáo dục về Dân số, nhân Kỷ niệm ngày Dân số Thế giới 11/7 năm 202</w:t>
      </w:r>
      <w:r w:rsidR="007F381C" w:rsidRPr="006358A7">
        <w:rPr>
          <w:bCs/>
        </w:rPr>
        <w:t>3</w:t>
      </w:r>
      <w:r w:rsidRPr="006358A7">
        <w:rPr>
          <w:bCs/>
        </w:rPr>
        <w:t xml:space="preserve"> cần ưu tiên tập trung tuyên truyền về các vấn đề đang đặt ra với công t</w:t>
      </w:r>
      <w:r w:rsidR="007F381C" w:rsidRPr="006358A7">
        <w:rPr>
          <w:bCs/>
        </w:rPr>
        <w:t>ác dân số và p</w:t>
      </w:r>
      <w:r w:rsidRPr="006358A7">
        <w:rPr>
          <w:bCs/>
        </w:rPr>
        <w:t xml:space="preserve">hát triển, cụ thể như sau: </w:t>
      </w:r>
    </w:p>
    <w:p w:rsidR="00A15304" w:rsidRPr="006358A7" w:rsidRDefault="00A15304" w:rsidP="009E7870">
      <w:pPr>
        <w:ind w:firstLine="567"/>
        <w:jc w:val="both"/>
        <w:rPr>
          <w:bCs/>
        </w:rPr>
      </w:pPr>
      <w:r w:rsidRPr="006358A7">
        <w:rPr>
          <w:bCs/>
        </w:rPr>
        <w:t>- N</w:t>
      </w:r>
      <w:r w:rsidRPr="006358A7">
        <w:rPr>
          <w:lang w:val="es-ES"/>
        </w:rPr>
        <w:t>ỗ lực giải quyết tình trạng mức sinh thấp thông qua việc vận động “Mỗi cặp vợ chồng sinh đủ hai con”.</w:t>
      </w:r>
    </w:p>
    <w:p w:rsidR="007F381C" w:rsidRPr="006358A7" w:rsidRDefault="007F381C" w:rsidP="009E7870">
      <w:pPr>
        <w:ind w:firstLine="567"/>
        <w:jc w:val="both"/>
        <w:rPr>
          <w:lang w:val="es-ES"/>
        </w:rPr>
      </w:pPr>
      <w:r w:rsidRPr="006358A7">
        <w:rPr>
          <w:lang w:val="es-ES"/>
        </w:rPr>
        <w:t>- Tăng tỷ lệ vị thành niên, thanh niên được truyền thông, tư vấn cung cấp dịch vụ chăm sóc sức khỏe sinh sản.</w:t>
      </w:r>
    </w:p>
    <w:p w:rsidR="00A15304" w:rsidRPr="006358A7" w:rsidRDefault="00A15304" w:rsidP="009E7870">
      <w:pPr>
        <w:ind w:firstLine="567"/>
        <w:jc w:val="both"/>
        <w:rPr>
          <w:lang w:val="es-ES"/>
        </w:rPr>
      </w:pPr>
      <w:r w:rsidRPr="006358A7">
        <w:rPr>
          <w:bCs/>
        </w:rPr>
        <w:t xml:space="preserve">- Tăng tỷ lệ các cặp nam, nữ thanh niên được truyền thông </w:t>
      </w:r>
      <w:r w:rsidRPr="006358A7">
        <w:rPr>
          <w:lang w:val="es-ES"/>
        </w:rPr>
        <w:t>tư vấn và khám sức khỏe trước khi kết hôn.</w:t>
      </w:r>
    </w:p>
    <w:p w:rsidR="00A15304" w:rsidRPr="006358A7" w:rsidRDefault="00A15304" w:rsidP="009E7870">
      <w:pPr>
        <w:ind w:firstLine="567"/>
        <w:jc w:val="both"/>
        <w:rPr>
          <w:bCs/>
        </w:rPr>
      </w:pPr>
      <w:r w:rsidRPr="006358A7">
        <w:rPr>
          <w:lang w:val="es-ES"/>
        </w:rPr>
        <w:t>- Tăng tỷ lệ sử dụng dịch vụ tầm soát, chẩn đoán và điều trị một số bệnh tật trước sinh và sơ sinh.</w:t>
      </w:r>
    </w:p>
    <w:p w:rsidR="00A15304" w:rsidRPr="006358A7" w:rsidRDefault="00A15304" w:rsidP="009E7870">
      <w:pPr>
        <w:ind w:firstLine="567"/>
        <w:jc w:val="both"/>
        <w:rPr>
          <w:bCs/>
        </w:rPr>
      </w:pPr>
      <w:r w:rsidRPr="006358A7">
        <w:rPr>
          <w:lang w:val="es-ES"/>
        </w:rPr>
        <w:t>- Kiểm soát mất cân bằng giới tính khi sinh.</w:t>
      </w:r>
    </w:p>
    <w:p w:rsidR="00A15304" w:rsidRPr="006358A7" w:rsidRDefault="00A15304" w:rsidP="009E7870">
      <w:pPr>
        <w:ind w:firstLine="567"/>
        <w:jc w:val="both"/>
        <w:rPr>
          <w:lang w:val="es-ES"/>
        </w:rPr>
      </w:pPr>
      <w:r w:rsidRPr="006358A7">
        <w:rPr>
          <w:lang w:val="es-ES"/>
        </w:rPr>
        <w:t>- Tăng cường chăm sóc sức khỏe người cao tuổi.</w:t>
      </w:r>
    </w:p>
    <w:p w:rsidR="00A15304" w:rsidRPr="006358A7" w:rsidRDefault="00A15304" w:rsidP="009E7870">
      <w:pPr>
        <w:ind w:firstLine="567"/>
        <w:jc w:val="both"/>
        <w:rPr>
          <w:lang w:val="es-ES"/>
        </w:rPr>
      </w:pPr>
      <w:r w:rsidRPr="006358A7">
        <w:rPr>
          <w:lang w:val="es-ES"/>
        </w:rPr>
        <w:t>- Truyền thông trên hệ thống mạng xã hội và các trang thông tin điện tử.</w:t>
      </w:r>
    </w:p>
    <w:p w:rsidR="00CC7CFF" w:rsidRPr="006358A7" w:rsidRDefault="00CC7CFF" w:rsidP="009E7870">
      <w:pPr>
        <w:ind w:firstLine="567"/>
        <w:jc w:val="both"/>
        <w:rPr>
          <w:rStyle w:val="5yl5"/>
          <w:rFonts w:ascii="Times New Roman" w:hAnsi="Times New Roman" w:cs="Times New Roman"/>
          <w:lang w:val="fr-FR"/>
        </w:rPr>
      </w:pPr>
      <w:r w:rsidRPr="006358A7">
        <w:rPr>
          <w:lang w:val="es-ES"/>
        </w:rPr>
        <w:t xml:space="preserve">- </w:t>
      </w:r>
      <w:r w:rsidR="007F381C" w:rsidRPr="006358A7">
        <w:rPr>
          <w:lang w:val="es-ES"/>
        </w:rPr>
        <w:t>Bài viết, tin ảnh trên trang thông tin điện tử</w:t>
      </w:r>
      <w:r w:rsidRPr="006358A7">
        <w:rPr>
          <w:lang w:val="es-ES"/>
        </w:rPr>
        <w:t xml:space="preserve"> của quận, trang fanpage của </w:t>
      </w:r>
      <w:r w:rsidRPr="006358A7">
        <w:rPr>
          <w:rStyle w:val="5yl5"/>
          <w:rFonts w:ascii="Times New Roman" w:hAnsi="Times New Roman" w:cs="Times New Roman"/>
          <w:lang w:val="fr-FR"/>
        </w:rPr>
        <w:t xml:space="preserve">phòng Y tế quận 7 </w:t>
      </w:r>
      <w:hyperlink r:id="rId9" w:tgtFrame="_blank" w:history="1">
        <w:r w:rsidRPr="006358A7">
          <w:rPr>
            <w:rStyle w:val="Hyperlink"/>
            <w:lang w:val="fr-FR"/>
          </w:rPr>
          <w:t>https://www.facebook.com/GOCTHANTHIENQUAN7/</w:t>
        </w:r>
      </w:hyperlink>
      <w:r w:rsidRPr="006358A7">
        <w:rPr>
          <w:rStyle w:val="5yl5"/>
          <w:rFonts w:ascii="Times New Roman" w:hAnsi="Times New Roman" w:cs="Times New Roman"/>
          <w:lang w:val="fr-FR"/>
        </w:rPr>
        <w:t>.</w:t>
      </w:r>
    </w:p>
    <w:p w:rsidR="00CC7CFF" w:rsidRPr="006358A7" w:rsidRDefault="00A15304" w:rsidP="009E7870">
      <w:pPr>
        <w:ind w:firstLine="567"/>
        <w:jc w:val="both"/>
        <w:rPr>
          <w:b/>
          <w:bCs/>
          <w:lang w:val="pt-BR"/>
        </w:rPr>
      </w:pPr>
      <w:r w:rsidRPr="006358A7">
        <w:rPr>
          <w:lang w:val="es-ES"/>
        </w:rPr>
        <w:t>- Tờ rơi, pa nô tại các khu đông dân cư.</w:t>
      </w:r>
    </w:p>
    <w:p w:rsidR="00CC7CFF" w:rsidRPr="006358A7" w:rsidRDefault="0019313E" w:rsidP="009E7870">
      <w:pPr>
        <w:ind w:firstLine="567"/>
        <w:jc w:val="both"/>
        <w:rPr>
          <w:b/>
          <w:bCs/>
          <w:lang w:val="pt-BR"/>
        </w:rPr>
      </w:pPr>
      <w:r>
        <w:rPr>
          <w:b/>
          <w:bCs/>
        </w:rPr>
        <w:t xml:space="preserve">III. CHỦ ĐỀ, NỘI DUNG VÀ </w:t>
      </w:r>
      <w:r w:rsidR="00CC7CFF" w:rsidRPr="006358A7">
        <w:rPr>
          <w:b/>
          <w:bCs/>
        </w:rPr>
        <w:t>KHẨU HIỆU TUYÊN TRUYỀN</w:t>
      </w:r>
    </w:p>
    <w:p w:rsidR="00CC7CFF" w:rsidRPr="006358A7" w:rsidRDefault="00CC7CFF" w:rsidP="009E7870">
      <w:pPr>
        <w:ind w:firstLine="567"/>
        <w:jc w:val="both"/>
        <w:rPr>
          <w:b/>
          <w:bCs/>
          <w:lang w:val="pt-BR"/>
        </w:rPr>
      </w:pPr>
      <w:r w:rsidRPr="006358A7">
        <w:rPr>
          <w:b/>
        </w:rPr>
        <w:t>1. Chủ đề Ngày Dân số Thế giới 11/7 năm 202</w:t>
      </w:r>
      <w:r w:rsidR="007F381C" w:rsidRPr="006358A7">
        <w:rPr>
          <w:b/>
        </w:rPr>
        <w:t>3</w:t>
      </w:r>
      <w:r w:rsidRPr="006358A7">
        <w:rPr>
          <w:b/>
        </w:rPr>
        <w:t>:</w:t>
      </w:r>
    </w:p>
    <w:p w:rsidR="007F381C" w:rsidRPr="006358A7" w:rsidRDefault="00CC7CFF" w:rsidP="009E7870">
      <w:pPr>
        <w:ind w:firstLine="567"/>
        <w:jc w:val="both"/>
        <w:rPr>
          <w:b/>
          <w:bCs/>
        </w:rPr>
      </w:pPr>
      <w:r w:rsidRPr="006358A7">
        <w:rPr>
          <w:b/>
          <w:bCs/>
        </w:rPr>
        <w:t>“</w:t>
      </w:r>
      <w:r w:rsidR="007F381C" w:rsidRPr="006358A7">
        <w:rPr>
          <w:b/>
          <w:bCs/>
        </w:rPr>
        <w:t xml:space="preserve">Phát huy sức mạnh của bình đẳng giới: Nâng cao tiếng nói của phụ nữ và </w:t>
      </w:r>
      <w:r w:rsidR="008967EF" w:rsidRPr="006358A7">
        <w:rPr>
          <w:b/>
          <w:bCs/>
        </w:rPr>
        <w:t xml:space="preserve">trẻ em gái để giải phóng tiềm </w:t>
      </w:r>
      <w:r w:rsidR="007F381C" w:rsidRPr="006358A7">
        <w:rPr>
          <w:b/>
          <w:bCs/>
        </w:rPr>
        <w:t>n</w:t>
      </w:r>
      <w:r w:rsidR="008967EF" w:rsidRPr="006358A7">
        <w:rPr>
          <w:b/>
          <w:bCs/>
        </w:rPr>
        <w:t>ăn</w:t>
      </w:r>
      <w:r w:rsidR="007F381C" w:rsidRPr="006358A7">
        <w:rPr>
          <w:b/>
          <w:bCs/>
        </w:rPr>
        <w:t>g vô hạn của thế giới chúng ta”</w:t>
      </w:r>
      <w:r w:rsidR="008967EF" w:rsidRPr="006358A7">
        <w:rPr>
          <w:b/>
          <w:bCs/>
        </w:rPr>
        <w:t>.</w:t>
      </w:r>
    </w:p>
    <w:p w:rsidR="00CC7CFF" w:rsidRPr="006358A7" w:rsidRDefault="00CC7CFF" w:rsidP="009E7870">
      <w:pPr>
        <w:ind w:firstLine="567"/>
        <w:jc w:val="both"/>
        <w:rPr>
          <w:b/>
          <w:lang w:val="pt-BR"/>
        </w:rPr>
      </w:pPr>
      <w:r w:rsidRPr="006358A7">
        <w:rPr>
          <w:b/>
          <w:lang w:val="pt-BR"/>
        </w:rPr>
        <w:t>2. Nội dung</w:t>
      </w:r>
    </w:p>
    <w:p w:rsidR="00CC7CFF" w:rsidRPr="006358A7" w:rsidRDefault="003752A1" w:rsidP="009E7870">
      <w:pPr>
        <w:ind w:firstLine="567"/>
        <w:jc w:val="both"/>
        <w:rPr>
          <w:lang w:val="pt-BR"/>
        </w:rPr>
      </w:pPr>
      <w:r>
        <w:rPr>
          <w:lang w:val="pt-BR"/>
        </w:rPr>
        <w:t xml:space="preserve">- </w:t>
      </w:r>
      <w:r w:rsidR="007F381C" w:rsidRPr="006358A7">
        <w:rPr>
          <w:lang w:val="pt-BR"/>
        </w:rPr>
        <w:t>Tiếp tục</w:t>
      </w:r>
      <w:r w:rsidR="00CC7CFF" w:rsidRPr="006358A7">
        <w:rPr>
          <w:lang w:val="pt-BR"/>
        </w:rPr>
        <w:t xml:space="preserve"> tuyên truyền phổ biến chủ trương, luật pháp, chính sách của Đảng, Nhà nước, những định hướng công tác Dân số và Phát triển trong thời gian tới như Nghị quyết số 21-NQ/TW ngày 25 tháng 10 năm 2017 của Hội nghị lần thứ sáu Ban Chấp hành Trung ương khóa XII về công tác dân số trong tình hình mới; Nghị quyết số 137/NQ-CP ngày 31 tháng 12 năm 2017 của Chính phủ về việc ban hành Chương trình hành động của Chính phủ thực hiện Nghị quyết số 21-NQ/TW ngày ngày 25 tháng 10 năm 2017; Quyết định số 1619/QĐ-BYT ngày 06 tháng 3 năm 2018 của Bộ Y tế ban hành Kế hoạch của Bộ Y tế thực hiện Nghị quyết số 137/NQ-CP ngày 31 tháng 12 năm 2017 của Chính phủ; Chiến lược Dân số Việt Nam, các chương trình, đề án, kế hoạch đến năm 2030 đã được Thủ tướng Chính phủ phê duyệt; </w:t>
      </w:r>
      <w:r w:rsidR="00CC7CFF" w:rsidRPr="006358A7">
        <w:rPr>
          <w:lang w:bidi="th-TH"/>
        </w:rPr>
        <w:t xml:space="preserve">Chương trình hành động số 42-CTr/TU ngày </w:t>
      </w:r>
      <w:r w:rsidR="00CC7CFF" w:rsidRPr="006358A7">
        <w:rPr>
          <w:lang w:val="pt-BR"/>
        </w:rPr>
        <w:t xml:space="preserve">02 tháng10 năm 2020 </w:t>
      </w:r>
      <w:r w:rsidR="00CC7CFF" w:rsidRPr="006358A7">
        <w:rPr>
          <w:lang w:bidi="th-TH"/>
        </w:rPr>
        <w:t>của Thành Ủy Thành phố Hồ Chí Minh về thực hiện N</w:t>
      </w:r>
      <w:r w:rsidR="00CC7CFF" w:rsidRPr="006358A7">
        <w:rPr>
          <w:lang w:val="vi-VN" w:bidi="th-TH"/>
        </w:rPr>
        <w:t>ghị Quyết 21-NQ/TW</w:t>
      </w:r>
      <w:r w:rsidR="00CC7CFF" w:rsidRPr="006358A7">
        <w:rPr>
          <w:lang w:bidi="th-TH"/>
        </w:rPr>
        <w:t xml:space="preserve"> ngày 25 tháng 10 năm 2017 của Ban Chấp hành Trung ương Đảng Khóa XII về công tác Dân số trong tình hình mới.</w:t>
      </w:r>
      <w:r w:rsidR="00CC7CFF" w:rsidRPr="006358A7">
        <w:rPr>
          <w:lang w:val="pt-BR"/>
        </w:rPr>
        <w:t xml:space="preserve">  </w:t>
      </w:r>
    </w:p>
    <w:p w:rsidR="00CC7CFF" w:rsidRPr="006358A7" w:rsidRDefault="003752A1" w:rsidP="009E7870">
      <w:pPr>
        <w:ind w:firstLine="567"/>
        <w:jc w:val="both"/>
        <w:rPr>
          <w:lang w:val="pt-BR"/>
        </w:rPr>
      </w:pPr>
      <w:r>
        <w:rPr>
          <w:lang w:val="pt-BR"/>
        </w:rPr>
        <w:t xml:space="preserve">- </w:t>
      </w:r>
      <w:r w:rsidR="00CC7CFF" w:rsidRPr="006358A7">
        <w:rPr>
          <w:lang w:val="pt-BR"/>
        </w:rPr>
        <w:t>Đẩy mạnh tuyên truyền về một số nội dung trọng tâm Ngày Dân số Thế giới 11/7 năm 202</w:t>
      </w:r>
      <w:r w:rsidR="008967EF" w:rsidRPr="006358A7">
        <w:rPr>
          <w:lang w:val="pt-BR"/>
        </w:rPr>
        <w:t>3</w:t>
      </w:r>
      <w:r w:rsidR="00CC7CFF" w:rsidRPr="006358A7">
        <w:rPr>
          <w:lang w:val="pt-BR"/>
        </w:rPr>
        <w:t xml:space="preserve"> theo tài liệu của Quỹ Dân số Liên hợp quốc cung cấp</w:t>
      </w:r>
      <w:r w:rsidR="008967EF" w:rsidRPr="006358A7">
        <w:rPr>
          <w:lang w:val="pt-BR"/>
        </w:rPr>
        <w:t>.</w:t>
      </w:r>
    </w:p>
    <w:p w:rsidR="008967EF" w:rsidRPr="006358A7" w:rsidRDefault="003752A1" w:rsidP="009E7870">
      <w:pPr>
        <w:ind w:firstLine="567"/>
        <w:jc w:val="both"/>
        <w:rPr>
          <w:lang w:val="pt-BR"/>
        </w:rPr>
      </w:pPr>
      <w:r>
        <w:rPr>
          <w:lang w:val="pt-BR"/>
        </w:rPr>
        <w:t xml:space="preserve">- </w:t>
      </w:r>
      <w:r w:rsidR="008967EF" w:rsidRPr="006358A7">
        <w:rPr>
          <w:lang w:val="pt-BR"/>
        </w:rPr>
        <w:t>Tăng cường tuyên truyền</w:t>
      </w:r>
      <w:r w:rsidR="008967EF" w:rsidRPr="006358A7">
        <w:rPr>
          <w:shd w:val="clear" w:color="auto" w:fill="FFFFFF"/>
        </w:rPr>
        <w:t> về Luật hôn nhân gia đình, Luật bình đẳng giới trong các lĩnh vực của đời sống xã hội và gia đình, biện pháp bảo đảm bình đẳng giới, trách nhiệm của cơ quan, tổ chức, gia đình, cá nhân trong việc thực hiện bình đẳng giới.</w:t>
      </w:r>
    </w:p>
    <w:p w:rsidR="008967EF" w:rsidRPr="006358A7" w:rsidRDefault="003752A1" w:rsidP="009E7870">
      <w:pPr>
        <w:ind w:firstLine="567"/>
        <w:jc w:val="both"/>
        <w:rPr>
          <w:lang w:val="pt-BR"/>
        </w:rPr>
      </w:pPr>
      <w:r>
        <w:rPr>
          <w:lang w:val="pt-BR"/>
        </w:rPr>
        <w:t xml:space="preserve">- </w:t>
      </w:r>
      <w:r w:rsidR="008967EF" w:rsidRPr="006358A7">
        <w:rPr>
          <w:lang w:val="pt-BR"/>
        </w:rPr>
        <w:t xml:space="preserve">Tuyên truyền nâng cao vai trò, vị thế của phụ nữ và trẻ em gái và đảm bảo việc cung cấp các dịch vụ chăm sóc sức khỏe sinh sản/kế hoạch hóa gia đình (SKSS/KHHGĐ) cho phụ nữ, trẻ em gái; tuyên truyền về tác hại của phá thai, </w:t>
      </w:r>
      <w:r w:rsidR="008967EF" w:rsidRPr="006358A7">
        <w:rPr>
          <w:lang w:val="pt-BR"/>
        </w:rPr>
        <w:lastRenderedPageBreak/>
        <w:t xml:space="preserve">tập trung tuyên truyền về giảm thiểu tình trạng mang thai ngoài ý muốn và phá thai ở tuổi vị thành niên/thanh niên (VTN/TN). </w:t>
      </w:r>
    </w:p>
    <w:p w:rsidR="008967EF" w:rsidRPr="006358A7" w:rsidRDefault="003752A1" w:rsidP="009E7870">
      <w:pPr>
        <w:ind w:firstLine="567"/>
        <w:jc w:val="both"/>
        <w:rPr>
          <w:lang w:val="pt-BR"/>
        </w:rPr>
      </w:pPr>
      <w:r>
        <w:rPr>
          <w:lang w:val="pl-PL" w:eastAsia="vi-VN"/>
        </w:rPr>
        <w:t xml:space="preserve">- </w:t>
      </w:r>
      <w:r w:rsidR="008967EF" w:rsidRPr="006358A7">
        <w:rPr>
          <w:lang w:val="pl-PL" w:eastAsia="vi-VN"/>
        </w:rPr>
        <w:t>Đẩy mạnh truyền thông, giáo dục nâng cao nhận thức, chuyển đổi hành vi về bình đẳng giới, không lựa chọn giới tính</w:t>
      </w:r>
      <w:r w:rsidR="008967EF" w:rsidRPr="006358A7">
        <w:rPr>
          <w:lang w:val="vi-VN" w:eastAsia="vi-VN"/>
        </w:rPr>
        <w:t xml:space="preserve"> thai nhi</w:t>
      </w:r>
      <w:r w:rsidR="008967EF" w:rsidRPr="006358A7">
        <w:rPr>
          <w:lang w:val="pl-PL" w:eastAsia="vi-VN"/>
        </w:rPr>
        <w:t>, nêu cao vai trò</w:t>
      </w:r>
      <w:r w:rsidR="008967EF" w:rsidRPr="006358A7">
        <w:rPr>
          <w:spacing w:val="-6"/>
          <w:lang w:val="pt-BR"/>
        </w:rPr>
        <w:t>, vị trí</w:t>
      </w:r>
      <w:r w:rsidR="008967EF" w:rsidRPr="006358A7">
        <w:rPr>
          <w:lang w:val="pl-PL" w:eastAsia="vi-VN"/>
        </w:rPr>
        <w:t xml:space="preserve"> của phụ nữ trong gia đình và xã hội. Truyền thông tạo dư luận xã hội phê phán các hành vi lựa chọn giới tính thai nhi và ủng hộ người phát hiện các hành vi vi phạm pháp luật trong lĩnh vực này</w:t>
      </w:r>
      <w:r w:rsidR="008967EF" w:rsidRPr="006358A7">
        <w:rPr>
          <w:lang w:val="vi-VN" w:eastAsia="vi-VN"/>
        </w:rPr>
        <w:t>;</w:t>
      </w:r>
      <w:r w:rsidR="008967EF" w:rsidRPr="006358A7">
        <w:rPr>
          <w:lang w:val="pt-BR"/>
        </w:rPr>
        <w:t xml:space="preserve"> tăng cường giáo dục về kỹ năng sống hiệu quả, giáo dục giới tính toàn diện chú trọng bình đẳng giới để trẻ em gái được an toàn và phát triển đầy đủ </w:t>
      </w:r>
      <w:r w:rsidR="008967EF" w:rsidRPr="006358A7">
        <w:rPr>
          <w:lang w:val="vi-VN"/>
        </w:rPr>
        <w:t xml:space="preserve">cả về </w:t>
      </w:r>
      <w:r w:rsidR="008967EF" w:rsidRPr="006358A7">
        <w:rPr>
          <w:lang w:val="pt-BR"/>
        </w:rPr>
        <w:t>thể chất và trí tuệ là điều cần thiết cho sự phát triển.</w:t>
      </w:r>
    </w:p>
    <w:p w:rsidR="008967EF" w:rsidRPr="006358A7" w:rsidRDefault="003752A1" w:rsidP="009E7870">
      <w:pPr>
        <w:ind w:firstLine="567"/>
        <w:jc w:val="both"/>
        <w:rPr>
          <w:lang w:val="vi-VN"/>
        </w:rPr>
      </w:pPr>
      <w:r>
        <w:rPr>
          <w:lang w:val="pl-PL" w:eastAsia="vi-VN"/>
        </w:rPr>
        <w:t xml:space="preserve">- </w:t>
      </w:r>
      <w:r w:rsidR="008967EF" w:rsidRPr="006358A7">
        <w:rPr>
          <w:lang w:val="pl-PL" w:eastAsia="vi-VN"/>
        </w:rPr>
        <w:t xml:space="preserve">Tuyên truyền, vận động nam, nữ thanh niên thực hiện tư vấn và khám sức khỏe trước khi kết hôn, trước hết là các đối tượng có nguy cơ cao. </w:t>
      </w:r>
    </w:p>
    <w:p w:rsidR="008967EF" w:rsidRPr="006358A7" w:rsidRDefault="008967EF" w:rsidP="009E7870">
      <w:pPr>
        <w:ind w:firstLine="567"/>
        <w:jc w:val="both"/>
        <w:rPr>
          <w:lang w:val="vi-VN"/>
        </w:rPr>
      </w:pPr>
      <w:r w:rsidRPr="006358A7">
        <w:rPr>
          <w:lang w:val="pl-PL" w:eastAsia="vi-VN"/>
        </w:rPr>
        <w:t xml:space="preserve">Tuyên truyền về các chính sách, pháp luật về bảo vệ, chăm sóc và phát huy vai trò người cao tuổi; khuyến khích người cao tuổi tham gia các hoạt động kinh tế - xã hội. Tích cực, chủ động xây dựng môi trường thân thiện với người cao tuổi nhằm thích ứng với một xã hội già hóa dân số, đáp ứng tốt nhất nhu cầu chăm sóc sức khỏe, nâng cao chất lượng cuộc sống của người cao tuổi. </w:t>
      </w:r>
      <w:r w:rsidRPr="006358A7">
        <w:rPr>
          <w:shd w:val="clear" w:color="auto" w:fill="FFFFFF"/>
          <w:lang w:val="pl-PL"/>
        </w:rPr>
        <w:t xml:space="preserve">Tuyên truyền vận động, tạo phong trào cho </w:t>
      </w:r>
      <w:r w:rsidRPr="006358A7">
        <w:rPr>
          <w:lang w:val="pl-PL" w:eastAsia="vi-VN"/>
        </w:rPr>
        <w:t xml:space="preserve">người cao tuổi </w:t>
      </w:r>
      <w:r w:rsidRPr="006358A7">
        <w:rPr>
          <w:shd w:val="clear" w:color="auto" w:fill="FFFFFF"/>
          <w:lang w:val="pl-PL"/>
        </w:rPr>
        <w:t xml:space="preserve">về việc thường xuyên luyện tập thể dục, thể thao, có lối sống lành mạnh, chế độ dinh dưỡng hợp lý, nâng cao kỹ năng tự chăm sóc và dự phòng rủi ro bệnh tật của </w:t>
      </w:r>
      <w:r w:rsidRPr="006358A7">
        <w:rPr>
          <w:lang w:val="pl-PL" w:eastAsia="vi-VN"/>
        </w:rPr>
        <w:t>người cao tuổi</w:t>
      </w:r>
      <w:r w:rsidRPr="006358A7">
        <w:rPr>
          <w:shd w:val="clear" w:color="auto" w:fill="FFFFFF"/>
          <w:lang w:val="pl-PL"/>
        </w:rPr>
        <w:t xml:space="preserve">. </w:t>
      </w:r>
    </w:p>
    <w:p w:rsidR="00CC7CFF" w:rsidRPr="006358A7" w:rsidRDefault="00CC7CFF" w:rsidP="009E7870">
      <w:pPr>
        <w:ind w:firstLine="567"/>
        <w:jc w:val="both"/>
        <w:rPr>
          <w:bCs/>
          <w:i/>
          <w:lang w:eastAsia="x-none"/>
        </w:rPr>
      </w:pPr>
      <w:r w:rsidRPr="006358A7">
        <w:rPr>
          <w:b/>
          <w:lang w:val="x-none" w:eastAsia="x-none"/>
        </w:rPr>
        <w:t>3. Khẩu hiệu tuyên truyền</w:t>
      </w:r>
      <w:r w:rsidR="00F61AD4" w:rsidRPr="006358A7">
        <w:rPr>
          <w:b/>
          <w:bCs/>
          <w:lang w:eastAsia="x-none"/>
        </w:rPr>
        <w:t xml:space="preserve"> </w:t>
      </w:r>
      <w:r w:rsidR="00F61AD4" w:rsidRPr="006358A7">
        <w:rPr>
          <w:bCs/>
          <w:i/>
          <w:lang w:eastAsia="x-none"/>
        </w:rPr>
        <w:t>(</w:t>
      </w:r>
      <w:r w:rsidR="00F61AD4" w:rsidRPr="006358A7">
        <w:rPr>
          <w:i/>
          <w:lang w:val="pt-BR"/>
        </w:rPr>
        <w:t>P</w:t>
      </w:r>
      <w:r w:rsidRPr="006358A7">
        <w:rPr>
          <w:i/>
          <w:lang w:val="pt-BR"/>
        </w:rPr>
        <w:t>hụ lục 2 đính kèm</w:t>
      </w:r>
      <w:r w:rsidR="00F61AD4" w:rsidRPr="006358A7">
        <w:rPr>
          <w:i/>
          <w:lang w:val="pt-BR"/>
        </w:rPr>
        <w:t>).</w:t>
      </w:r>
    </w:p>
    <w:p w:rsidR="0019313E" w:rsidRPr="0019313E" w:rsidRDefault="0019313E" w:rsidP="009E7870">
      <w:pPr>
        <w:ind w:firstLine="545"/>
        <w:jc w:val="both"/>
        <w:rPr>
          <w:bCs/>
        </w:rPr>
      </w:pPr>
      <w:r>
        <w:rPr>
          <w:b/>
          <w:bCs/>
        </w:rPr>
        <w:t xml:space="preserve">4. Thời gian thực hiện: </w:t>
      </w:r>
      <w:r w:rsidRPr="0019313E">
        <w:rPr>
          <w:bCs/>
        </w:rPr>
        <w:t xml:space="preserve">từ ngày </w:t>
      </w:r>
      <w:r w:rsidRPr="0019313E">
        <w:rPr>
          <w:b/>
          <w:bCs/>
        </w:rPr>
        <w:t>01/7/2023 đến ngày 31/7/2023</w:t>
      </w:r>
      <w:r w:rsidRPr="0019313E">
        <w:rPr>
          <w:bCs/>
        </w:rPr>
        <w:t xml:space="preserve"> tổ chức các hoạt động theo kế hoạch đề ra</w:t>
      </w:r>
      <w:r>
        <w:rPr>
          <w:bCs/>
        </w:rPr>
        <w:t>.</w:t>
      </w:r>
    </w:p>
    <w:p w:rsidR="009273F3" w:rsidRPr="006358A7" w:rsidRDefault="0019313E" w:rsidP="009E7870">
      <w:pPr>
        <w:ind w:firstLine="545"/>
        <w:jc w:val="both"/>
        <w:rPr>
          <w:b/>
          <w:bCs/>
        </w:rPr>
      </w:pPr>
      <w:r>
        <w:rPr>
          <w:b/>
          <w:bCs/>
        </w:rPr>
        <w:t>5</w:t>
      </w:r>
      <w:r w:rsidR="00FC0A8E" w:rsidRPr="006358A7">
        <w:rPr>
          <w:b/>
          <w:bCs/>
        </w:rPr>
        <w:t>. Các hoạt động chủ yếu</w:t>
      </w:r>
    </w:p>
    <w:p w:rsidR="00D32313" w:rsidRPr="006358A7" w:rsidRDefault="00D32313" w:rsidP="009E7870">
      <w:pPr>
        <w:ind w:firstLine="567"/>
        <w:jc w:val="both"/>
        <w:rPr>
          <w:b/>
          <w:bCs/>
        </w:rPr>
      </w:pPr>
      <w:r w:rsidRPr="006358A7">
        <w:rPr>
          <w:lang w:val="vi-VN"/>
        </w:rPr>
        <w:t xml:space="preserve">1. </w:t>
      </w:r>
      <w:r w:rsidR="008967EF" w:rsidRPr="006358A7">
        <w:t>Lồng ghép t</w:t>
      </w:r>
      <w:r w:rsidRPr="006358A7">
        <w:rPr>
          <w:lang w:val="vi-VN"/>
        </w:rPr>
        <w:t>ổ chức Lễ mít-tinh kỷ niệm Ngày Dân số Thế giới 11/7/202</w:t>
      </w:r>
      <w:r w:rsidR="008967EF" w:rsidRPr="006358A7">
        <w:t>3</w:t>
      </w:r>
      <w:r w:rsidRPr="006358A7">
        <w:rPr>
          <w:lang w:val="vi-VN"/>
        </w:rPr>
        <w:t xml:space="preserve"> với chủ đề: </w:t>
      </w:r>
      <w:r w:rsidR="008967EF" w:rsidRPr="006358A7">
        <w:rPr>
          <w:b/>
          <w:bCs/>
        </w:rPr>
        <w:t xml:space="preserve">“Phát huy sức mạnh của bình đẳng giới: Nâng cao tiếng nói của phụ nữ và trẻ em gái để giải phóng tiềm năng vô hạn của thế giới chúng ta” </w:t>
      </w:r>
      <w:r w:rsidR="008967EF" w:rsidRPr="006358A7">
        <w:rPr>
          <w:bCs/>
        </w:rPr>
        <w:t>với Lễ phát đ</w:t>
      </w:r>
      <w:r w:rsidR="00001A8E" w:rsidRPr="006358A7">
        <w:rPr>
          <w:bCs/>
        </w:rPr>
        <w:t>ộng Chiến dịch truyền thông lồng</w:t>
      </w:r>
      <w:r w:rsidR="008967EF" w:rsidRPr="006358A7">
        <w:rPr>
          <w:bCs/>
        </w:rPr>
        <w:t xml:space="preserve"> ghép với cung cấp dịch vụ nâng cao chất lượng Dân số tại vùng mức sinh thấp</w:t>
      </w:r>
      <w:r w:rsidR="00001A8E" w:rsidRPr="006358A7">
        <w:rPr>
          <w:bCs/>
        </w:rPr>
        <w:t>.</w:t>
      </w:r>
    </w:p>
    <w:p w:rsidR="00AC3997" w:rsidRPr="006358A7" w:rsidRDefault="00D32313" w:rsidP="009E7870">
      <w:pPr>
        <w:ind w:firstLine="567"/>
        <w:jc w:val="both"/>
        <w:rPr>
          <w:lang w:val="pt-BR"/>
        </w:rPr>
      </w:pPr>
      <w:r w:rsidRPr="006358A7">
        <w:t>2.</w:t>
      </w:r>
      <w:r w:rsidR="00AC3997" w:rsidRPr="006358A7">
        <w:t xml:space="preserve"> </w:t>
      </w:r>
      <w:r w:rsidR="009273F3" w:rsidRPr="006358A7">
        <w:rPr>
          <w:lang w:val="pt-BR"/>
        </w:rPr>
        <w:t xml:space="preserve">Tổ chức </w:t>
      </w:r>
      <w:r w:rsidR="00AC3997" w:rsidRPr="006358A7">
        <w:rPr>
          <w:lang w:val="pt-BR"/>
        </w:rPr>
        <w:t>tuyên truyền các chủ trương, chính sách của Đảng, luật pháp của Nhà nước; các văn bản chỉ đạo, giải pháp, chính sách của các cấp ủy Đảng, chính quyền địa phương để thực hiện Nghị quyết số 21-NQ/TW; Nghị quyết số 137/NQ-CP; Chiến lược Dân số Việt Nam, các chương trình, đề án, kế hoạch đến năm 2030 đã được Thủ tướng Chính phủ phê duyệt;</w:t>
      </w:r>
      <w:r w:rsidR="00AC3997" w:rsidRPr="006358A7">
        <w:rPr>
          <w:lang w:bidi="th-TH"/>
        </w:rPr>
        <w:t xml:space="preserve"> Chương trình hành động số 42-CTr/TU ngày </w:t>
      </w:r>
      <w:r w:rsidR="00AC3997" w:rsidRPr="006358A7">
        <w:rPr>
          <w:lang w:val="pt-BR"/>
        </w:rPr>
        <w:t xml:space="preserve">02 tháng10 năm 2020 </w:t>
      </w:r>
      <w:r w:rsidR="00AC3997" w:rsidRPr="006358A7">
        <w:rPr>
          <w:lang w:bidi="th-TH"/>
        </w:rPr>
        <w:t>của Thành Ủy Thành phố Hồ Chí Minh về thực hiện N</w:t>
      </w:r>
      <w:r w:rsidR="00AC3997" w:rsidRPr="006358A7">
        <w:rPr>
          <w:lang w:val="vi-VN" w:bidi="th-TH"/>
        </w:rPr>
        <w:t>ghị Quyết 21-NQ/TW</w:t>
      </w:r>
      <w:r w:rsidR="00AC3997" w:rsidRPr="006358A7">
        <w:rPr>
          <w:lang w:bidi="th-TH"/>
        </w:rPr>
        <w:t xml:space="preserve"> ngày 25 tháng 10 năm 2017 của Ban Chấp hành Trung ương Đảng Khóa XII về công tác Dân số trong tình hình mới.</w:t>
      </w:r>
    </w:p>
    <w:p w:rsidR="00AC3997" w:rsidRPr="006358A7" w:rsidRDefault="00AC3997" w:rsidP="009E7870">
      <w:pPr>
        <w:ind w:firstLine="567"/>
        <w:jc w:val="both"/>
        <w:rPr>
          <w:lang w:val="pt-BR"/>
        </w:rPr>
      </w:pPr>
      <w:r w:rsidRPr="006358A7">
        <w:rPr>
          <w:lang w:val="pt-BR"/>
        </w:rPr>
        <w:t>- Đẩy mạnh truyền thông về Dân số và Phát triển thông qua các loại hình truyền thông trên nền tảng internet, mạng xã hội: Facebook, Zalo, TikTok, Youtube đã được Tổng cục và Chi cục DS-KHHGĐ gửi các địa phương tại các địa chỉ:</w:t>
      </w:r>
    </w:p>
    <w:p w:rsidR="00AC3997" w:rsidRPr="006358A7" w:rsidRDefault="00AC3997" w:rsidP="009E7870">
      <w:pPr>
        <w:ind w:firstLine="567"/>
        <w:jc w:val="both"/>
        <w:rPr>
          <w:lang w:val="pt-BR"/>
        </w:rPr>
      </w:pPr>
      <w:r w:rsidRPr="006358A7">
        <w:rPr>
          <w:lang w:val="pt-BR"/>
        </w:rPr>
        <w:t>+</w:t>
      </w:r>
      <w:r w:rsidR="001A3D47" w:rsidRPr="006358A7">
        <w:t xml:space="preserve">Trang Fanpage Facebook: </w:t>
      </w:r>
      <w:hyperlink r:id="rId10" w:history="1">
        <w:r w:rsidRPr="006358A7">
          <w:t>https://www.facebook.com/vutruyenthonggiaoduc</w:t>
        </w:r>
      </w:hyperlink>
      <w:r w:rsidRPr="006358A7">
        <w:t xml:space="preserve"> </w:t>
      </w:r>
      <w:r w:rsidR="00994318" w:rsidRPr="006358A7">
        <w:t xml:space="preserve"> </w:t>
      </w:r>
      <w:r w:rsidRPr="006358A7">
        <w:t>và https://www.facebook.com/Danso250</w:t>
      </w:r>
    </w:p>
    <w:p w:rsidR="00AC3997" w:rsidRPr="006358A7" w:rsidRDefault="00AC3997" w:rsidP="009E7870">
      <w:pPr>
        <w:ind w:firstLine="567"/>
        <w:jc w:val="both"/>
      </w:pPr>
      <w:r w:rsidRPr="006358A7">
        <w:lastRenderedPageBreak/>
        <w:t>+ Trang Zalo: zalo.me/3472444500466952626, nhấn vào thanh trên cùng “Truyền thông Dân số Tổng cục Dân số” sau đó nhấn “Quan tâm” để cập nhật thông tin.</w:t>
      </w:r>
    </w:p>
    <w:p w:rsidR="00AC3997" w:rsidRPr="006358A7" w:rsidRDefault="00AC3997" w:rsidP="009E7870">
      <w:pPr>
        <w:ind w:firstLine="567"/>
      </w:pPr>
      <w:r w:rsidRPr="006358A7">
        <w:t>+ Kênh TikTok “Truyền thông dân số TCDS”, https://www.tiktok.com/@truyenthongdanso?lang=vi-VN</w:t>
      </w:r>
    </w:p>
    <w:p w:rsidR="00AC3997" w:rsidRPr="006358A7" w:rsidRDefault="00AC3997" w:rsidP="009E7870">
      <w:pPr>
        <w:ind w:firstLine="567"/>
        <w:jc w:val="both"/>
      </w:pPr>
      <w:r w:rsidRPr="006358A7">
        <w:t>+ Kênh Youtube: Truyền thông Dân số - Tổng cục Dân số</w:t>
      </w:r>
    </w:p>
    <w:p w:rsidR="00994318" w:rsidRPr="006358A7" w:rsidRDefault="00D32313" w:rsidP="009E7870">
      <w:pPr>
        <w:ind w:firstLine="540"/>
        <w:jc w:val="both"/>
        <w:rPr>
          <w:rStyle w:val="5yl5"/>
          <w:rFonts w:ascii="Times New Roman" w:hAnsi="Times New Roman" w:cs="Times New Roman"/>
          <w:lang w:val="fr-FR"/>
        </w:rPr>
      </w:pPr>
      <w:r w:rsidRPr="006358A7">
        <w:rPr>
          <w:lang w:val="pt-BR"/>
        </w:rPr>
        <w:t>3.</w:t>
      </w:r>
      <w:r w:rsidR="00AC3997" w:rsidRPr="006358A7">
        <w:rPr>
          <w:lang w:val="pt-BR"/>
        </w:rPr>
        <w:t xml:space="preserve"> Tổ chức các hoạt động theo hình thức </w:t>
      </w:r>
      <w:r w:rsidR="00F61AD4" w:rsidRPr="006358A7">
        <w:rPr>
          <w:lang w:val="pt-BR"/>
        </w:rPr>
        <w:t xml:space="preserve">trực tiếp như truyền thông chuyên đề; </w:t>
      </w:r>
      <w:r w:rsidR="00AC3997" w:rsidRPr="006358A7">
        <w:rPr>
          <w:lang w:val="pt-BR"/>
        </w:rPr>
        <w:t xml:space="preserve">treo băng rôn, khẩu hiệu tuyên truyền về dân số và phát triển; tuyên truyền thông điệp truyền hình do Trung ương, Thành phố sản xuất, viết bài tin, chia sẻ các chuyên đề trên trang Fanpage </w:t>
      </w:r>
      <w:r w:rsidR="00994318" w:rsidRPr="006358A7">
        <w:rPr>
          <w:rStyle w:val="5yl5"/>
          <w:rFonts w:ascii="Times New Roman" w:hAnsi="Times New Roman" w:cs="Times New Roman"/>
          <w:lang w:val="fr-FR"/>
        </w:rPr>
        <w:t>của phòng Y tế quận 7</w:t>
      </w:r>
    </w:p>
    <w:p w:rsidR="00AC3997" w:rsidRPr="006358A7" w:rsidRDefault="00A1494B" w:rsidP="009E7870">
      <w:pPr>
        <w:ind w:firstLine="540"/>
        <w:jc w:val="both"/>
        <w:rPr>
          <w:color w:val="FF0000"/>
          <w:lang w:val="fr-FR"/>
        </w:rPr>
      </w:pPr>
      <w:hyperlink r:id="rId11" w:tgtFrame="_blank" w:history="1">
        <w:r w:rsidR="00AC3997" w:rsidRPr="006358A7">
          <w:rPr>
            <w:rStyle w:val="Hyperlink"/>
            <w:lang w:val="fr-FR"/>
          </w:rPr>
          <w:t>https://www.facebook.com/GOCTHANTHIENQUAN7/</w:t>
        </w:r>
      </w:hyperlink>
      <w:r w:rsidR="00AC3997" w:rsidRPr="006358A7">
        <w:rPr>
          <w:rStyle w:val="5yl5"/>
          <w:rFonts w:ascii="Times New Roman" w:hAnsi="Times New Roman" w:cs="Times New Roman"/>
          <w:lang w:val="fr-FR"/>
        </w:rPr>
        <w:t>.</w:t>
      </w:r>
      <w:r w:rsidR="00994318" w:rsidRPr="006358A7">
        <w:rPr>
          <w:rStyle w:val="5yl5"/>
          <w:rFonts w:ascii="Times New Roman" w:hAnsi="Times New Roman" w:cs="Times New Roman"/>
          <w:lang w:val="fr-FR"/>
        </w:rPr>
        <w:t xml:space="preserve"> </w:t>
      </w:r>
    </w:p>
    <w:p w:rsidR="00AC3997" w:rsidRPr="006358A7" w:rsidRDefault="00D32313" w:rsidP="009E7870">
      <w:pPr>
        <w:ind w:firstLine="567"/>
        <w:jc w:val="both"/>
        <w:rPr>
          <w:lang w:val="pt-BR"/>
        </w:rPr>
      </w:pPr>
      <w:r w:rsidRPr="006358A7">
        <w:rPr>
          <w:lang w:val="pt-BR"/>
        </w:rPr>
        <w:t>4.</w:t>
      </w:r>
      <w:r w:rsidR="00C14B45" w:rsidRPr="006358A7">
        <w:rPr>
          <w:lang w:val="pt-BR"/>
        </w:rPr>
        <w:t xml:space="preserve"> </w:t>
      </w:r>
      <w:r w:rsidR="00AC3997" w:rsidRPr="006358A7">
        <w:rPr>
          <w:lang w:val="pt-BR"/>
        </w:rPr>
        <w:t>Lồng ghép các hoạt động kỷ niệm Ngày Dân số thế giới 11/7 với các hoạt động sơ kết đánh giá nội dung phối hợp với các ngành, đoàn thể có chương trình phối hợp</w:t>
      </w:r>
      <w:r w:rsidR="000D6665" w:rsidRPr="006358A7">
        <w:rPr>
          <w:lang w:val="pt-BR"/>
        </w:rPr>
        <w:t xml:space="preserve"> (nếu có)</w:t>
      </w:r>
      <w:r w:rsidR="00AC3997" w:rsidRPr="006358A7">
        <w:rPr>
          <w:lang w:val="pt-BR"/>
        </w:rPr>
        <w:t>.</w:t>
      </w:r>
    </w:p>
    <w:p w:rsidR="009273F3" w:rsidRPr="006358A7" w:rsidRDefault="009273F3" w:rsidP="009E7870">
      <w:pPr>
        <w:ind w:firstLine="545"/>
        <w:jc w:val="both"/>
        <w:rPr>
          <w:b/>
          <w:bCs/>
          <w:lang w:val="vi-VN"/>
        </w:rPr>
      </w:pPr>
      <w:r w:rsidRPr="006358A7">
        <w:rPr>
          <w:b/>
          <w:bCs/>
          <w:lang w:val="vi-VN"/>
        </w:rPr>
        <w:t>IV. PHÂN CÔNG THỰC HIỆN</w:t>
      </w:r>
    </w:p>
    <w:p w:rsidR="0085285A" w:rsidRPr="006358A7" w:rsidRDefault="00B66A5D" w:rsidP="009E7870">
      <w:pPr>
        <w:ind w:firstLine="545"/>
        <w:jc w:val="both"/>
      </w:pPr>
      <w:r w:rsidRPr="006358A7">
        <w:t xml:space="preserve">- </w:t>
      </w:r>
      <w:r w:rsidR="000C7E43">
        <w:t>Các đơn vị t</w:t>
      </w:r>
      <w:r w:rsidR="00B208B7" w:rsidRPr="006358A7">
        <w:rPr>
          <w:lang w:val="vi-VN"/>
        </w:rPr>
        <w:t>riển khai, lồng ghép các hoạt động thiết thực kỷ niệm Ngày Dân số Thế giới 11/7 theo chức năng nhiệm vụ của đơn vị. Tuyên truyền lịch sử, ý nghĩa Ngày Dân số Thế giới 11/7; chủ trương của Đảng, chính sách pháp luật của Nhà nước về công tác Dân số trong tình hình mới; lồng ghép tuyên truyền các nội dung về dân số, sức khỏe sinh sản, kế hoạch hóa gia đình,</w:t>
      </w:r>
      <w:r w:rsidR="00B208B7" w:rsidRPr="006358A7">
        <w:rPr>
          <w:lang w:val="nl-NL"/>
        </w:rPr>
        <w:t xml:space="preserve"> </w:t>
      </w:r>
      <w:r w:rsidR="00B208B7" w:rsidRPr="006358A7">
        <w:rPr>
          <w:lang w:val="vi-VN"/>
        </w:rPr>
        <w:t xml:space="preserve">kiểm soát mất cân bằng giới tính khi sinh và nâng cao chất lượng Dân số. </w:t>
      </w:r>
    </w:p>
    <w:p w:rsidR="009273F3" w:rsidRPr="006358A7" w:rsidRDefault="009273F3" w:rsidP="009E7870">
      <w:pPr>
        <w:ind w:firstLine="545"/>
        <w:jc w:val="both"/>
        <w:rPr>
          <w:b/>
          <w:bCs/>
          <w:lang w:val="sv-SE"/>
        </w:rPr>
      </w:pPr>
      <w:r w:rsidRPr="006358A7">
        <w:rPr>
          <w:b/>
          <w:bCs/>
          <w:lang w:val="sv-SE"/>
        </w:rPr>
        <w:t>V. KINH PHÍ THỰC HIỆN</w:t>
      </w:r>
    </w:p>
    <w:p w:rsidR="00C14B45" w:rsidRPr="006358A7" w:rsidRDefault="00C14B45" w:rsidP="009E7870">
      <w:pPr>
        <w:ind w:firstLine="567"/>
        <w:jc w:val="both"/>
        <w:rPr>
          <w:lang w:val="es-ES"/>
        </w:rPr>
      </w:pPr>
      <w:r w:rsidRPr="006358A7">
        <w:rPr>
          <w:lang w:val="es-ES"/>
        </w:rPr>
        <w:t>- Kinh phí hoạt động của các đơn vị chi trong chỉ tiêu ngân sách giao năm 202</w:t>
      </w:r>
      <w:r w:rsidR="00182E17" w:rsidRPr="006358A7">
        <w:rPr>
          <w:lang w:val="es-ES"/>
        </w:rPr>
        <w:t>3</w:t>
      </w:r>
      <w:r w:rsidRPr="006358A7">
        <w:rPr>
          <w:lang w:val="es-ES"/>
        </w:rPr>
        <w:t xml:space="preserve"> và vận động các nguồn lực xã hội bổ sung. </w:t>
      </w:r>
    </w:p>
    <w:p w:rsidR="00182E17" w:rsidRPr="006358A7" w:rsidRDefault="00182E17" w:rsidP="009E7870">
      <w:pPr>
        <w:ind w:firstLine="545"/>
        <w:jc w:val="both"/>
        <w:rPr>
          <w:i/>
        </w:rPr>
      </w:pPr>
      <w:r w:rsidRPr="006358A7">
        <w:rPr>
          <w:i/>
        </w:rPr>
        <w:t>Đính kèm:</w:t>
      </w:r>
    </w:p>
    <w:p w:rsidR="00182E17" w:rsidRPr="006358A7" w:rsidRDefault="006358A7" w:rsidP="009E7870">
      <w:pPr>
        <w:ind w:firstLine="545"/>
        <w:jc w:val="both"/>
        <w:rPr>
          <w:i/>
        </w:rPr>
      </w:pPr>
      <w:r w:rsidRPr="006358A7">
        <w:rPr>
          <w:i/>
        </w:rPr>
        <w:t xml:space="preserve">- </w:t>
      </w:r>
      <w:r w:rsidR="00182E17" w:rsidRPr="006358A7">
        <w:rPr>
          <w:i/>
        </w:rPr>
        <w:t>Phụ lục 1: Nội dung truyền thông hưởng ứng Ngày Dân số Thế giới 11/7 năm 2023 của Quỹ Dân số Liên hợp quốc.</w:t>
      </w:r>
    </w:p>
    <w:p w:rsidR="00182E17" w:rsidRPr="006358A7" w:rsidRDefault="006358A7" w:rsidP="009E7870">
      <w:pPr>
        <w:ind w:firstLine="545"/>
        <w:jc w:val="both"/>
        <w:rPr>
          <w:i/>
        </w:rPr>
      </w:pPr>
      <w:r w:rsidRPr="006358A7">
        <w:rPr>
          <w:i/>
        </w:rPr>
        <w:t xml:space="preserve">- </w:t>
      </w:r>
      <w:r w:rsidR="00182E17" w:rsidRPr="006358A7">
        <w:rPr>
          <w:i/>
        </w:rPr>
        <w:t xml:space="preserve">Phụ lục 2: </w:t>
      </w:r>
      <w:r w:rsidRPr="006358A7">
        <w:rPr>
          <w:i/>
        </w:rPr>
        <w:t>Nội dung thông điệp tuyên truyền Ngày Dân số Thế giới năm 2023.</w:t>
      </w:r>
    </w:p>
    <w:p w:rsidR="00C14B45" w:rsidRPr="0019313E" w:rsidRDefault="006358A7" w:rsidP="009E7870">
      <w:pPr>
        <w:ind w:firstLine="545"/>
        <w:jc w:val="both"/>
        <w:rPr>
          <w:i/>
        </w:rPr>
      </w:pPr>
      <w:r w:rsidRPr="006358A7">
        <w:rPr>
          <w:i/>
        </w:rPr>
        <w:t>- Phụ lục 3: Chỉ tiêu các hoạt động truyền thông Ngày Dân số Thế giới năm 2023</w:t>
      </w:r>
    </w:p>
    <w:p w:rsidR="0019313E" w:rsidRDefault="00A964F6" w:rsidP="00A964F6">
      <w:pPr>
        <w:contextualSpacing/>
        <w:jc w:val="both"/>
        <w:rPr>
          <w:color w:val="000000" w:themeColor="text1"/>
          <w:lang w:val="es-MX"/>
        </w:rPr>
      </w:pPr>
      <w:r>
        <w:rPr>
          <w:color w:val="000000" w:themeColor="text1"/>
          <w:lang w:val="es-MX"/>
        </w:rPr>
        <w:tab/>
      </w:r>
      <w:r w:rsidR="000C7E43" w:rsidRPr="00814426">
        <w:rPr>
          <w:color w:val="000000" w:themeColor="text1"/>
          <w:lang w:val="es-MX"/>
        </w:rPr>
        <w:t>Phòng Giáo dục và Đào tạo đề nghị Thủ trưởng các đơn vị quan tâm</w:t>
      </w:r>
      <w:r w:rsidR="000C7E43">
        <w:rPr>
          <w:color w:val="000000" w:themeColor="text1"/>
          <w:lang w:val="es-MX"/>
        </w:rPr>
        <w:t xml:space="preserve"> thực hiện./.</w:t>
      </w:r>
    </w:p>
    <w:p w:rsidR="000C7E43" w:rsidRPr="00454FD8" w:rsidRDefault="000C7E43" w:rsidP="000C7E43">
      <w:pPr>
        <w:jc w:val="both"/>
      </w:pPr>
      <w:r w:rsidRPr="00454FD8">
        <w:rPr>
          <w:noProof/>
        </w:rPr>
        <mc:AlternateContent>
          <mc:Choice Requires="wps">
            <w:drawing>
              <wp:anchor distT="0" distB="0" distL="114300" distR="114300" simplePos="0" relativeHeight="251669504" behindDoc="0" locked="0" layoutInCell="1" allowOverlap="1" wp14:anchorId="42CECD62" wp14:editId="12A9FBED">
                <wp:simplePos x="0" y="0"/>
                <wp:positionH relativeFrom="column">
                  <wp:posOffset>3256915</wp:posOffset>
                </wp:positionH>
                <wp:positionV relativeFrom="paragraph">
                  <wp:posOffset>144145</wp:posOffset>
                </wp:positionV>
                <wp:extent cx="2009775" cy="1804670"/>
                <wp:effectExtent l="0" t="0" r="0"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80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E43" w:rsidRPr="006F0732" w:rsidRDefault="000C7E43" w:rsidP="000C7E43">
                            <w:pPr>
                              <w:jc w:val="center"/>
                              <w:rPr>
                                <w:b/>
                              </w:rPr>
                            </w:pPr>
                            <w:r w:rsidRPr="006F0732">
                              <w:rPr>
                                <w:b/>
                              </w:rPr>
                              <w:t>TRƯỞNG PHÒNG</w:t>
                            </w:r>
                          </w:p>
                          <w:p w:rsidR="000C7E43" w:rsidRPr="006F0732" w:rsidRDefault="000C7E43" w:rsidP="000C7E43">
                            <w:pPr>
                              <w:jc w:val="center"/>
                              <w:rPr>
                                <w:b/>
                              </w:rPr>
                            </w:pPr>
                          </w:p>
                          <w:p w:rsidR="000C7E43" w:rsidRPr="006F0732" w:rsidRDefault="000C7E43" w:rsidP="000C7E43">
                            <w:pPr>
                              <w:jc w:val="center"/>
                            </w:pPr>
                          </w:p>
                          <w:p w:rsidR="000C7E43" w:rsidRPr="006F0732" w:rsidRDefault="000C7E43" w:rsidP="000C7E43">
                            <w:pPr>
                              <w:jc w:val="center"/>
                            </w:pPr>
                          </w:p>
                          <w:p w:rsidR="000C7E43" w:rsidRDefault="000C7E43" w:rsidP="000C7E43">
                            <w:pPr>
                              <w:jc w:val="center"/>
                            </w:pPr>
                          </w:p>
                          <w:p w:rsidR="000C7E43" w:rsidRPr="006F0732" w:rsidRDefault="000C7E43" w:rsidP="000C7E43">
                            <w:pPr>
                              <w:jc w:val="center"/>
                            </w:pPr>
                          </w:p>
                          <w:p w:rsidR="000C7E43" w:rsidRPr="006F0732" w:rsidRDefault="000C7E43" w:rsidP="000C7E43">
                            <w:pPr>
                              <w:jc w:val="center"/>
                              <w:rPr>
                                <w:b/>
                              </w:rPr>
                            </w:pPr>
                          </w:p>
                          <w:p w:rsidR="000C7E43" w:rsidRPr="006F0732" w:rsidRDefault="000C7E43" w:rsidP="000C7E43">
                            <w:pPr>
                              <w:jc w:val="center"/>
                              <w:rPr>
                                <w:b/>
                              </w:rPr>
                            </w:pPr>
                            <w:r w:rsidRPr="006F0732">
                              <w:rPr>
                                <w:b/>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56.45pt;margin-top:11.35pt;width:158.25pt;height:14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htwIAALw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" filled="f" stroked="f">
                <v:textbox>
                  <w:txbxContent>
                    <w:p w:rsidR="000C7E43" w:rsidRPr="006F0732" w:rsidRDefault="000C7E43" w:rsidP="000C7E43">
                      <w:pPr>
                        <w:jc w:val="center"/>
                        <w:rPr>
                          <w:b/>
                        </w:rPr>
                      </w:pPr>
                      <w:r w:rsidRPr="006F0732">
                        <w:rPr>
                          <w:b/>
                        </w:rPr>
                        <w:t>TRƯỞNG PHÒNG</w:t>
                      </w:r>
                    </w:p>
                    <w:p w:rsidR="000C7E43" w:rsidRPr="006F0732" w:rsidRDefault="000C7E43" w:rsidP="000C7E43">
                      <w:pPr>
                        <w:jc w:val="center"/>
                        <w:rPr>
                          <w:b/>
                        </w:rPr>
                      </w:pPr>
                    </w:p>
                    <w:p w:rsidR="000C7E43" w:rsidRPr="006F0732" w:rsidRDefault="000C7E43" w:rsidP="000C7E43">
                      <w:pPr>
                        <w:jc w:val="center"/>
                      </w:pPr>
                    </w:p>
                    <w:p w:rsidR="000C7E43" w:rsidRPr="006F0732" w:rsidRDefault="000C7E43" w:rsidP="000C7E43">
                      <w:pPr>
                        <w:jc w:val="center"/>
                      </w:pPr>
                    </w:p>
                    <w:p w:rsidR="000C7E43" w:rsidRDefault="000C7E43" w:rsidP="000C7E43">
                      <w:pPr>
                        <w:jc w:val="center"/>
                      </w:pPr>
                    </w:p>
                    <w:p w:rsidR="000C7E43" w:rsidRPr="006F0732" w:rsidRDefault="000C7E43" w:rsidP="000C7E43">
                      <w:pPr>
                        <w:jc w:val="center"/>
                      </w:pPr>
                    </w:p>
                    <w:p w:rsidR="000C7E43" w:rsidRPr="006F0732" w:rsidRDefault="000C7E43" w:rsidP="000C7E43">
                      <w:pPr>
                        <w:jc w:val="center"/>
                        <w:rPr>
                          <w:b/>
                        </w:rPr>
                      </w:pPr>
                    </w:p>
                    <w:p w:rsidR="000C7E43" w:rsidRPr="006F0732" w:rsidRDefault="000C7E43" w:rsidP="000C7E43">
                      <w:pPr>
                        <w:jc w:val="center"/>
                        <w:rPr>
                          <w:b/>
                        </w:rPr>
                      </w:pPr>
                      <w:r w:rsidRPr="006F0732">
                        <w:rPr>
                          <w:b/>
                        </w:rPr>
                        <w:t>Đặng Nguyễn Thịnh</w:t>
                      </w:r>
                    </w:p>
                  </w:txbxContent>
                </v:textbox>
              </v:shape>
            </w:pict>
          </mc:Fallback>
        </mc:AlternateContent>
      </w:r>
      <w:r w:rsidRPr="00454FD8">
        <w:rPr>
          <w:noProof/>
        </w:rPr>
        <mc:AlternateContent>
          <mc:Choice Requires="wps">
            <w:drawing>
              <wp:anchor distT="0" distB="0" distL="114300" distR="114300" simplePos="0" relativeHeight="251670528" behindDoc="0" locked="0" layoutInCell="1" allowOverlap="1" wp14:anchorId="1E3265FA" wp14:editId="0E7EE81D">
                <wp:simplePos x="0" y="0"/>
                <wp:positionH relativeFrom="column">
                  <wp:posOffset>-57785</wp:posOffset>
                </wp:positionH>
                <wp:positionV relativeFrom="paragraph">
                  <wp:posOffset>154305</wp:posOffset>
                </wp:positionV>
                <wp:extent cx="3381375" cy="1287145"/>
                <wp:effectExtent l="0" t="0" r="9525" b="82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E43" w:rsidRPr="0056227C" w:rsidRDefault="000C7E43" w:rsidP="000C7E43">
                            <w:pPr>
                              <w:rPr>
                                <w:b/>
                                <w:i/>
                                <w:sz w:val="22"/>
                                <w:szCs w:val="22"/>
                              </w:rPr>
                            </w:pPr>
                            <w:r w:rsidRPr="0056227C">
                              <w:rPr>
                                <w:b/>
                                <w:i/>
                                <w:sz w:val="22"/>
                                <w:szCs w:val="22"/>
                              </w:rPr>
                              <w:t xml:space="preserve">Nơi nhận: </w:t>
                            </w:r>
                          </w:p>
                          <w:p w:rsidR="000C7E43" w:rsidRPr="0056227C" w:rsidRDefault="000C7E43" w:rsidP="000C7E43">
                            <w:pPr>
                              <w:contextualSpacing/>
                              <w:rPr>
                                <w:sz w:val="22"/>
                                <w:szCs w:val="22"/>
                              </w:rPr>
                            </w:pPr>
                            <w:r w:rsidRPr="0056227C">
                              <w:rPr>
                                <w:sz w:val="22"/>
                                <w:szCs w:val="22"/>
                              </w:rPr>
                              <w:t xml:space="preserve">- Như trên;                 </w:t>
                            </w:r>
                          </w:p>
                          <w:p w:rsidR="000C7E43" w:rsidRPr="0056227C" w:rsidRDefault="000C7E43" w:rsidP="000C7E43">
                            <w:pPr>
                              <w:contextualSpacing/>
                              <w:rPr>
                                <w:sz w:val="22"/>
                                <w:szCs w:val="22"/>
                              </w:rPr>
                            </w:pPr>
                            <w:r w:rsidRPr="0056227C">
                              <w:rPr>
                                <w:sz w:val="22"/>
                                <w:szCs w:val="22"/>
                              </w:rPr>
                              <w:t>- Lưu: VT.</w:t>
                            </w:r>
                          </w:p>
                          <w:p w:rsidR="000C7E43" w:rsidRPr="0056227C" w:rsidRDefault="000C7E43" w:rsidP="000C7E43">
                            <w:pPr>
                              <w:contextualSpacing/>
                              <w:rPr>
                                <w:sz w:val="22"/>
                                <w:szCs w:val="22"/>
                              </w:rPr>
                            </w:pPr>
                          </w:p>
                          <w:p w:rsidR="000C7E43" w:rsidRPr="0056227C" w:rsidRDefault="000C7E43" w:rsidP="000C7E4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55pt;margin-top:12.15pt;width:266.25pt;height:10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Slhw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" stroked="f">
                <v:textbox>
                  <w:txbxContent>
                    <w:p w:rsidR="000C7E43" w:rsidRPr="0056227C" w:rsidRDefault="000C7E43" w:rsidP="000C7E43">
                      <w:pPr>
                        <w:rPr>
                          <w:b/>
                          <w:i/>
                          <w:sz w:val="22"/>
                          <w:szCs w:val="22"/>
                        </w:rPr>
                      </w:pPr>
                      <w:r w:rsidRPr="0056227C">
                        <w:rPr>
                          <w:b/>
                          <w:i/>
                          <w:sz w:val="22"/>
                          <w:szCs w:val="22"/>
                        </w:rPr>
                        <w:t xml:space="preserve">Nơi nhận: </w:t>
                      </w:r>
                    </w:p>
                    <w:p w:rsidR="000C7E43" w:rsidRPr="0056227C" w:rsidRDefault="000C7E43" w:rsidP="000C7E43">
                      <w:pPr>
                        <w:contextualSpacing/>
                        <w:rPr>
                          <w:sz w:val="22"/>
                          <w:szCs w:val="22"/>
                        </w:rPr>
                      </w:pPr>
                      <w:r w:rsidRPr="0056227C">
                        <w:rPr>
                          <w:sz w:val="22"/>
                          <w:szCs w:val="22"/>
                        </w:rPr>
                        <w:t xml:space="preserve">- Như trên;                 </w:t>
                      </w:r>
                    </w:p>
                    <w:p w:rsidR="000C7E43" w:rsidRPr="0056227C" w:rsidRDefault="000C7E43" w:rsidP="000C7E43">
                      <w:pPr>
                        <w:contextualSpacing/>
                        <w:rPr>
                          <w:sz w:val="22"/>
                          <w:szCs w:val="22"/>
                        </w:rPr>
                      </w:pPr>
                      <w:r w:rsidRPr="0056227C">
                        <w:rPr>
                          <w:sz w:val="22"/>
                          <w:szCs w:val="22"/>
                        </w:rPr>
                        <w:t>- Lưu: VT.</w:t>
                      </w:r>
                    </w:p>
                    <w:p w:rsidR="000C7E43" w:rsidRPr="0056227C" w:rsidRDefault="000C7E43" w:rsidP="000C7E43">
                      <w:pPr>
                        <w:contextualSpacing/>
                        <w:rPr>
                          <w:sz w:val="22"/>
                          <w:szCs w:val="22"/>
                        </w:rPr>
                      </w:pPr>
                    </w:p>
                    <w:p w:rsidR="000C7E43" w:rsidRPr="0056227C" w:rsidRDefault="000C7E43" w:rsidP="000C7E43">
                      <w:pPr>
                        <w:rPr>
                          <w:sz w:val="22"/>
                          <w:szCs w:val="22"/>
                        </w:rPr>
                      </w:pPr>
                    </w:p>
                  </w:txbxContent>
                </v:textbox>
              </v:shape>
            </w:pict>
          </mc:Fallback>
        </mc:AlternateContent>
      </w:r>
    </w:p>
    <w:p w:rsidR="000C7E43" w:rsidRPr="00454FD8" w:rsidRDefault="000C7E43" w:rsidP="000C7E43">
      <w:pPr>
        <w:ind w:left="360"/>
        <w:jc w:val="both"/>
      </w:pPr>
    </w:p>
    <w:p w:rsidR="000C7E43" w:rsidRPr="00454FD8" w:rsidRDefault="000C7E43" w:rsidP="000C7E43">
      <w:pPr>
        <w:jc w:val="both"/>
      </w:pPr>
    </w:p>
    <w:p w:rsidR="000C7E43" w:rsidRPr="00454FD8" w:rsidRDefault="000C7E43" w:rsidP="000C7E43">
      <w:pPr>
        <w:jc w:val="both"/>
      </w:pPr>
    </w:p>
    <w:p w:rsidR="000C7E43" w:rsidRDefault="000C7E43" w:rsidP="00017A56">
      <w:pPr>
        <w:spacing w:before="60" w:after="60"/>
        <w:contextualSpacing/>
        <w:jc w:val="center"/>
        <w:rPr>
          <w:b/>
        </w:rPr>
      </w:pPr>
    </w:p>
    <w:p w:rsidR="000C7E43" w:rsidRDefault="000C7E43" w:rsidP="00017A56">
      <w:pPr>
        <w:spacing w:before="60" w:after="60"/>
        <w:contextualSpacing/>
        <w:jc w:val="center"/>
        <w:rPr>
          <w:b/>
        </w:rPr>
      </w:pPr>
    </w:p>
    <w:p w:rsidR="000C7E43" w:rsidRDefault="000C7E43" w:rsidP="00017A56">
      <w:pPr>
        <w:spacing w:before="60" w:after="60"/>
        <w:contextualSpacing/>
        <w:jc w:val="center"/>
        <w:rPr>
          <w:b/>
        </w:rPr>
      </w:pPr>
    </w:p>
    <w:p w:rsidR="0019313E" w:rsidRDefault="0019313E" w:rsidP="00017A56">
      <w:pPr>
        <w:spacing w:before="60" w:after="60"/>
        <w:contextualSpacing/>
        <w:jc w:val="center"/>
        <w:rPr>
          <w:b/>
        </w:rPr>
      </w:pPr>
    </w:p>
    <w:p w:rsidR="009E7870" w:rsidRDefault="009E7870" w:rsidP="00017A56">
      <w:pPr>
        <w:spacing w:before="60" w:after="60"/>
        <w:contextualSpacing/>
        <w:jc w:val="center"/>
        <w:rPr>
          <w:b/>
        </w:rPr>
      </w:pPr>
    </w:p>
    <w:p w:rsidR="009E7870" w:rsidRDefault="009E7870" w:rsidP="00017A56">
      <w:pPr>
        <w:spacing w:before="60" w:after="60"/>
        <w:contextualSpacing/>
        <w:jc w:val="center"/>
        <w:rPr>
          <w:b/>
        </w:rPr>
      </w:pPr>
    </w:p>
    <w:p w:rsidR="009E7870" w:rsidRDefault="009E7870" w:rsidP="00017A56">
      <w:pPr>
        <w:spacing w:before="60" w:after="60"/>
        <w:contextualSpacing/>
        <w:jc w:val="center"/>
        <w:rPr>
          <w:b/>
        </w:rPr>
      </w:pPr>
    </w:p>
    <w:p w:rsidR="009E7870" w:rsidRDefault="009E7870" w:rsidP="00017A56">
      <w:pPr>
        <w:spacing w:before="60" w:after="60"/>
        <w:contextualSpacing/>
        <w:jc w:val="center"/>
        <w:rPr>
          <w:b/>
        </w:rPr>
      </w:pPr>
    </w:p>
    <w:p w:rsidR="009E7870" w:rsidRDefault="009E7870" w:rsidP="00017A56">
      <w:pPr>
        <w:spacing w:before="60" w:after="60"/>
        <w:contextualSpacing/>
        <w:jc w:val="center"/>
        <w:rPr>
          <w:b/>
        </w:rPr>
      </w:pPr>
    </w:p>
    <w:p w:rsidR="00C14B45" w:rsidRPr="00017A56" w:rsidRDefault="00C14B45" w:rsidP="00017A56">
      <w:pPr>
        <w:spacing w:before="60" w:after="60"/>
        <w:contextualSpacing/>
        <w:jc w:val="center"/>
        <w:rPr>
          <w:b/>
        </w:rPr>
      </w:pPr>
      <w:r w:rsidRPr="00017A56">
        <w:rPr>
          <w:b/>
        </w:rPr>
        <w:t>Phụ lục 1</w:t>
      </w:r>
    </w:p>
    <w:p w:rsidR="00017A56" w:rsidRPr="00017A56" w:rsidRDefault="00017A56" w:rsidP="00017A56">
      <w:pPr>
        <w:spacing w:before="60" w:after="60"/>
        <w:contextualSpacing/>
        <w:jc w:val="center"/>
        <w:rPr>
          <w:b/>
        </w:rPr>
      </w:pPr>
      <w:r w:rsidRPr="00017A56">
        <w:rPr>
          <w:b/>
        </w:rPr>
        <w:t xml:space="preserve">Định hướng nội dung truyền thông hưởng ứng </w:t>
      </w:r>
    </w:p>
    <w:p w:rsidR="00017A56" w:rsidRPr="00017A56" w:rsidRDefault="00017A56" w:rsidP="00017A56">
      <w:pPr>
        <w:spacing w:before="60" w:after="60"/>
        <w:contextualSpacing/>
        <w:jc w:val="center"/>
        <w:rPr>
          <w:b/>
        </w:rPr>
      </w:pPr>
      <w:r w:rsidRPr="00017A56">
        <w:rPr>
          <w:b/>
        </w:rPr>
        <w:t>Ngày Dân số Thế giới 11/07 năm 2023 của Quỹ Dân số Liên hợp quốc</w:t>
      </w:r>
    </w:p>
    <w:p w:rsidR="00017A56" w:rsidRPr="00017A56" w:rsidRDefault="00017A56" w:rsidP="00017A56">
      <w:pPr>
        <w:spacing w:before="60" w:after="60"/>
        <w:contextualSpacing/>
        <w:jc w:val="center"/>
        <w:rPr>
          <w:i/>
        </w:rPr>
      </w:pPr>
      <w:r w:rsidRPr="00017A56">
        <w:rPr>
          <w:i/>
        </w:rPr>
        <w:t>(Do Văn phòng Quỹ Dân số Liên hợp quốc tại Việt Nam ban hành)</w:t>
      </w:r>
    </w:p>
    <w:p w:rsidR="00017A56" w:rsidRPr="00017A56" w:rsidRDefault="00017A56" w:rsidP="00017A56">
      <w:pPr>
        <w:spacing w:before="60" w:after="60"/>
        <w:contextualSpacing/>
        <w:jc w:val="center"/>
        <w:rPr>
          <w:lang w:val="en-GB"/>
        </w:rPr>
      </w:pPr>
      <w:r w:rsidRPr="00017A56">
        <w:rPr>
          <w:noProof/>
        </w:rPr>
        <mc:AlternateContent>
          <mc:Choice Requires="wps">
            <w:drawing>
              <wp:anchor distT="0" distB="0" distL="114300" distR="114300" simplePos="0" relativeHeight="251660288" behindDoc="0" locked="0" layoutInCell="1" allowOverlap="1" wp14:anchorId="3314F966" wp14:editId="46B09E56">
                <wp:simplePos x="0" y="0"/>
                <wp:positionH relativeFrom="column">
                  <wp:posOffset>2260600</wp:posOffset>
                </wp:positionH>
                <wp:positionV relativeFrom="paragraph">
                  <wp:posOffset>150495</wp:posOffset>
                </wp:positionV>
                <wp:extent cx="1590675" cy="635"/>
                <wp:effectExtent l="6985" t="5715" r="12065"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78pt;margin-top:11.85pt;width:125.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g0KA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"/>
            </w:pict>
          </mc:Fallback>
        </mc:AlternateContent>
      </w:r>
    </w:p>
    <w:p w:rsidR="00017A56" w:rsidRPr="00017A56" w:rsidRDefault="00017A56" w:rsidP="00017A56">
      <w:pPr>
        <w:spacing w:before="60" w:after="60"/>
        <w:ind w:firstLine="720"/>
        <w:contextualSpacing/>
        <w:jc w:val="both"/>
        <w:rPr>
          <w:b/>
        </w:rPr>
      </w:pPr>
    </w:p>
    <w:p w:rsidR="00017A56" w:rsidRPr="00017A56" w:rsidRDefault="00017A56" w:rsidP="00017A56">
      <w:pPr>
        <w:spacing w:before="60" w:after="60"/>
        <w:contextualSpacing/>
        <w:jc w:val="center"/>
        <w:rPr>
          <w:rFonts w:eastAsia="Roboto"/>
          <w:b/>
          <w:bCs/>
          <w:i/>
        </w:rPr>
      </w:pPr>
      <w:r w:rsidRPr="00017A56">
        <w:rPr>
          <w:rFonts w:eastAsia="Roboto"/>
          <w:b/>
          <w:bCs/>
          <w:iCs/>
        </w:rPr>
        <w:t>Chủ đề:</w:t>
      </w:r>
      <w:r w:rsidRPr="00017A56">
        <w:rPr>
          <w:rFonts w:eastAsia="Roboto"/>
          <w:b/>
          <w:bCs/>
          <w:i/>
        </w:rPr>
        <w:t xml:space="preserve"> “Phát huy sức mạnh của bình đẳng giới: Nâng cao tiếng nói của phụ nữ và trẻ em gái để giải phóng tiềm năng vô hạn của thế giới chúng ta”</w:t>
      </w:r>
    </w:p>
    <w:p w:rsidR="00017A56" w:rsidRPr="00017A56" w:rsidRDefault="00017A56" w:rsidP="00017A56">
      <w:pPr>
        <w:spacing w:before="60" w:after="60"/>
        <w:contextualSpacing/>
        <w:jc w:val="both"/>
        <w:rPr>
          <w:rFonts w:eastAsia="Roboto"/>
        </w:rPr>
      </w:pPr>
      <w:bookmarkStart w:id="0" w:name="_fimmfxbyc5vd" w:colFirst="0" w:colLast="0"/>
      <w:bookmarkEnd w:id="0"/>
    </w:p>
    <w:p w:rsidR="00017A56" w:rsidRPr="00017A56" w:rsidRDefault="00017A56" w:rsidP="00017A56">
      <w:pPr>
        <w:spacing w:before="60" w:after="60"/>
        <w:ind w:firstLine="720"/>
        <w:contextualSpacing/>
        <w:jc w:val="both"/>
        <w:rPr>
          <w:rFonts w:eastAsia="Roboto"/>
        </w:rPr>
      </w:pPr>
      <w:r w:rsidRPr="00017A56">
        <w:rPr>
          <w:rFonts w:eastAsia="Roboto"/>
        </w:rPr>
        <w:t>Ngày Dân số Thế giới năm 2023 lại là một dịp nữa để Quỹ Dân số Liên hợp quốc (UNFPA) tiếp tục thực hiện những công việc, những nỗ lực không ngừng đảm bảo quyền và lựa chọn cho mọi người, đặc biệt là phụ nữ và trẻ em gái để tạo ra một thế giới với tiềm năng vô hạn.</w:t>
      </w:r>
    </w:p>
    <w:p w:rsidR="00017A56" w:rsidRPr="00017A56" w:rsidRDefault="00017A56" w:rsidP="00017A56">
      <w:pPr>
        <w:spacing w:before="60" w:after="60"/>
        <w:ind w:firstLine="720"/>
        <w:contextualSpacing/>
        <w:jc w:val="both"/>
        <w:rPr>
          <w:rFonts w:eastAsia="Roboto"/>
        </w:rPr>
      </w:pPr>
      <w:r w:rsidRPr="00017A56">
        <w:rPr>
          <w:rFonts w:eastAsia="Roboto"/>
        </w:rPr>
        <w:t>Hiện nay phụ nữ và trẻ em gái chiếm 49,7% dân số toàn cầu</w:t>
      </w:r>
      <w:r w:rsidRPr="00017A56">
        <w:rPr>
          <w:rFonts w:eastAsia="Roboto"/>
          <w:vertAlign w:val="superscript"/>
        </w:rPr>
        <w:footnoteReference w:id="1"/>
      </w:r>
      <w:r w:rsidRPr="00017A56">
        <w:rPr>
          <w:rFonts w:eastAsia="Roboto"/>
        </w:rPr>
        <w:t xml:space="preserve">, nhưng những mong muốn của họ về cuộc sống, gia đình và việc làm vẫn bị bỏ qua khi bàn về các vấn đề nhân khẩu học và quyền của họ vẫn bị vi phạm trong các chính sách về dân số. Điều này đã tạo ra một thế giới đang loại trừ, bỏ qua và hạn chế tiềm năng của </w:t>
      </w:r>
      <w:r w:rsidRPr="00017A56">
        <w:rPr>
          <w:rFonts w:eastAsia="Roboto"/>
          <w:i/>
          <w:iCs/>
        </w:rPr>
        <w:t xml:space="preserve">mỗi cá nhân </w:t>
      </w:r>
      <w:r w:rsidRPr="00017A56">
        <w:rPr>
          <w:rFonts w:eastAsia="Roboto"/>
        </w:rPr>
        <w:t xml:space="preserve">trên hành tinh của chúng ta. Nó sẽ làm cho tất cả chúng ta, chứ không chỉ riêng phụ nữ và trẻ em gái, không được hưởng một tương lai thịnh vượng, hòa bình và bền vững hơn. </w:t>
      </w:r>
    </w:p>
    <w:p w:rsidR="00017A56" w:rsidRPr="00017A56" w:rsidRDefault="00017A56" w:rsidP="00017A56">
      <w:pPr>
        <w:spacing w:before="60" w:after="60"/>
        <w:ind w:firstLine="720"/>
        <w:contextualSpacing/>
        <w:jc w:val="both"/>
        <w:rPr>
          <w:rFonts w:eastAsia="Roboto"/>
        </w:rPr>
      </w:pPr>
      <w:r w:rsidRPr="00017A56">
        <w:rPr>
          <w:rFonts w:eastAsia="Roboto"/>
        </w:rPr>
        <w:t xml:space="preserve">Nguồn gốc của vấn đề này chính là </w:t>
      </w:r>
      <w:r w:rsidRPr="00017A56">
        <w:rPr>
          <w:rFonts w:eastAsia="Roboto"/>
          <w:b/>
          <w:bCs/>
        </w:rPr>
        <w:t>bất bình đẳng giới</w:t>
      </w:r>
      <w:r w:rsidRPr="00017A56">
        <w:rPr>
          <w:rFonts w:eastAsia="Roboto"/>
        </w:rPr>
        <w:t>. Khắp nơi trên thế giới sự bất công phổ biến này đã làm cho phụ nữ và trẻ em gái không được đi học, không có việc làm và không giữ vị trí lãnh đạo; hạn chế những nỗ lực cá nhân và khả năng ra quyết định về sức khỏe và đời sống tình dục và sinh sản của họ; và làm tăng nguy c</w:t>
      </w:r>
      <w:r w:rsidRPr="00017A56">
        <w:rPr>
          <w:rFonts w:eastAsia="Roboto"/>
          <w:lang w:val="vi-VN"/>
        </w:rPr>
        <w:t>ơ</w:t>
      </w:r>
      <w:r w:rsidRPr="00017A56">
        <w:rPr>
          <w:rFonts w:eastAsia="Roboto"/>
        </w:rPr>
        <w:t xml:space="preserve"> dễ bị tổn thương do bạo lực, những thực hành có hại và tử vong mẹ do những nguyên nhân hoàn toàn có thể ngăn chặn được.</w:t>
      </w:r>
    </w:p>
    <w:p w:rsidR="00017A56" w:rsidRPr="00017A56" w:rsidRDefault="00017A56" w:rsidP="00017A56">
      <w:pPr>
        <w:spacing w:before="60" w:after="60"/>
        <w:ind w:firstLine="720"/>
        <w:contextualSpacing/>
        <w:jc w:val="both"/>
        <w:rPr>
          <w:rFonts w:eastAsia="Roboto"/>
        </w:rPr>
      </w:pPr>
      <w:r w:rsidRPr="00017A56">
        <w:rPr>
          <w:rFonts w:eastAsia="Roboto"/>
        </w:rPr>
        <w:t>Nhưng có lẽ điều quan trọng nhất là bất bình đẳng giới đã ngăn cản thế giới đặt ra các câu hỏi hay quan tâm đến những gì mà phụ nữ và trẻ em gái mong muốn.</w:t>
      </w:r>
    </w:p>
    <w:p w:rsidR="00017A56" w:rsidRPr="00017A56" w:rsidRDefault="00017A56" w:rsidP="00017A56">
      <w:pPr>
        <w:spacing w:before="60" w:after="60"/>
        <w:ind w:firstLine="720"/>
        <w:contextualSpacing/>
        <w:jc w:val="both"/>
        <w:rPr>
          <w:rFonts w:eastAsia="Roboto"/>
        </w:rPr>
      </w:pPr>
      <w:r w:rsidRPr="00017A56">
        <w:rPr>
          <w:rFonts w:eastAsia="Roboto"/>
          <w:b/>
          <w:bCs/>
        </w:rPr>
        <w:t>Những mong muốn của phụ nữ và trẻ em gái là quan trọng và UNFPA quan tâm đến những mong muốn đó.</w:t>
      </w:r>
      <w:r w:rsidRPr="00017A56">
        <w:rPr>
          <w:rFonts w:eastAsia="Roboto"/>
        </w:rPr>
        <w:t xml:space="preserve"> Như đã khẳng định trong </w:t>
      </w:r>
      <w:hyperlink r:id="rId12" w:history="1">
        <w:r w:rsidRPr="00017A56">
          <w:rPr>
            <w:rFonts w:eastAsia="Roboto"/>
          </w:rPr>
          <w:t>Báo cáo tình trạng Dân số năm 2023</w:t>
        </w:r>
      </w:hyperlink>
      <w:r w:rsidRPr="00017A56">
        <w:rPr>
          <w:rFonts w:eastAsia="Roboto"/>
        </w:rPr>
        <w:t>, khi phụ nữ và trẻ em gái được xã hội trao quyền tự chủ về cuộc sống và cơ thể của mình, họ và gia đình của họ sẽ thành đạt. Và kết quả là chúng ta sẽ tạo ra một thế giới tốt đẹp, bao trùm và được trang bị tốt hơn để có thể giải quyết bất cứ những thay đổi và thách thức nhân khẩu học nào trong tương lai</w:t>
      </w:r>
      <w:r w:rsidRPr="00017A56">
        <w:rPr>
          <w:rFonts w:eastAsia="Roboto"/>
          <w:vertAlign w:val="superscript"/>
        </w:rPr>
        <w:footnoteReference w:id="2"/>
      </w:r>
      <w:r w:rsidRPr="00017A56">
        <w:rPr>
          <w:rFonts w:eastAsia="Roboto"/>
        </w:rPr>
        <w:t>.</w:t>
      </w:r>
    </w:p>
    <w:p w:rsidR="00017A56" w:rsidRPr="00017A56" w:rsidRDefault="00017A56" w:rsidP="00017A56">
      <w:pPr>
        <w:spacing w:before="60" w:after="60"/>
        <w:ind w:firstLine="720"/>
        <w:contextualSpacing/>
        <w:jc w:val="both"/>
        <w:rPr>
          <w:rFonts w:eastAsia="Roboto"/>
        </w:rPr>
      </w:pPr>
      <w:r w:rsidRPr="00017A56">
        <w:rPr>
          <w:rFonts w:eastAsia="Roboto"/>
        </w:rPr>
        <w:t xml:space="preserve">Nhân </w:t>
      </w:r>
      <w:r w:rsidRPr="00017A56">
        <w:rPr>
          <w:rFonts w:eastAsia="Roboto"/>
          <w:bCs/>
        </w:rPr>
        <w:t xml:space="preserve">Ngày Dân số Thế giới năm 2023, </w:t>
      </w:r>
      <w:r w:rsidRPr="00017A56">
        <w:rPr>
          <w:rFonts w:eastAsia="Roboto"/>
        </w:rPr>
        <w:t xml:space="preserve">chúng ta nhấn mạnh sự cần thiết thúc đẩy bình đẳng giới để tạo điều kiện thực hiện những giấc mơ của 8 tỷ </w:t>
      </w:r>
      <w:r w:rsidRPr="00017A56">
        <w:rPr>
          <w:rFonts w:eastAsia="Roboto"/>
        </w:rPr>
        <w:lastRenderedPageBreak/>
        <w:t>người. Quá trình này cần bắt đầu từ việc lắng nghe tiếng nói của phụ nữ, trẻ em gái và những người yếu thế, và xây dựng luật pháp và chính sách để có thể giúp họ thực hiện các quyền của mình và đưa ra các quyết định đúng đắn.</w:t>
      </w:r>
    </w:p>
    <w:p w:rsidR="00017A56" w:rsidRPr="00017A56" w:rsidRDefault="00017A56" w:rsidP="00017A56">
      <w:pPr>
        <w:spacing w:before="60" w:after="60"/>
        <w:ind w:firstLine="720"/>
        <w:contextualSpacing/>
        <w:jc w:val="both"/>
        <w:rPr>
          <w:rFonts w:eastAsia="Roboto"/>
        </w:rPr>
      </w:pPr>
      <w:r w:rsidRPr="00017A56">
        <w:rPr>
          <w:rFonts w:eastAsia="Roboto"/>
        </w:rPr>
        <w:t xml:space="preserve">Chỉ khi đó chúng ta mới có thể huy động được sức mạnh của một nửa dân số trên hành tinh để giải quyết những vấn đề cấp bách hiện nay. Một thế giới đa dạng, thịnh vượng với 8 tỉ người  đầy những tiềm năng vô hạn phụ thuộc vào điều này. </w:t>
      </w:r>
    </w:p>
    <w:p w:rsidR="00017A56" w:rsidRPr="00017A56" w:rsidRDefault="00017A56" w:rsidP="00017A56">
      <w:pPr>
        <w:spacing w:before="60" w:after="60"/>
        <w:contextualSpacing/>
        <w:jc w:val="center"/>
        <w:rPr>
          <w:rFonts w:eastAsia="Roboto"/>
          <w:b/>
          <w:bCs/>
          <w:sz w:val="26"/>
          <w:szCs w:val="26"/>
        </w:rPr>
      </w:pPr>
      <w:r w:rsidRPr="00017A56">
        <w:rPr>
          <w:rFonts w:eastAsia="Roboto"/>
          <w:b/>
          <w:bCs/>
          <w:sz w:val="26"/>
          <w:szCs w:val="26"/>
        </w:rPr>
        <w:t>NHỮNG THÔNG ĐIỆP CHÍNH NHÂN NGÀY DÂN SỐ THẾ GIỚI NĂM 2023</w:t>
      </w:r>
    </w:p>
    <w:p w:rsidR="00017A56" w:rsidRPr="00017A56" w:rsidRDefault="00017A56" w:rsidP="00017A56">
      <w:pPr>
        <w:spacing w:before="60" w:after="60"/>
        <w:ind w:firstLine="720"/>
        <w:contextualSpacing/>
        <w:jc w:val="both"/>
        <w:rPr>
          <w:rFonts w:eastAsia="Roboto"/>
          <w:b/>
          <w:bCs/>
          <w:sz w:val="26"/>
          <w:szCs w:val="26"/>
        </w:rPr>
      </w:pPr>
    </w:p>
    <w:p w:rsidR="00017A56" w:rsidRPr="00017A56" w:rsidRDefault="00017A56" w:rsidP="00017A56">
      <w:pPr>
        <w:spacing w:before="60" w:after="60"/>
        <w:ind w:firstLine="426"/>
        <w:contextualSpacing/>
        <w:jc w:val="both"/>
        <w:rPr>
          <w:rFonts w:eastAsia="Roboto"/>
          <w:b/>
        </w:rPr>
      </w:pPr>
      <w:r w:rsidRPr="00017A56">
        <w:rPr>
          <w:rFonts w:eastAsia="Roboto"/>
          <w:b/>
        </w:rPr>
        <w:t xml:space="preserve">Chúng ta phải thúc đẩy bình đẳng giới để tạo ra một thế giới vốn với những tiềm năng vô hạn được công bằng, có khả năng chống chịu và bền vững hơn. </w:t>
      </w:r>
    </w:p>
    <w:p w:rsidR="00017A56" w:rsidRPr="00017A56" w:rsidRDefault="00017A56" w:rsidP="00017A56">
      <w:pPr>
        <w:spacing w:before="60" w:after="60"/>
        <w:ind w:firstLine="426"/>
        <w:contextualSpacing/>
        <w:jc w:val="both"/>
        <w:rPr>
          <w:rFonts w:eastAsia="Roboto"/>
        </w:rPr>
      </w:pPr>
      <w:r w:rsidRPr="00017A56">
        <w:rPr>
          <w:rFonts w:eastAsia="Roboto"/>
        </w:rPr>
        <w:t>- Xã hội và cộng đồng sẽ mạnh mẽ và lành mạnh hơn khi phụ nữ và trẻ em gái được quyền quyết định về việc lập gia đình và thời điểm kết hôn theo mong muốn của mình.</w:t>
      </w:r>
    </w:p>
    <w:p w:rsidR="00017A56" w:rsidRPr="00017A56" w:rsidRDefault="00017A56" w:rsidP="00017A56">
      <w:pPr>
        <w:spacing w:before="60" w:after="60"/>
        <w:ind w:firstLine="426"/>
        <w:contextualSpacing/>
        <w:jc w:val="both"/>
        <w:rPr>
          <w:rFonts w:eastAsia="Roboto"/>
        </w:rPr>
      </w:pPr>
      <w:r w:rsidRPr="00017A56">
        <w:rPr>
          <w:rFonts w:eastAsia="Roboto"/>
        </w:rPr>
        <w:t>- Sức sáng tạo, sự khéo léo, nguồn lực và sức mạnh của một nửa dân số trên hành tinh của chúng ta là cơ sở quan trọng để giải quyết các thách thức về nhân khẩu học và các thách thức khác đang đe dọa tương lai của chúng ta, trong đó có biến đổi khí hậu và xung đột.</w:t>
      </w:r>
    </w:p>
    <w:p w:rsidR="00017A56" w:rsidRPr="00017A56" w:rsidRDefault="00017A56" w:rsidP="00017A56">
      <w:pPr>
        <w:spacing w:before="60" w:after="60"/>
        <w:ind w:firstLine="66"/>
        <w:contextualSpacing/>
        <w:jc w:val="both"/>
        <w:rPr>
          <w:rFonts w:eastAsia="Roboto"/>
        </w:rPr>
      </w:pPr>
      <w:r w:rsidRPr="00017A56">
        <w:rPr>
          <w:rFonts w:eastAsia="Roboto"/>
        </w:rPr>
        <w:t>- Phụ nữ đóng vai trò quan trọng tạo sự đồng thuận và kiến tạo hòa bình ở mọi cấp độ.</w:t>
      </w:r>
    </w:p>
    <w:p w:rsidR="00017A56" w:rsidRPr="00017A56" w:rsidRDefault="00017A56" w:rsidP="00017A56">
      <w:pPr>
        <w:spacing w:before="60" w:after="60"/>
        <w:ind w:firstLine="349"/>
        <w:contextualSpacing/>
        <w:jc w:val="both"/>
        <w:rPr>
          <w:rFonts w:eastAsia="Roboto"/>
          <w:b/>
        </w:rPr>
      </w:pPr>
      <w:r w:rsidRPr="00017A56">
        <w:rPr>
          <w:rFonts w:eastAsia="Roboto"/>
          <w:b/>
        </w:rPr>
        <w:t>Bất bình đẳng giới là có hại và vi phạm các quyền và sự lựa chọn của phụ nữ và trẻ em gái.</w:t>
      </w:r>
    </w:p>
    <w:p w:rsidR="00017A56" w:rsidRPr="00017A56" w:rsidRDefault="00017A56" w:rsidP="00017A56">
      <w:pPr>
        <w:spacing w:before="60" w:after="60"/>
        <w:ind w:firstLine="349"/>
        <w:contextualSpacing/>
        <w:jc w:val="both"/>
        <w:rPr>
          <w:rFonts w:eastAsia="Roboto"/>
        </w:rPr>
      </w:pPr>
      <w:r w:rsidRPr="00017A56">
        <w:rPr>
          <w:rFonts w:eastAsia="Roboto"/>
        </w:rPr>
        <w:t>- Bất bình đẳng giới làm cho phụ nữ và trẻ em gái không được đến trường, không có việc làm và không được đảm nhận những vị trí lãnh đạo; hiện chỉ có 6 quốc gia có đại diện nữ giới ngang bằng với nam giới trong quốc hội.</w:t>
      </w:r>
    </w:p>
    <w:p w:rsidR="00017A56" w:rsidRPr="00017A56" w:rsidRDefault="00017A56" w:rsidP="00017A56">
      <w:pPr>
        <w:spacing w:before="60" w:after="60"/>
        <w:ind w:firstLine="349"/>
        <w:contextualSpacing/>
        <w:jc w:val="both"/>
        <w:rPr>
          <w:rFonts w:eastAsia="Roboto"/>
        </w:rPr>
      </w:pPr>
      <w:r w:rsidRPr="00017A56">
        <w:rPr>
          <w:rFonts w:eastAsia="Roboto"/>
        </w:rPr>
        <w:t xml:space="preserve">- Bất bình đẳng giới hạn chế nỗ lực cá nhân và khả năng ra quyết định về sức khỏe và đời sống tình dục và sinh sản của người phụ nữ và thường dẫn đến sự khác biệt giữa mong muốn và thực tế sinh sản của người phụ nữ. </w:t>
      </w:r>
    </w:p>
    <w:p w:rsidR="00017A56" w:rsidRPr="00017A56" w:rsidRDefault="00017A56" w:rsidP="00017A56">
      <w:pPr>
        <w:spacing w:before="60" w:after="60"/>
        <w:ind w:firstLine="349"/>
        <w:contextualSpacing/>
        <w:jc w:val="both"/>
        <w:rPr>
          <w:rFonts w:eastAsia="Roboto"/>
        </w:rPr>
      </w:pPr>
      <w:r w:rsidRPr="00017A56">
        <w:rPr>
          <w:rFonts w:eastAsia="Roboto"/>
        </w:rPr>
        <w:t>- Bất bình đẳng giới cũng làm trầm trọng nguy cơ phụ nữ và trẻ em gái bị tổn thương do bạo lực và các thực hành có hại. Nó cũng như tăng nguy cơ tử vong khi mang thai và sinh đẻ do những nguyên nhân có thể ngăn ngừa được, với thực trạng là cứ mỗi hai phút lại có một phụ nữ tử vong khi mang thai hay trong khi sinh đẻ.</w:t>
      </w:r>
    </w:p>
    <w:p w:rsidR="00017A56" w:rsidRPr="00017A56" w:rsidRDefault="00017A56" w:rsidP="00017A56">
      <w:pPr>
        <w:spacing w:before="60" w:after="60"/>
        <w:ind w:firstLine="426"/>
        <w:contextualSpacing/>
        <w:jc w:val="both"/>
        <w:rPr>
          <w:rFonts w:eastAsia="Roboto"/>
          <w:b/>
        </w:rPr>
      </w:pPr>
      <w:r w:rsidRPr="00017A56">
        <w:rPr>
          <w:rFonts w:eastAsia="Roboto"/>
          <w:b/>
        </w:rPr>
        <w:t xml:space="preserve">Những điều phụ nữ và trẻ em gái mong muốn có ý nghĩa rất quan trọng  dù ở bất cứ đâu - trong bối cảnh phát triển hay khủng hoảng nhân đạo, trực tuyến hay ngoại tuyến. </w:t>
      </w:r>
    </w:p>
    <w:p w:rsidR="00017A56" w:rsidRPr="00017A56" w:rsidRDefault="00017A56" w:rsidP="00017A56">
      <w:pPr>
        <w:spacing w:before="60" w:after="60"/>
        <w:ind w:firstLine="426"/>
        <w:contextualSpacing/>
        <w:jc w:val="both"/>
        <w:rPr>
          <w:rFonts w:eastAsia="Roboto"/>
          <w:b/>
        </w:rPr>
      </w:pPr>
      <w:r w:rsidRPr="00017A56">
        <w:rPr>
          <w:rFonts w:eastAsia="Roboto"/>
          <w:bCs/>
        </w:rPr>
        <w:t>- Tăng cường bình đẳng giới đòi hỏi chúng ta cần lắng nghe tiếng nói của phụ nữ, trẻ em gái và những người yếu thế để hiểu những thách thức mà họ phải đối mặt khi họ hiện thực hóa ước mơ hay tiềm năng của mình.</w:t>
      </w:r>
      <w:r w:rsidRPr="00017A56">
        <w:rPr>
          <w:rFonts w:eastAsia="Roboto"/>
          <w:b/>
        </w:rPr>
        <w:t xml:space="preserve"> </w:t>
      </w:r>
    </w:p>
    <w:p w:rsidR="00017A56" w:rsidRPr="00017A56" w:rsidRDefault="00017A56" w:rsidP="00017A56">
      <w:pPr>
        <w:spacing w:before="60" w:after="60"/>
        <w:ind w:firstLine="426"/>
        <w:contextualSpacing/>
        <w:jc w:val="both"/>
        <w:rPr>
          <w:rFonts w:eastAsia="Roboto"/>
          <w:b/>
        </w:rPr>
      </w:pPr>
      <w:r w:rsidRPr="00017A56">
        <w:rPr>
          <w:rFonts w:eastAsia="Roboto"/>
          <w:bCs/>
        </w:rPr>
        <w:t xml:space="preserve">- Rất phổ biến thực trạng là những rào cản và khó khăn về kinh tế (liên quan đến giới) đối với sức khỏe sinh sản và sức khỏe tình dục và quyền của phụ nữ, bao gồm cả việc không có các biện pháp tránh thai đang ngăn cản phụ nữ tạo dựng một gia đình mà họ mong muốn. Đó là các thí dụ về vi phạm quyền tự </w:t>
      </w:r>
      <w:r w:rsidRPr="00017A56">
        <w:rPr>
          <w:rFonts w:eastAsia="Roboto"/>
          <w:bCs/>
        </w:rPr>
        <w:lastRenderedPageBreak/>
        <w:t>quyết cơ thể của người phụ nữ và vấn đề này đe dọa tương lai toàn cầu chung của chúng ta.</w:t>
      </w:r>
      <w:r w:rsidRPr="00017A56">
        <w:rPr>
          <w:rFonts w:eastAsia="Roboto"/>
        </w:rPr>
        <w:t xml:space="preserve"> </w:t>
      </w:r>
    </w:p>
    <w:p w:rsidR="00017A56" w:rsidRPr="00017A56" w:rsidRDefault="00017A56" w:rsidP="00017A56">
      <w:pPr>
        <w:spacing w:before="60" w:after="60"/>
        <w:ind w:firstLine="426"/>
        <w:contextualSpacing/>
        <w:jc w:val="both"/>
        <w:rPr>
          <w:rFonts w:eastAsia="Roboto"/>
          <w:b/>
        </w:rPr>
      </w:pPr>
      <w:r w:rsidRPr="00017A56">
        <w:rPr>
          <w:rFonts w:eastAsia="Roboto"/>
          <w:bCs/>
        </w:rPr>
        <w:t>- Các chính phủ phải thúc đẩy các quyền của phụ nữ và trẻ em gái và khả năng tự đưa ra quyết định của mình thông qua luật pháp</w:t>
      </w:r>
      <w:r w:rsidRPr="00017A56">
        <w:rPr>
          <w:rFonts w:eastAsia="Roboto"/>
        </w:rPr>
        <w:t xml:space="preserve"> nhằm đảm bảo sự bao trùm toàn diện và khả năng chống chịu của dân số toàn cầu. </w:t>
      </w:r>
    </w:p>
    <w:p w:rsidR="00017A56" w:rsidRPr="00017A56" w:rsidRDefault="00017A56" w:rsidP="00017A56">
      <w:pPr>
        <w:spacing w:before="60" w:after="60"/>
        <w:ind w:firstLine="426"/>
        <w:contextualSpacing/>
        <w:jc w:val="both"/>
        <w:rPr>
          <w:rFonts w:eastAsia="Roboto"/>
          <w:b/>
        </w:rPr>
      </w:pPr>
      <w:r w:rsidRPr="00017A56">
        <w:rPr>
          <w:rFonts w:eastAsia="Roboto"/>
          <w:b/>
        </w:rPr>
        <w:t>Đầu tư vào bình đẳng giới hôm nay là đầu tư cho tương lai chung của chúng ta.</w:t>
      </w:r>
    </w:p>
    <w:p w:rsidR="00017A56" w:rsidRPr="00017A56" w:rsidRDefault="00017A56" w:rsidP="00017A56">
      <w:pPr>
        <w:spacing w:before="60" w:after="60"/>
        <w:ind w:firstLine="426"/>
        <w:contextualSpacing/>
        <w:jc w:val="both"/>
        <w:rPr>
          <w:rFonts w:eastAsia="Roboto"/>
          <w:bCs/>
        </w:rPr>
      </w:pPr>
      <w:r w:rsidRPr="00017A56">
        <w:rPr>
          <w:rFonts w:eastAsia="Roboto"/>
          <w:bCs/>
        </w:rPr>
        <w:t xml:space="preserve">- Trao quyền cho phụ nữ và trẻ em gái để họ thực hiện các quyền và đưa ra các quyết định, đặc biệt liên quan đến quyền tự quyết về cơ thể, sẽ góp phần tạo dựng một thế giới tốt đẹp hơn. Đó là một thế giới mà người dân có thể sống một cuộc sống không bị bạo lực và có thể phát huy đầy đủ tiềm năng cá nhân. </w:t>
      </w:r>
    </w:p>
    <w:p w:rsidR="00017A56" w:rsidRPr="00017A56" w:rsidRDefault="00017A56" w:rsidP="00017A56">
      <w:pPr>
        <w:spacing w:before="60" w:after="60"/>
        <w:ind w:firstLine="426"/>
        <w:contextualSpacing/>
        <w:jc w:val="both"/>
        <w:rPr>
          <w:rFonts w:eastAsia="Roboto"/>
          <w:bCs/>
        </w:rPr>
      </w:pPr>
      <w:r w:rsidRPr="00017A56">
        <w:rPr>
          <w:rFonts w:eastAsia="Roboto"/>
          <w:bCs/>
        </w:rPr>
        <w:t>- Quyền của phụ nữ cũng là quyền con người; vì vậy tăng cường bình đẳng giới là các biện pháp cần thiết để đảm bảo thực thi quyền con người ở mức độ cao nhất có thể.</w:t>
      </w:r>
    </w:p>
    <w:p w:rsidR="00017A56" w:rsidRPr="00017A56" w:rsidRDefault="00017A56" w:rsidP="00017A56">
      <w:pPr>
        <w:spacing w:before="60" w:after="60"/>
        <w:ind w:firstLine="426"/>
        <w:contextualSpacing/>
        <w:jc w:val="both"/>
        <w:rPr>
          <w:rFonts w:eastAsia="Roboto"/>
          <w:bCs/>
        </w:rPr>
      </w:pPr>
      <w:r w:rsidRPr="00017A56">
        <w:rPr>
          <w:rFonts w:eastAsia="Roboto"/>
          <w:bCs/>
        </w:rPr>
        <w:t xml:space="preserve">- Theo </w:t>
      </w:r>
      <w:hyperlink r:id="rId13" w:history="1">
        <w:r w:rsidRPr="00017A56">
          <w:rPr>
            <w:rFonts w:eastAsia="Roboto"/>
            <w:bCs/>
          </w:rPr>
          <w:t>Ngân Hàng Thế giới</w:t>
        </w:r>
      </w:hyperlink>
      <w:r w:rsidRPr="00017A56">
        <w:rPr>
          <w:rFonts w:eastAsia="Roboto"/>
          <w:bCs/>
        </w:rPr>
        <w:t>, thu hẹp khoảng cách giới trong việc làm có thể làm tăng tỷ lệ GDP đầu người trong tương lai lên trung bình 20%.</w:t>
      </w:r>
    </w:p>
    <w:p w:rsidR="00017A56" w:rsidRPr="00017A56" w:rsidRDefault="00017A56" w:rsidP="00017A56">
      <w:pPr>
        <w:spacing w:before="60" w:after="60"/>
        <w:ind w:firstLine="720"/>
        <w:contextualSpacing/>
        <w:jc w:val="both"/>
        <w:rPr>
          <w:rFonts w:eastAsia="Roboto"/>
          <w:b/>
        </w:rPr>
      </w:pPr>
      <w:r w:rsidRPr="00017A56">
        <w:rPr>
          <w:rFonts w:eastAsia="Roboto"/>
          <w:b/>
        </w:rPr>
        <w:t>Con số và sự kiện:</w:t>
      </w:r>
    </w:p>
    <w:p w:rsidR="00017A56" w:rsidRPr="00017A56" w:rsidRDefault="00017A56" w:rsidP="00017A56">
      <w:pPr>
        <w:spacing w:before="60" w:after="60"/>
        <w:ind w:firstLine="360"/>
        <w:contextualSpacing/>
        <w:jc w:val="both"/>
        <w:rPr>
          <w:rFonts w:eastAsia="Roboto"/>
        </w:rPr>
      </w:pPr>
      <w:r w:rsidRPr="00017A56">
        <w:rPr>
          <w:rFonts w:eastAsia="Roboto"/>
        </w:rPr>
        <w:t xml:space="preserve">- Hơn 40% phụ nữ trên thế giới không thể tự quyết định về sức khỏe sinh sản và sức khỏe tình dục và các quyền về sức khỏe sinh sản của mình. </w:t>
      </w:r>
      <w:r w:rsidRPr="00017A56">
        <w:rPr>
          <w:rFonts w:eastAsia="Roboto"/>
          <w:vertAlign w:val="superscript"/>
        </w:rPr>
        <w:footnoteReference w:id="3"/>
      </w:r>
    </w:p>
    <w:p w:rsidR="00017A56" w:rsidRPr="00017A56" w:rsidRDefault="00017A56" w:rsidP="00017A56">
      <w:pPr>
        <w:spacing w:before="60" w:after="60"/>
        <w:ind w:firstLine="360"/>
        <w:contextualSpacing/>
        <w:jc w:val="both"/>
        <w:rPr>
          <w:rFonts w:eastAsia="Roboto"/>
        </w:rPr>
      </w:pPr>
      <w:r w:rsidRPr="00017A56">
        <w:rPr>
          <w:rFonts w:eastAsia="Roboto"/>
        </w:rPr>
        <w:t xml:space="preserve">- Cứ </w:t>
      </w:r>
      <w:r w:rsidRPr="00017A56">
        <w:rPr>
          <w:rFonts w:eastAsia="Roboto"/>
          <w:b/>
          <w:bCs/>
        </w:rPr>
        <w:t xml:space="preserve">4 phụ nữ thì chỉ có một người </w:t>
      </w:r>
      <w:r w:rsidRPr="00017A56">
        <w:rPr>
          <w:rFonts w:eastAsia="Roboto"/>
        </w:rPr>
        <w:t>ở các nước có mức thu nhập thấp và trung bình thực hiện được</w:t>
      </w:r>
      <w:r w:rsidRPr="00017A56" w:rsidDel="00624F67">
        <w:rPr>
          <w:rFonts w:eastAsia="Roboto"/>
        </w:rPr>
        <w:t xml:space="preserve"> </w:t>
      </w:r>
      <w:r w:rsidRPr="00017A56">
        <w:rPr>
          <w:rFonts w:eastAsia="Roboto"/>
        </w:rPr>
        <w:t>mong muốn sinh sản của mình.</w:t>
      </w:r>
      <w:r w:rsidRPr="00017A56">
        <w:rPr>
          <w:rFonts w:eastAsia="Roboto"/>
          <w:vertAlign w:val="superscript"/>
        </w:rPr>
        <w:footnoteReference w:id="4"/>
      </w:r>
      <w:r w:rsidRPr="00017A56">
        <w:rPr>
          <w:rFonts w:eastAsia="Roboto"/>
        </w:rPr>
        <w:t xml:space="preserve"> </w:t>
      </w:r>
    </w:p>
    <w:p w:rsidR="00017A56" w:rsidRPr="00017A56" w:rsidRDefault="00017A56" w:rsidP="00017A56">
      <w:pPr>
        <w:spacing w:before="60" w:after="60"/>
        <w:ind w:firstLine="360"/>
        <w:contextualSpacing/>
        <w:jc w:val="both"/>
        <w:rPr>
          <w:rFonts w:eastAsia="Roboto"/>
        </w:rPr>
      </w:pPr>
      <w:r w:rsidRPr="00017A56">
        <w:rPr>
          <w:rFonts w:eastAsia="Roboto"/>
          <w:b/>
          <w:bCs/>
        </w:rPr>
        <w:t xml:space="preserve">- Cứ 2 phút </w:t>
      </w:r>
      <w:r w:rsidRPr="00017A56">
        <w:rPr>
          <w:rFonts w:eastAsia="Roboto"/>
        </w:rPr>
        <w:t xml:space="preserve">lại có một phụ nữ tử vong khi mang thai hay trong lúc sinh nở (ở những khu vực có xung đột thì con số tử vong này cao gấp đôi) </w:t>
      </w:r>
    </w:p>
    <w:p w:rsidR="00017A56" w:rsidRPr="00017A56" w:rsidRDefault="00017A56" w:rsidP="00017A56">
      <w:pPr>
        <w:spacing w:before="60" w:after="60"/>
        <w:ind w:firstLine="360"/>
        <w:contextualSpacing/>
        <w:jc w:val="both"/>
        <w:rPr>
          <w:rFonts w:eastAsia="Roboto"/>
        </w:rPr>
      </w:pPr>
      <w:r w:rsidRPr="00017A56">
        <w:rPr>
          <w:rFonts w:eastAsia="Roboto"/>
        </w:rPr>
        <w:t xml:space="preserve">- Gần </w:t>
      </w:r>
      <w:r w:rsidRPr="00017A56">
        <w:rPr>
          <w:rFonts w:eastAsia="Roboto"/>
          <w:b/>
          <w:bCs/>
        </w:rPr>
        <w:t xml:space="preserve">một phần ba </w:t>
      </w:r>
      <w:r w:rsidRPr="00017A56">
        <w:rPr>
          <w:rFonts w:eastAsia="Roboto"/>
        </w:rPr>
        <w:t>phụ nữ bị bạo lực bởi bạn tình, bị bạo lực tình dục bởi người không quen biết hoặc cả hai trường hợp</w:t>
      </w:r>
    </w:p>
    <w:p w:rsidR="00017A56" w:rsidRPr="00017A56" w:rsidRDefault="00017A56" w:rsidP="00017A56">
      <w:pPr>
        <w:spacing w:before="60" w:after="60"/>
        <w:ind w:left="720"/>
        <w:jc w:val="both"/>
        <w:rPr>
          <w:rFonts w:eastAsia="Roboto"/>
        </w:rPr>
      </w:pPr>
    </w:p>
    <w:p w:rsidR="00017A56" w:rsidRPr="00017A56" w:rsidRDefault="00017A56" w:rsidP="00017A56">
      <w:pPr>
        <w:spacing w:before="60" w:after="60"/>
        <w:ind w:firstLine="360"/>
        <w:contextualSpacing/>
        <w:jc w:val="both"/>
        <w:rPr>
          <w:rFonts w:eastAsia="Roboto"/>
        </w:rPr>
      </w:pPr>
      <w:r w:rsidRPr="00017A56">
        <w:rPr>
          <w:rFonts w:eastAsia="Roboto"/>
        </w:rPr>
        <w:t xml:space="preserve">- Chỉ có </w:t>
      </w:r>
      <w:r w:rsidRPr="00017A56">
        <w:rPr>
          <w:rFonts w:eastAsia="Roboto"/>
          <w:b/>
          <w:bCs/>
        </w:rPr>
        <w:t xml:space="preserve">6 quốc gia </w:t>
      </w:r>
      <w:r w:rsidRPr="00017A56">
        <w:rPr>
          <w:rFonts w:eastAsia="Roboto"/>
        </w:rPr>
        <w:t xml:space="preserve">có 50% hay hơn 50% thành viên quốc hội là phụ nữ </w:t>
      </w:r>
      <w:r w:rsidRPr="00017A56">
        <w:rPr>
          <w:rFonts w:eastAsia="Roboto"/>
          <w:vertAlign w:val="superscript"/>
        </w:rPr>
        <w:footnoteReference w:id="5"/>
      </w:r>
      <w:r w:rsidRPr="00017A56">
        <w:rPr>
          <w:rFonts w:eastAsia="Roboto"/>
        </w:rPr>
        <w:t xml:space="preserve"> </w:t>
      </w:r>
    </w:p>
    <w:p w:rsidR="00017A56" w:rsidRPr="00017A56" w:rsidRDefault="00017A56" w:rsidP="00017A56">
      <w:pPr>
        <w:spacing w:before="60" w:after="60"/>
        <w:ind w:firstLine="360"/>
        <w:contextualSpacing/>
        <w:jc w:val="both"/>
        <w:rPr>
          <w:rFonts w:eastAsia="Roboto"/>
        </w:rPr>
      </w:pPr>
      <w:r w:rsidRPr="00017A56">
        <w:rPr>
          <w:rFonts w:eastAsia="Roboto"/>
        </w:rPr>
        <w:t xml:space="preserve">- Hơn </w:t>
      </w:r>
      <w:r w:rsidRPr="00017A56">
        <w:rPr>
          <w:rFonts w:eastAsia="Roboto"/>
          <w:b/>
          <w:bCs/>
        </w:rPr>
        <w:t xml:space="preserve">hai phần ba </w:t>
      </w:r>
      <w:r w:rsidRPr="00017A56">
        <w:rPr>
          <w:rFonts w:eastAsia="Roboto"/>
        </w:rPr>
        <w:t xml:space="preserve">trong số 800 triệu người dân không biết đọc trên toàn cầu là phụ nữ </w:t>
      </w:r>
      <w:r w:rsidRPr="00017A56">
        <w:rPr>
          <w:rFonts w:eastAsia="Roboto"/>
          <w:vertAlign w:val="superscript"/>
        </w:rPr>
        <w:footnoteReference w:id="6"/>
      </w:r>
    </w:p>
    <w:p w:rsidR="00017A56" w:rsidRPr="00017A56" w:rsidRDefault="00017A56" w:rsidP="00017A56">
      <w:pPr>
        <w:spacing w:before="60" w:after="60"/>
        <w:ind w:firstLine="720"/>
        <w:contextualSpacing/>
        <w:jc w:val="both"/>
        <w:rPr>
          <w:rFonts w:eastAsia="Roboto"/>
          <w:b/>
        </w:rPr>
      </w:pPr>
    </w:p>
    <w:p w:rsidR="00017A56" w:rsidRPr="00017A56" w:rsidRDefault="00017A56" w:rsidP="00017A56">
      <w:pPr>
        <w:spacing w:before="60" w:after="60"/>
        <w:ind w:firstLine="720"/>
        <w:contextualSpacing/>
        <w:jc w:val="both"/>
        <w:rPr>
          <w:rFonts w:eastAsia="Roboto"/>
          <w:b/>
          <w:i/>
          <w:iCs/>
        </w:rPr>
      </w:pPr>
      <w:r w:rsidRPr="00017A56">
        <w:rPr>
          <w:rFonts w:eastAsia="Roboto"/>
          <w:b/>
          <w:i/>
          <w:iCs/>
        </w:rPr>
        <w:t>Thông tin thêm:</w:t>
      </w:r>
    </w:p>
    <w:p w:rsidR="00017A56" w:rsidRPr="00017A56" w:rsidRDefault="00017A56" w:rsidP="00017A56">
      <w:pPr>
        <w:spacing w:before="60" w:after="60"/>
        <w:ind w:firstLine="720"/>
        <w:contextualSpacing/>
        <w:jc w:val="both"/>
        <w:rPr>
          <w:rFonts w:eastAsia="Roboto"/>
          <w:bCs/>
          <w:i/>
          <w:iCs/>
        </w:rPr>
      </w:pPr>
      <w:r w:rsidRPr="00017A56">
        <w:rPr>
          <w:rFonts w:eastAsia="Roboto"/>
          <w:bCs/>
          <w:i/>
          <w:iCs/>
        </w:rPr>
        <w:t>Chiến dịch của UNFPA khu vực Châu Á – Thái Bình Dương nhân ngày Dân số Thế Giới 2023 sẽ tập trung vào quyền sinh sản của phụ nữ - dựa trên góc độ bình đẳng giới và quyền con người. Tập trung vào việc làm thế nào để hỗ trợ quyền lựa chọn về sức khỏe sinh sản của phụ nữ là chìa khóa giải quyết các vấn đề về dân số</w:t>
      </w:r>
    </w:p>
    <w:p w:rsidR="009273F3" w:rsidRPr="00017A56" w:rsidRDefault="009273F3" w:rsidP="00017A56">
      <w:pPr>
        <w:spacing w:before="60" w:after="60"/>
        <w:rPr>
          <w:b/>
          <w:bCs/>
        </w:rPr>
      </w:pPr>
    </w:p>
    <w:p w:rsidR="009273F3" w:rsidRDefault="009273F3">
      <w:pPr>
        <w:spacing w:before="120"/>
        <w:rPr>
          <w:b/>
          <w:bCs/>
        </w:rPr>
      </w:pPr>
    </w:p>
    <w:p w:rsidR="009273F3" w:rsidRDefault="009273F3">
      <w:pPr>
        <w:spacing w:before="120"/>
        <w:rPr>
          <w:b/>
          <w:bCs/>
        </w:rPr>
      </w:pPr>
    </w:p>
    <w:p w:rsidR="009273F3" w:rsidRDefault="009273F3">
      <w:pPr>
        <w:spacing w:before="120"/>
        <w:rPr>
          <w:b/>
          <w:bCs/>
        </w:rPr>
      </w:pPr>
    </w:p>
    <w:p w:rsidR="009273F3" w:rsidRDefault="009273F3">
      <w:pPr>
        <w:spacing w:before="120"/>
        <w:rPr>
          <w:b/>
          <w:bCs/>
        </w:rPr>
      </w:pPr>
    </w:p>
    <w:p w:rsidR="00017A56" w:rsidRPr="00017A56" w:rsidRDefault="00017A56" w:rsidP="00017A56">
      <w:pPr>
        <w:spacing w:before="120"/>
        <w:jc w:val="center"/>
        <w:rPr>
          <w:b/>
          <w:bCs/>
        </w:rPr>
      </w:pPr>
      <w:r w:rsidRPr="00017A56">
        <w:rPr>
          <w:b/>
          <w:bCs/>
        </w:rPr>
        <w:t>Phụ lục 2</w:t>
      </w:r>
    </w:p>
    <w:p w:rsidR="00017A56" w:rsidRPr="00017A56" w:rsidRDefault="00017A56" w:rsidP="00017A56">
      <w:pPr>
        <w:jc w:val="center"/>
        <w:rPr>
          <w:b/>
          <w:bCs/>
        </w:rPr>
      </w:pPr>
      <w:r w:rsidRPr="00017A56">
        <w:rPr>
          <w:b/>
          <w:bCs/>
        </w:rPr>
        <w:t>Nội dung thông điệp tuyên truyền Ngày Dân số Thế giới năm 2023</w:t>
      </w:r>
    </w:p>
    <w:p w:rsidR="00017A56" w:rsidRDefault="00017A56" w:rsidP="00017A56">
      <w:pPr>
        <w:shd w:val="clear" w:color="auto" w:fill="FFFFFF"/>
        <w:spacing w:before="100" w:beforeAutospacing="1" w:after="100" w:afterAutospacing="1" w:line="271" w:lineRule="auto"/>
        <w:ind w:firstLine="720"/>
        <w:contextualSpacing/>
        <w:jc w:val="both"/>
        <w:rPr>
          <w:bCs/>
          <w:bdr w:val="none" w:sz="0" w:space="0" w:color="auto" w:frame="1"/>
        </w:rPr>
      </w:pPr>
    </w:p>
    <w:p w:rsidR="00017A56" w:rsidRPr="00017A56" w:rsidRDefault="00017A56" w:rsidP="00017A56">
      <w:pPr>
        <w:shd w:val="clear" w:color="auto" w:fill="FFFFFF"/>
        <w:spacing w:before="100" w:beforeAutospacing="1" w:after="100" w:afterAutospacing="1" w:line="271" w:lineRule="auto"/>
        <w:ind w:firstLine="720"/>
        <w:contextualSpacing/>
        <w:jc w:val="both"/>
        <w:rPr>
          <w:bCs/>
          <w:bdr w:val="none" w:sz="0" w:space="0" w:color="auto" w:frame="1"/>
        </w:rPr>
      </w:pPr>
      <w:r w:rsidRPr="00017A56">
        <w:rPr>
          <w:bCs/>
          <w:bdr w:val="none" w:sz="0" w:space="0" w:color="auto" w:frame="1"/>
        </w:rPr>
        <w:t>1. Nam giới có trách nhiệm chia sẻ với nữ giới trong việc thực hiện kế hoạch hóa gia đình và nuôi dạy con cái</w:t>
      </w:r>
    </w:p>
    <w:p w:rsidR="00017A56" w:rsidRPr="00017A56" w:rsidRDefault="00017A56" w:rsidP="00017A56">
      <w:pPr>
        <w:shd w:val="clear" w:color="auto" w:fill="FFFFFF"/>
        <w:spacing w:before="100" w:beforeAutospacing="1" w:afterAutospacing="1" w:line="271" w:lineRule="auto"/>
        <w:ind w:firstLine="720"/>
        <w:contextualSpacing/>
        <w:jc w:val="both"/>
        <w:rPr>
          <w:bCs/>
          <w:bdr w:val="none" w:sz="0" w:space="0" w:color="auto" w:frame="1"/>
        </w:rPr>
      </w:pPr>
      <w:r w:rsidRPr="00017A56">
        <w:rPr>
          <w:bCs/>
          <w:bdr w:val="none" w:sz="0" w:space="0" w:color="auto" w:frame="1"/>
          <w:lang w:val="vi-VN"/>
        </w:rPr>
        <w:t>2</w:t>
      </w:r>
      <w:r w:rsidRPr="00017A56">
        <w:rPr>
          <w:bCs/>
          <w:bdr w:val="none" w:sz="0" w:space="0" w:color="auto" w:frame="1"/>
        </w:rPr>
        <w:t>. Hãy chọn cho mình một biện pháp tránh thai phù hợp để tránh mang thai ngoài ý muốn</w:t>
      </w:r>
    </w:p>
    <w:p w:rsidR="00017A56" w:rsidRPr="00017A56" w:rsidRDefault="00017A56" w:rsidP="00017A56">
      <w:pPr>
        <w:shd w:val="clear" w:color="auto" w:fill="FFFFFF"/>
        <w:spacing w:before="100" w:beforeAutospacing="1" w:afterAutospacing="1" w:line="271" w:lineRule="auto"/>
        <w:ind w:firstLine="720"/>
        <w:contextualSpacing/>
        <w:jc w:val="both"/>
        <w:rPr>
          <w:bCs/>
          <w:bdr w:val="none" w:sz="0" w:space="0" w:color="auto" w:frame="1"/>
        </w:rPr>
      </w:pPr>
      <w:r w:rsidRPr="00017A56">
        <w:rPr>
          <w:bCs/>
          <w:bdr w:val="none" w:sz="0" w:space="0" w:color="auto" w:frame="1"/>
          <w:lang w:val="vi-VN"/>
        </w:rPr>
        <w:t>3</w:t>
      </w:r>
      <w:r w:rsidRPr="00017A56">
        <w:rPr>
          <w:bCs/>
          <w:bdr w:val="none" w:sz="0" w:space="0" w:color="auto" w:frame="1"/>
        </w:rPr>
        <w:t>. Không phân biệt giới, không lựa chọn giới tính thai nhi</w:t>
      </w:r>
    </w:p>
    <w:p w:rsidR="00017A56" w:rsidRPr="00017A56" w:rsidRDefault="00017A56" w:rsidP="00017A56">
      <w:pPr>
        <w:shd w:val="clear" w:color="auto" w:fill="FFFFFF"/>
        <w:spacing w:before="100" w:beforeAutospacing="1" w:afterAutospacing="1" w:line="271" w:lineRule="auto"/>
        <w:ind w:firstLine="720"/>
        <w:contextualSpacing/>
        <w:jc w:val="both"/>
        <w:rPr>
          <w:bCs/>
          <w:bdr w:val="none" w:sz="0" w:space="0" w:color="auto" w:frame="1"/>
        </w:rPr>
      </w:pPr>
      <w:r w:rsidRPr="00017A56">
        <w:rPr>
          <w:bCs/>
          <w:bdr w:val="none" w:sz="0" w:space="0" w:color="auto" w:frame="1"/>
          <w:lang w:val="vi-VN"/>
        </w:rPr>
        <w:t>4</w:t>
      </w:r>
      <w:r w:rsidRPr="00017A56">
        <w:rPr>
          <w:bCs/>
          <w:bdr w:val="none" w:sz="0" w:space="0" w:color="auto" w:frame="1"/>
        </w:rPr>
        <w:t>. Tăng cường chăm sóc sức khỏe sinh sản vì chất lượng cuộc sống và hạnh phúc gia đình</w:t>
      </w:r>
    </w:p>
    <w:p w:rsidR="00017A56" w:rsidRPr="00017A56" w:rsidRDefault="00017A56" w:rsidP="00017A56">
      <w:pPr>
        <w:shd w:val="clear" w:color="auto" w:fill="FFFFFF"/>
        <w:spacing w:before="100" w:beforeAutospacing="1" w:after="100" w:afterAutospacing="1" w:line="271" w:lineRule="auto"/>
        <w:ind w:firstLine="720"/>
        <w:contextualSpacing/>
        <w:jc w:val="both"/>
        <w:rPr>
          <w:bCs/>
          <w:bdr w:val="none" w:sz="0" w:space="0" w:color="auto" w:frame="1"/>
        </w:rPr>
      </w:pPr>
      <w:r w:rsidRPr="00017A56">
        <w:rPr>
          <w:bCs/>
          <w:bdr w:val="none" w:sz="0" w:space="0" w:color="auto" w:frame="1"/>
        </w:rPr>
        <w:t>5. Không mang thai ở tuổi vị thành niên vì sức khỏe, hạnh phúc và tương lai của bạn</w:t>
      </w:r>
    </w:p>
    <w:p w:rsidR="00017A56" w:rsidRPr="00017A56" w:rsidRDefault="00017A56" w:rsidP="00017A56">
      <w:pPr>
        <w:shd w:val="clear" w:color="auto" w:fill="FFFFFF"/>
        <w:spacing w:before="120" w:line="271" w:lineRule="auto"/>
        <w:ind w:firstLine="720"/>
        <w:contextualSpacing/>
        <w:jc w:val="both"/>
        <w:rPr>
          <w:bCs/>
          <w:bdr w:val="none" w:sz="0" w:space="0" w:color="auto" w:frame="1"/>
        </w:rPr>
      </w:pPr>
      <w:r w:rsidRPr="00017A56">
        <w:rPr>
          <w:bCs/>
          <w:bdr w:val="none" w:sz="0" w:space="0" w:color="auto" w:frame="1"/>
        </w:rPr>
        <w:t>6. Tham gia tư vấn và khám sức khỏe trước hôn nhân vì tương lai hạnh phúc của mỗi gia đình</w:t>
      </w:r>
    </w:p>
    <w:p w:rsidR="00017A56" w:rsidRPr="00017A56" w:rsidRDefault="00017A56" w:rsidP="00017A56">
      <w:pPr>
        <w:shd w:val="clear" w:color="auto" w:fill="FFFFFF"/>
        <w:spacing w:before="120" w:line="271" w:lineRule="auto"/>
        <w:ind w:firstLine="720"/>
        <w:contextualSpacing/>
        <w:jc w:val="both"/>
      </w:pPr>
      <w:r w:rsidRPr="00017A56">
        <w:t>7. Thúc đẩy bình đẳng giới, góp phần giảm thiểu mất cân bằng giới tính khi sinh</w:t>
      </w:r>
    </w:p>
    <w:p w:rsidR="00017A56" w:rsidRPr="00017A56" w:rsidRDefault="00017A56" w:rsidP="00017A56">
      <w:pPr>
        <w:shd w:val="clear" w:color="auto" w:fill="FFFFFF"/>
        <w:spacing w:before="120" w:line="271" w:lineRule="auto"/>
        <w:ind w:firstLine="720"/>
        <w:contextualSpacing/>
        <w:jc w:val="both"/>
      </w:pPr>
      <w:r w:rsidRPr="00017A56">
        <w:t>8. Nghiêm cấm lựa chọn giới tính thai nhi dưới mọi hình thức</w:t>
      </w:r>
    </w:p>
    <w:p w:rsidR="00017A56" w:rsidRPr="00017A56" w:rsidRDefault="00017A56" w:rsidP="00017A56">
      <w:pPr>
        <w:shd w:val="clear" w:color="auto" w:fill="FFFFFF"/>
        <w:spacing w:before="120" w:line="271" w:lineRule="auto"/>
        <w:ind w:firstLine="720"/>
        <w:contextualSpacing/>
        <w:jc w:val="both"/>
      </w:pPr>
      <w:r w:rsidRPr="00017A56">
        <w:t>9. Hãy để việc sinh con trai hay gái theo quy luật tự nhiên</w:t>
      </w:r>
    </w:p>
    <w:p w:rsidR="00017A56" w:rsidRPr="00017A56" w:rsidRDefault="00017A56" w:rsidP="00017A56">
      <w:pPr>
        <w:shd w:val="clear" w:color="auto" w:fill="FFFFFF"/>
        <w:spacing w:before="120" w:line="271" w:lineRule="auto"/>
        <w:ind w:firstLine="720"/>
        <w:contextualSpacing/>
        <w:jc w:val="both"/>
      </w:pPr>
      <w:r w:rsidRPr="00017A56">
        <w:t>10. Chăm sóc, phụng dưỡng để người cao tuổi có cuộc sống vui tươi, hạnh phúc.</w:t>
      </w:r>
    </w:p>
    <w:p w:rsidR="000C4AE9" w:rsidRPr="00017A56" w:rsidRDefault="000C4AE9" w:rsidP="00FF5EF4">
      <w:pPr>
        <w:spacing w:before="120"/>
        <w:rPr>
          <w:b/>
          <w:bCs/>
        </w:rPr>
      </w:pPr>
    </w:p>
    <w:p w:rsidR="0070130A" w:rsidRPr="000C4AE9" w:rsidRDefault="0070130A" w:rsidP="0070130A">
      <w:pPr>
        <w:shd w:val="clear" w:color="auto" w:fill="FFFFFF"/>
        <w:spacing w:before="120" w:after="120"/>
        <w:ind w:firstLine="567"/>
        <w:jc w:val="both"/>
        <w:rPr>
          <w:bCs/>
          <w:sz w:val="26"/>
          <w:szCs w:val="26"/>
          <w:bdr w:val="none" w:sz="0" w:space="0" w:color="auto" w:frame="1"/>
        </w:rPr>
      </w:pPr>
    </w:p>
    <w:p w:rsidR="009273F3" w:rsidRPr="000C4AE9" w:rsidRDefault="009273F3" w:rsidP="00FF5EF4">
      <w:pPr>
        <w:spacing w:before="120"/>
        <w:rPr>
          <w:bCs/>
          <w:sz w:val="26"/>
          <w:szCs w:val="26"/>
          <w:lang w:val="sv-SE"/>
        </w:rPr>
      </w:pPr>
    </w:p>
    <w:p w:rsidR="00FF5EF4" w:rsidRPr="000C4AE9" w:rsidRDefault="00FF5EF4" w:rsidP="00FF5EF4">
      <w:pPr>
        <w:spacing w:before="120"/>
        <w:rPr>
          <w:bCs/>
          <w:sz w:val="26"/>
          <w:szCs w:val="26"/>
          <w:lang w:val="sv-SE"/>
        </w:rPr>
      </w:pPr>
    </w:p>
    <w:p w:rsidR="00FF5EF4" w:rsidRPr="000C4AE9" w:rsidRDefault="00FF5EF4" w:rsidP="00FF5EF4">
      <w:pPr>
        <w:spacing w:before="120"/>
        <w:rPr>
          <w:bCs/>
          <w:sz w:val="26"/>
          <w:szCs w:val="26"/>
          <w:lang w:val="sv-SE"/>
        </w:rPr>
      </w:pPr>
    </w:p>
    <w:p w:rsidR="00FF5EF4" w:rsidRPr="000C4AE9" w:rsidRDefault="00FF5EF4" w:rsidP="00FF5EF4">
      <w:pPr>
        <w:spacing w:before="120"/>
        <w:rPr>
          <w:bCs/>
          <w:sz w:val="26"/>
          <w:szCs w:val="26"/>
          <w:lang w:val="sv-SE"/>
        </w:rPr>
      </w:pPr>
    </w:p>
    <w:p w:rsidR="00FF5EF4" w:rsidRPr="000C4AE9" w:rsidRDefault="00FF5EF4" w:rsidP="00FF5EF4">
      <w:pPr>
        <w:spacing w:before="120"/>
        <w:rPr>
          <w:bCs/>
          <w:sz w:val="26"/>
          <w:szCs w:val="26"/>
          <w:lang w:val="sv-SE"/>
        </w:rPr>
      </w:pPr>
    </w:p>
    <w:p w:rsidR="00FF5EF4" w:rsidRPr="000C4AE9" w:rsidRDefault="00FF5EF4" w:rsidP="00FF5EF4">
      <w:pPr>
        <w:spacing w:before="120"/>
        <w:rPr>
          <w:bCs/>
          <w:sz w:val="26"/>
          <w:szCs w:val="26"/>
          <w:lang w:val="sv-SE"/>
        </w:rPr>
      </w:pPr>
    </w:p>
    <w:p w:rsidR="00FF5EF4" w:rsidRPr="000C4AE9" w:rsidRDefault="00FF5EF4" w:rsidP="00FF5EF4">
      <w:pPr>
        <w:spacing w:before="120"/>
        <w:rPr>
          <w:bCs/>
          <w:sz w:val="26"/>
          <w:szCs w:val="26"/>
          <w:lang w:val="sv-SE"/>
        </w:rPr>
      </w:pPr>
    </w:p>
    <w:p w:rsidR="00FF5EF4" w:rsidRDefault="00FF5EF4" w:rsidP="00FF5EF4">
      <w:pPr>
        <w:spacing w:before="120"/>
        <w:rPr>
          <w:bCs/>
          <w:sz w:val="26"/>
          <w:szCs w:val="26"/>
          <w:lang w:val="sv-SE"/>
        </w:rPr>
      </w:pPr>
    </w:p>
    <w:p w:rsidR="000C4AE9" w:rsidRDefault="000C4AE9" w:rsidP="00FF5EF4">
      <w:pPr>
        <w:spacing w:before="120"/>
        <w:rPr>
          <w:bCs/>
          <w:sz w:val="26"/>
          <w:szCs w:val="26"/>
          <w:lang w:val="sv-SE"/>
        </w:rPr>
      </w:pPr>
    </w:p>
    <w:p w:rsidR="000C4AE9" w:rsidRDefault="000C4AE9" w:rsidP="00FF5EF4">
      <w:pPr>
        <w:spacing w:before="120"/>
        <w:rPr>
          <w:bCs/>
          <w:sz w:val="26"/>
          <w:szCs w:val="26"/>
          <w:lang w:val="sv-SE"/>
        </w:rPr>
      </w:pPr>
    </w:p>
    <w:p w:rsidR="000C4AE9" w:rsidRDefault="000C4AE9" w:rsidP="00FF5EF4">
      <w:pPr>
        <w:spacing w:before="120"/>
        <w:rPr>
          <w:bCs/>
          <w:sz w:val="26"/>
          <w:szCs w:val="26"/>
          <w:lang w:val="sv-SE"/>
        </w:rPr>
      </w:pPr>
    </w:p>
    <w:p w:rsidR="000C4AE9" w:rsidRDefault="000C4AE9" w:rsidP="00FF5EF4">
      <w:pPr>
        <w:spacing w:before="120"/>
        <w:rPr>
          <w:bCs/>
          <w:sz w:val="26"/>
          <w:szCs w:val="26"/>
          <w:lang w:val="sv-SE"/>
        </w:rPr>
      </w:pPr>
    </w:p>
    <w:p w:rsidR="000C4AE9" w:rsidRDefault="000C4AE9" w:rsidP="00FF5EF4">
      <w:pPr>
        <w:spacing w:before="120"/>
        <w:rPr>
          <w:bCs/>
          <w:sz w:val="26"/>
          <w:szCs w:val="26"/>
          <w:lang w:val="sv-SE"/>
        </w:rPr>
      </w:pPr>
    </w:p>
    <w:p w:rsidR="00FF5EF4" w:rsidRPr="0085285A" w:rsidRDefault="00FF5EF4" w:rsidP="00FF5EF4">
      <w:pPr>
        <w:tabs>
          <w:tab w:val="left" w:pos="3378"/>
        </w:tabs>
        <w:jc w:val="center"/>
        <w:rPr>
          <w:b/>
          <w:bCs/>
          <w:lang w:val="sv-SE"/>
        </w:rPr>
      </w:pPr>
      <w:r w:rsidRPr="0085285A">
        <w:rPr>
          <w:b/>
          <w:bCs/>
          <w:lang w:val="sv-SE"/>
        </w:rPr>
        <w:lastRenderedPageBreak/>
        <w:t>Phụ lục 3</w:t>
      </w:r>
    </w:p>
    <w:p w:rsidR="00FF5EF4" w:rsidRPr="0085285A" w:rsidRDefault="00FF5EF4" w:rsidP="00FF5EF4">
      <w:pPr>
        <w:jc w:val="center"/>
        <w:rPr>
          <w:b/>
          <w:bCs/>
        </w:rPr>
      </w:pPr>
      <w:r w:rsidRPr="0085285A">
        <w:rPr>
          <w:b/>
          <w:bCs/>
        </w:rPr>
        <w:t xml:space="preserve">Chỉ tiêu hoạt động </w:t>
      </w:r>
      <w:r w:rsidRPr="0085285A">
        <w:rPr>
          <w:b/>
        </w:rPr>
        <w:t xml:space="preserve">truyền thông hưởng ứng </w:t>
      </w:r>
      <w:r w:rsidRPr="0085285A">
        <w:rPr>
          <w:b/>
          <w:bCs/>
        </w:rPr>
        <w:t>Ngày Dân số Thế giới 11/7/202</w:t>
      </w:r>
      <w:r w:rsidR="00017A56">
        <w:rPr>
          <w:b/>
          <w:bCs/>
        </w:rPr>
        <w:t>3</w:t>
      </w:r>
    </w:p>
    <w:p w:rsidR="00FF5EF4" w:rsidRPr="0085285A" w:rsidRDefault="00FF5EF4" w:rsidP="00FF5EF4">
      <w:pPr>
        <w:spacing w:before="120"/>
        <w:jc w:val="center"/>
        <w:rPr>
          <w:bCs/>
          <w:i/>
          <w:spacing w:val="-12"/>
        </w:rPr>
      </w:pPr>
      <w:r w:rsidRPr="0085285A">
        <w:rPr>
          <w:bCs/>
          <w:i/>
          <w:spacing w:val="-12"/>
        </w:rPr>
        <w:t xml:space="preserve"> </w:t>
      </w:r>
    </w:p>
    <w:tbl>
      <w:tblPr>
        <w:tblW w:w="95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8"/>
        <w:gridCol w:w="2126"/>
      </w:tblGrid>
      <w:tr w:rsidR="00FF5EF4" w:rsidRPr="0085285A" w:rsidTr="0085285A">
        <w:trPr>
          <w:trHeight w:val="595"/>
        </w:trPr>
        <w:tc>
          <w:tcPr>
            <w:tcW w:w="7448" w:type="dxa"/>
            <w:vAlign w:val="center"/>
          </w:tcPr>
          <w:p w:rsidR="00FF5EF4" w:rsidRPr="0085285A" w:rsidRDefault="00FF5EF4" w:rsidP="00EA73EF">
            <w:pPr>
              <w:spacing w:before="120" w:after="120"/>
              <w:jc w:val="center"/>
              <w:rPr>
                <w:b/>
                <w:bCs/>
              </w:rPr>
            </w:pPr>
            <w:r w:rsidRPr="0085285A">
              <w:rPr>
                <w:b/>
                <w:bCs/>
              </w:rPr>
              <w:t>Nội dung</w:t>
            </w:r>
          </w:p>
        </w:tc>
        <w:tc>
          <w:tcPr>
            <w:tcW w:w="2126" w:type="dxa"/>
            <w:vAlign w:val="center"/>
          </w:tcPr>
          <w:p w:rsidR="00FF5EF4" w:rsidRPr="0085285A" w:rsidRDefault="00FF5EF4" w:rsidP="00EA73EF">
            <w:pPr>
              <w:spacing w:before="120" w:after="120"/>
              <w:jc w:val="center"/>
              <w:rPr>
                <w:b/>
                <w:bCs/>
              </w:rPr>
            </w:pPr>
            <w:r w:rsidRPr="0085285A">
              <w:rPr>
                <w:b/>
                <w:bCs/>
              </w:rPr>
              <w:t xml:space="preserve">Chỉ tiêu </w:t>
            </w:r>
          </w:p>
        </w:tc>
      </w:tr>
      <w:tr w:rsidR="00FF5EF4" w:rsidRPr="0085285A" w:rsidTr="0085285A">
        <w:trPr>
          <w:trHeight w:val="595"/>
        </w:trPr>
        <w:tc>
          <w:tcPr>
            <w:tcW w:w="9574" w:type="dxa"/>
            <w:gridSpan w:val="2"/>
            <w:vAlign w:val="center"/>
          </w:tcPr>
          <w:p w:rsidR="00FF5EF4" w:rsidRPr="0085285A" w:rsidRDefault="00FF5EF4" w:rsidP="0062583E">
            <w:pPr>
              <w:spacing w:before="120" w:after="120"/>
              <w:ind w:firstLine="252"/>
              <w:contextualSpacing/>
              <w:rPr>
                <w:b/>
                <w:bCs/>
              </w:rPr>
            </w:pPr>
            <w:r w:rsidRPr="0085285A">
              <w:rPr>
                <w:b/>
                <w:bCs/>
              </w:rPr>
              <w:t xml:space="preserve">Chỉ tiêu hoạt động truyền thông </w:t>
            </w:r>
          </w:p>
        </w:tc>
      </w:tr>
      <w:tr w:rsidR="0085285A" w:rsidRPr="0085285A" w:rsidTr="0085285A">
        <w:trPr>
          <w:trHeight w:val="454"/>
        </w:trPr>
        <w:tc>
          <w:tcPr>
            <w:tcW w:w="7448" w:type="dxa"/>
            <w:vAlign w:val="center"/>
          </w:tcPr>
          <w:p w:rsidR="0085285A" w:rsidRPr="0085285A" w:rsidRDefault="0085285A" w:rsidP="0062583E">
            <w:pPr>
              <w:spacing w:before="120" w:after="120"/>
              <w:contextualSpacing/>
              <w:jc w:val="both"/>
            </w:pPr>
            <w:r w:rsidRPr="0085285A">
              <w:t>- Tổ chức Hội nghị Mít tinh hưởng ứng Ngày Dấn số Thế giới 11/7</w:t>
            </w:r>
            <w:r w:rsidR="0062583E">
              <w:t xml:space="preserve"> </w:t>
            </w:r>
            <w:r w:rsidR="0062583E">
              <w:t>kết hợp sơ kết công tác Dân số 6 tháng đầu năm, đề ra phương hướng h</w:t>
            </w:r>
            <w:r w:rsidR="0062583E">
              <w:t>oạt</w:t>
            </w:r>
            <w:r w:rsidR="0062583E">
              <w:t xml:space="preserve"> động 6 tháng cuối năm 2023</w:t>
            </w:r>
          </w:p>
        </w:tc>
        <w:tc>
          <w:tcPr>
            <w:tcW w:w="2126" w:type="dxa"/>
            <w:vAlign w:val="center"/>
          </w:tcPr>
          <w:p w:rsidR="0085285A" w:rsidRPr="0085285A" w:rsidRDefault="0085285A" w:rsidP="00EA73EF">
            <w:pPr>
              <w:ind w:right="-102"/>
              <w:jc w:val="center"/>
            </w:pPr>
            <w:r>
              <w:t>01 cuộc</w:t>
            </w:r>
          </w:p>
        </w:tc>
      </w:tr>
      <w:tr w:rsidR="00FF5EF4" w:rsidRPr="0085285A" w:rsidTr="0085285A">
        <w:trPr>
          <w:trHeight w:val="454"/>
        </w:trPr>
        <w:tc>
          <w:tcPr>
            <w:tcW w:w="7448" w:type="dxa"/>
            <w:vAlign w:val="center"/>
          </w:tcPr>
          <w:p w:rsidR="00FF5EF4" w:rsidRPr="0085285A" w:rsidRDefault="00FF5EF4" w:rsidP="0085285A">
            <w:pPr>
              <w:spacing w:before="120" w:after="120"/>
              <w:contextualSpacing/>
              <w:jc w:val="both"/>
            </w:pPr>
            <w:r w:rsidRPr="0085285A">
              <w:t>- Triển khai các thông điệp tuyên truyền</w:t>
            </w:r>
          </w:p>
        </w:tc>
        <w:tc>
          <w:tcPr>
            <w:tcW w:w="2126" w:type="dxa"/>
            <w:vAlign w:val="center"/>
          </w:tcPr>
          <w:p w:rsidR="00FF5EF4" w:rsidRPr="0085285A" w:rsidRDefault="00994318" w:rsidP="00EA73EF">
            <w:pPr>
              <w:ind w:right="-102"/>
              <w:jc w:val="center"/>
            </w:pPr>
            <w:r w:rsidRPr="0085285A">
              <w:t>02</w:t>
            </w:r>
            <w:r w:rsidR="00FF5EF4" w:rsidRPr="0085285A">
              <w:t xml:space="preserve"> </w:t>
            </w:r>
            <w:r w:rsidR="00FF5EF4" w:rsidRPr="0085285A">
              <w:rPr>
                <w:lang w:val="vi-VN"/>
              </w:rPr>
              <w:t>băng rôn</w:t>
            </w:r>
          </w:p>
        </w:tc>
      </w:tr>
      <w:tr w:rsidR="00FF5EF4" w:rsidRPr="0085285A" w:rsidTr="0085285A">
        <w:trPr>
          <w:trHeight w:val="644"/>
        </w:trPr>
        <w:tc>
          <w:tcPr>
            <w:tcW w:w="7448" w:type="dxa"/>
            <w:vAlign w:val="center"/>
          </w:tcPr>
          <w:p w:rsidR="00FF5EF4" w:rsidRPr="0085285A" w:rsidRDefault="00FF5EF4" w:rsidP="0062583E">
            <w:pPr>
              <w:spacing w:before="120" w:after="120"/>
              <w:contextualSpacing/>
              <w:jc w:val="both"/>
            </w:pPr>
            <w:r w:rsidRPr="0085285A">
              <w:t xml:space="preserve">- Đưa tin trên </w:t>
            </w:r>
            <w:r w:rsidR="0062583E">
              <w:t>cổng thông tin điện tử</w:t>
            </w:r>
            <w:r w:rsidRPr="0085285A">
              <w:t xml:space="preserve"> </w:t>
            </w:r>
            <w:r w:rsidR="0062583E">
              <w:t xml:space="preserve">của đơn vị </w:t>
            </w:r>
            <w:r w:rsidRPr="0085285A">
              <w:t>về các hoạt động truyền thông hưởng ứng Ngày Dân số Thế giới 11/7.</w:t>
            </w:r>
          </w:p>
        </w:tc>
        <w:tc>
          <w:tcPr>
            <w:tcW w:w="2126" w:type="dxa"/>
            <w:vAlign w:val="center"/>
          </w:tcPr>
          <w:p w:rsidR="00FF5EF4" w:rsidRPr="0085285A" w:rsidRDefault="00FF5EF4" w:rsidP="00EA73EF">
            <w:pPr>
              <w:ind w:right="-102"/>
              <w:jc w:val="center"/>
            </w:pPr>
            <w:r w:rsidRPr="0085285A">
              <w:t>02 lần</w:t>
            </w:r>
          </w:p>
        </w:tc>
      </w:tr>
      <w:tr w:rsidR="00FF5EF4" w:rsidRPr="0085285A" w:rsidTr="0085285A">
        <w:trPr>
          <w:trHeight w:val="1023"/>
        </w:trPr>
        <w:tc>
          <w:tcPr>
            <w:tcW w:w="7448" w:type="dxa"/>
            <w:vAlign w:val="center"/>
          </w:tcPr>
          <w:p w:rsidR="00FF5EF4" w:rsidRPr="0085285A" w:rsidRDefault="00FF5EF4" w:rsidP="0062583E">
            <w:pPr>
              <w:spacing w:before="120" w:after="120"/>
              <w:contextualSpacing/>
              <w:jc w:val="both"/>
              <w:rPr>
                <w:spacing w:val="-4"/>
              </w:rPr>
            </w:pPr>
            <w:r w:rsidRPr="0085285A">
              <w:rPr>
                <w:spacing w:val="-4"/>
              </w:rPr>
              <w:t>- Truyền thông chuyên đề về văn bản pháp luật của Đảng và Nhà nước và các chuyên đề về DS/SKSS/KHHGĐ, giảm thiểu MCBGTKS và nâng cao chất lượng Dân số.</w:t>
            </w:r>
          </w:p>
        </w:tc>
        <w:tc>
          <w:tcPr>
            <w:tcW w:w="2126" w:type="dxa"/>
            <w:vAlign w:val="center"/>
          </w:tcPr>
          <w:p w:rsidR="00FF5EF4" w:rsidRPr="0085285A" w:rsidRDefault="00FF5EF4" w:rsidP="00EA73EF">
            <w:pPr>
              <w:ind w:right="-102"/>
              <w:jc w:val="center"/>
            </w:pPr>
            <w:r w:rsidRPr="0085285A">
              <w:t>02 cuộc</w:t>
            </w:r>
          </w:p>
        </w:tc>
      </w:tr>
    </w:tbl>
    <w:p w:rsidR="00FF5EF4" w:rsidRDefault="00FF5EF4" w:rsidP="00FF5EF4">
      <w:pPr>
        <w:spacing w:before="120"/>
        <w:rPr>
          <w:bCs/>
          <w:lang w:val="sv-SE"/>
        </w:rPr>
      </w:pPr>
      <w:bookmarkStart w:id="1" w:name="_GoBack"/>
      <w:bookmarkEnd w:id="1"/>
    </w:p>
    <w:p w:rsidR="0049444B" w:rsidRDefault="0049444B" w:rsidP="00FF5EF4">
      <w:pPr>
        <w:spacing w:before="120"/>
        <w:rPr>
          <w:bCs/>
          <w:lang w:val="sv-SE"/>
        </w:rPr>
      </w:pPr>
    </w:p>
    <w:p w:rsidR="0049444B" w:rsidRDefault="0049444B" w:rsidP="00FF5EF4">
      <w:pPr>
        <w:spacing w:before="120"/>
        <w:rPr>
          <w:bCs/>
          <w:lang w:val="sv-SE"/>
        </w:rPr>
      </w:pPr>
    </w:p>
    <w:p w:rsidR="0049444B" w:rsidRDefault="0049444B" w:rsidP="00FF5EF4">
      <w:pPr>
        <w:spacing w:before="120"/>
        <w:rPr>
          <w:bCs/>
          <w:lang w:val="sv-SE"/>
        </w:rPr>
      </w:pPr>
    </w:p>
    <w:p w:rsidR="0049444B" w:rsidRDefault="0049444B" w:rsidP="00FF5EF4">
      <w:pPr>
        <w:spacing w:before="120"/>
        <w:rPr>
          <w:bCs/>
          <w:lang w:val="sv-SE"/>
        </w:rPr>
      </w:pPr>
    </w:p>
    <w:p w:rsidR="0049444B" w:rsidRDefault="0049444B" w:rsidP="00FF5EF4">
      <w:pPr>
        <w:spacing w:before="120"/>
        <w:rPr>
          <w:bCs/>
          <w:lang w:val="sv-SE"/>
        </w:rPr>
      </w:pPr>
    </w:p>
    <w:p w:rsidR="0049444B" w:rsidRDefault="0049444B" w:rsidP="00FF5EF4">
      <w:pPr>
        <w:spacing w:before="120"/>
        <w:rPr>
          <w:bCs/>
          <w:lang w:val="sv-SE"/>
        </w:rPr>
      </w:pPr>
    </w:p>
    <w:p w:rsidR="0049444B" w:rsidRDefault="0049444B" w:rsidP="00FF5EF4">
      <w:pPr>
        <w:spacing w:before="120"/>
        <w:rPr>
          <w:bCs/>
          <w:lang w:val="sv-SE"/>
        </w:rPr>
      </w:pPr>
    </w:p>
    <w:p w:rsidR="0049444B" w:rsidRDefault="0049444B" w:rsidP="00FF5EF4">
      <w:pPr>
        <w:spacing w:before="120"/>
        <w:rPr>
          <w:bCs/>
          <w:lang w:val="sv-SE"/>
        </w:rPr>
      </w:pPr>
    </w:p>
    <w:p w:rsidR="0049444B" w:rsidRDefault="0049444B" w:rsidP="00FF5EF4">
      <w:pPr>
        <w:spacing w:before="120"/>
        <w:rPr>
          <w:bCs/>
          <w:lang w:val="sv-SE"/>
        </w:rPr>
      </w:pPr>
    </w:p>
    <w:p w:rsidR="0049444B" w:rsidRDefault="0049444B" w:rsidP="00FF5EF4">
      <w:pPr>
        <w:spacing w:before="120"/>
        <w:rPr>
          <w:bCs/>
          <w:lang w:val="sv-SE"/>
        </w:rPr>
      </w:pPr>
    </w:p>
    <w:p w:rsidR="0049444B" w:rsidRDefault="0049444B" w:rsidP="00FF5EF4">
      <w:pPr>
        <w:spacing w:before="120"/>
        <w:rPr>
          <w:bCs/>
          <w:lang w:val="sv-SE"/>
        </w:rPr>
      </w:pPr>
    </w:p>
    <w:p w:rsidR="0049444B" w:rsidRDefault="0049444B" w:rsidP="00FF5EF4">
      <w:pPr>
        <w:spacing w:before="120"/>
        <w:rPr>
          <w:bCs/>
          <w:lang w:val="sv-SE"/>
        </w:rPr>
      </w:pPr>
    </w:p>
    <w:p w:rsidR="0049444B" w:rsidRDefault="0049444B" w:rsidP="00FF5EF4">
      <w:pPr>
        <w:spacing w:before="120"/>
        <w:rPr>
          <w:bCs/>
          <w:lang w:val="sv-SE"/>
        </w:rPr>
      </w:pPr>
    </w:p>
    <w:sectPr w:rsidR="0049444B" w:rsidSect="0009736D">
      <w:headerReference w:type="default" r:id="rId14"/>
      <w:pgSz w:w="11907" w:h="16840"/>
      <w:pgMar w:top="1077" w:right="1134" w:bottom="1134" w:left="1701" w:header="454"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4B" w:rsidRDefault="00A1494B">
      <w:r>
        <w:separator/>
      </w:r>
    </w:p>
  </w:endnote>
  <w:endnote w:type="continuationSeparator" w:id="0">
    <w:p w:rsidR="00A1494B" w:rsidRDefault="00A1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4B" w:rsidRDefault="00A1494B">
      <w:r>
        <w:separator/>
      </w:r>
    </w:p>
  </w:footnote>
  <w:footnote w:type="continuationSeparator" w:id="0">
    <w:p w:rsidR="00A1494B" w:rsidRDefault="00A1494B">
      <w:r>
        <w:continuationSeparator/>
      </w:r>
    </w:p>
  </w:footnote>
  <w:footnote w:id="1">
    <w:p w:rsidR="00017A56" w:rsidRPr="00B35C99" w:rsidRDefault="00017A56" w:rsidP="00017A56">
      <w:pPr>
        <w:pStyle w:val="FootnoteText"/>
      </w:pPr>
      <w:r>
        <w:rPr>
          <w:rStyle w:val="FootnoteReference"/>
        </w:rPr>
        <w:footnoteRef/>
      </w:r>
      <w:r>
        <w:t xml:space="preserve"> </w:t>
      </w:r>
      <w:r>
        <w:rPr>
          <w:vertAlign w:val="superscript"/>
        </w:rPr>
        <w:footnoteRef/>
      </w:r>
      <w:r>
        <w:t xml:space="preserve"> </w:t>
      </w:r>
      <w:hyperlink r:id="rId1">
        <w:r>
          <w:rPr>
            <w:color w:val="1155CC"/>
            <w:u w:val="single"/>
          </w:rPr>
          <w:t>https://data.worldbank.org/indicator/SP.POP.TOTL.FE.ZS</w:t>
        </w:r>
      </w:hyperlink>
    </w:p>
  </w:footnote>
  <w:footnote w:id="2">
    <w:p w:rsidR="00017A56" w:rsidRPr="00B35C99" w:rsidRDefault="00017A56" w:rsidP="00017A56">
      <w:pPr>
        <w:pStyle w:val="FootnoteText"/>
      </w:pPr>
      <w:r>
        <w:rPr>
          <w:rStyle w:val="FootnoteReference"/>
        </w:rPr>
        <w:footnoteRef/>
      </w:r>
      <w:r>
        <w:t xml:space="preserve"> </w:t>
      </w:r>
      <w:r>
        <w:rPr>
          <w:rFonts w:ascii="Roboto" w:eastAsia="Roboto" w:hAnsi="Roboto" w:cs="Roboto"/>
        </w:rPr>
        <w:t>(</w:t>
      </w:r>
      <w:r>
        <w:rPr>
          <w:rFonts w:ascii="Roboto" w:eastAsia="Roboto" w:hAnsi="Roboto" w:cs="Roboto"/>
          <w:i/>
          <w:iCs/>
        </w:rPr>
        <w:t xml:space="preserve">Trích lời dẫn trong Báo cáo Tình trạng Dân số Thế giới 2023 của Giám đốc Điều hành UNFPA Tiến sĩ Natalia Kanem: </w:t>
      </w:r>
      <w:r w:rsidRPr="006C3493">
        <w:rPr>
          <w:rFonts w:ascii="Roboto" w:eastAsia="Roboto" w:hAnsi="Roboto" w:cs="Roboto"/>
          <w:i/>
          <w:iCs/>
        </w:rPr>
        <w:t>“Mối quan hệ giữa quyền tự chủ về sức khỏe sinh sản và cuộc sống lành mạnh hơn là sự thực không thể tranh cãi được: khi phụ nữ được quyền đưa ra những lựa chọn liên quan đến cơ thể và cuộc sống của họ, bản thân họ và gia đình của họ sẽ thành đạt – và xã hội nơi họ sống cũng sẽ thịnh vượng.”</w:t>
      </w:r>
      <w:r>
        <w:rPr>
          <w:rFonts w:ascii="Roboto" w:eastAsia="Roboto" w:hAnsi="Roboto" w:cs="Roboto"/>
          <w:i/>
          <w:iCs/>
        </w:rPr>
        <w:t>)</w:t>
      </w:r>
    </w:p>
  </w:footnote>
  <w:footnote w:id="3">
    <w:p w:rsidR="00017A56" w:rsidRDefault="00017A56" w:rsidP="00017A56">
      <w:pPr>
        <w:rPr>
          <w:sz w:val="20"/>
          <w:szCs w:val="20"/>
        </w:rPr>
      </w:pPr>
      <w:r>
        <w:rPr>
          <w:vertAlign w:val="superscript"/>
        </w:rPr>
        <w:footnoteRef/>
      </w:r>
      <w:r>
        <w:rPr>
          <w:sz w:val="20"/>
          <w:szCs w:val="20"/>
        </w:rPr>
        <w:t xml:space="preserve"> </w:t>
      </w:r>
      <w:hyperlink r:id="rId2">
        <w:r>
          <w:rPr>
            <w:color w:val="1155CC"/>
            <w:sz w:val="20"/>
            <w:szCs w:val="20"/>
            <w:u w:val="single"/>
          </w:rPr>
          <w:t>https://www.unfpa.org/data/world-population-dashboard</w:t>
        </w:r>
      </w:hyperlink>
      <w:r>
        <w:rPr>
          <w:sz w:val="20"/>
          <w:szCs w:val="20"/>
        </w:rPr>
        <w:t xml:space="preserve"> </w:t>
      </w:r>
    </w:p>
  </w:footnote>
  <w:footnote w:id="4">
    <w:p w:rsidR="00017A56" w:rsidRDefault="00017A56" w:rsidP="00017A56">
      <w:pPr>
        <w:rPr>
          <w:sz w:val="20"/>
          <w:szCs w:val="20"/>
        </w:rPr>
      </w:pPr>
      <w:r>
        <w:rPr>
          <w:vertAlign w:val="superscript"/>
        </w:rPr>
        <w:footnoteRef/>
      </w:r>
      <w:r>
        <w:rPr>
          <w:sz w:val="20"/>
          <w:szCs w:val="20"/>
        </w:rPr>
        <w:t xml:space="preserve"> </w:t>
      </w:r>
      <w:hyperlink r:id="rId3">
        <w:r>
          <w:rPr>
            <w:color w:val="1155CC"/>
            <w:sz w:val="20"/>
            <w:szCs w:val="20"/>
            <w:u w:val="single"/>
          </w:rPr>
          <w:t>https://www.unfpa.org/swp2023</w:t>
        </w:r>
      </w:hyperlink>
      <w:r>
        <w:rPr>
          <w:sz w:val="20"/>
          <w:szCs w:val="20"/>
        </w:rPr>
        <w:t xml:space="preserve"> </w:t>
      </w:r>
    </w:p>
  </w:footnote>
  <w:footnote w:id="5">
    <w:p w:rsidR="00017A56" w:rsidRDefault="00017A56" w:rsidP="00017A56">
      <w:pPr>
        <w:rPr>
          <w:sz w:val="20"/>
          <w:szCs w:val="20"/>
        </w:rPr>
      </w:pPr>
      <w:r>
        <w:rPr>
          <w:vertAlign w:val="superscript"/>
        </w:rPr>
        <w:footnoteRef/>
      </w:r>
      <w:r>
        <w:rPr>
          <w:sz w:val="20"/>
          <w:szCs w:val="20"/>
        </w:rPr>
        <w:t xml:space="preserve"> </w:t>
      </w:r>
      <w:hyperlink r:id="rId4">
        <w:r>
          <w:rPr>
            <w:color w:val="1155CC"/>
            <w:sz w:val="20"/>
            <w:szCs w:val="20"/>
            <w:u w:val="single"/>
          </w:rPr>
          <w:t>https://www.unwomen.org/en/what-we-do/leadership-and-political-participation/facts-and-figures</w:t>
        </w:r>
      </w:hyperlink>
      <w:r>
        <w:rPr>
          <w:sz w:val="20"/>
          <w:szCs w:val="20"/>
        </w:rPr>
        <w:t xml:space="preserve"> </w:t>
      </w:r>
    </w:p>
  </w:footnote>
  <w:footnote w:id="6">
    <w:p w:rsidR="00017A56" w:rsidRDefault="00017A56" w:rsidP="00017A56">
      <w:pPr>
        <w:rPr>
          <w:sz w:val="20"/>
          <w:szCs w:val="20"/>
        </w:rPr>
      </w:pPr>
      <w:r>
        <w:rPr>
          <w:vertAlign w:val="superscript"/>
        </w:rPr>
        <w:footnoteRef/>
      </w:r>
      <w:r>
        <w:rPr>
          <w:sz w:val="20"/>
          <w:szCs w:val="20"/>
        </w:rPr>
        <w:t xml:space="preserve"> </w:t>
      </w:r>
      <w:hyperlink r:id="rId5">
        <w:r>
          <w:rPr>
            <w:color w:val="1155CC"/>
            <w:sz w:val="20"/>
            <w:szCs w:val="20"/>
            <w:u w:val="single"/>
          </w:rPr>
          <w:t>https://www.unwomen.org/en/news/in-focus/commission-on-the-status-of-women-2012/facts-and-figures</w:t>
        </w:r>
      </w:hyperlink>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32E" w:rsidRDefault="00C5732E" w:rsidP="00C5732E">
    <w:pPr>
      <w:pStyle w:val="Header"/>
      <w:tabs>
        <w:tab w:val="clear" w:pos="4320"/>
        <w:tab w:val="clear" w:pos="8640"/>
        <w:tab w:val="left" w:pos="547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3627"/>
    <w:multiLevelType w:val="hybridMultilevel"/>
    <w:tmpl w:val="86107AE2"/>
    <w:lvl w:ilvl="0" w:tplc="04090017">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1A6B3023"/>
    <w:multiLevelType w:val="multilevel"/>
    <w:tmpl w:val="1A6B3023"/>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29EA3DF2"/>
    <w:multiLevelType w:val="multilevel"/>
    <w:tmpl w:val="29EA3DF2"/>
    <w:lvl w:ilvl="0">
      <w:start w:val="1"/>
      <w:numFmt w:val="bullet"/>
      <w:lvlText w:val=""/>
      <w:lvlJc w:val="left"/>
      <w:pPr>
        <w:ind w:left="720" w:hanging="360"/>
      </w:pPr>
      <w:rPr>
        <w:rFonts w:ascii="Symbol" w:hAnsi="Symbol" w:hint="default"/>
        <w:b w:val="0"/>
        <w:i w:val="0"/>
        <w:caps w:val="0"/>
        <w:strike w:val="0"/>
        <w:dstrike w:val="0"/>
        <w:vanish w:val="0"/>
        <w:color w:val="auto"/>
        <w:sz w:val="24"/>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F8C2FC4"/>
    <w:multiLevelType w:val="hybridMultilevel"/>
    <w:tmpl w:val="6478C324"/>
    <w:lvl w:ilvl="0" w:tplc="FF8EAB34">
      <w:start w:val="1"/>
      <w:numFmt w:val="bullet"/>
      <w:lvlText w:val="-"/>
      <w:lvlJc w:val="left"/>
      <w:pPr>
        <w:ind w:left="612" w:hanging="360"/>
      </w:pPr>
      <w:rPr>
        <w:rFonts w:ascii="Times New Roman" w:eastAsia="Times New Roman"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
    <w:nsid w:val="580622BD"/>
    <w:multiLevelType w:val="multilevel"/>
    <w:tmpl w:val="580622BD"/>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oNotHyphenateCaps/>
  <w:drawingGridHorizontalSpacing w:val="109"/>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65"/>
    <w:rsid w:val="000001A5"/>
    <w:rsid w:val="00001A8E"/>
    <w:rsid w:val="00003B6B"/>
    <w:rsid w:val="00003C2C"/>
    <w:rsid w:val="000043B7"/>
    <w:rsid w:val="00007028"/>
    <w:rsid w:val="000074F2"/>
    <w:rsid w:val="00007A51"/>
    <w:rsid w:val="00011BE5"/>
    <w:rsid w:val="00014FE5"/>
    <w:rsid w:val="00016657"/>
    <w:rsid w:val="00016C97"/>
    <w:rsid w:val="00017A56"/>
    <w:rsid w:val="00017E73"/>
    <w:rsid w:val="00020E1A"/>
    <w:rsid w:val="0002144A"/>
    <w:rsid w:val="0002193B"/>
    <w:rsid w:val="0002710A"/>
    <w:rsid w:val="00030995"/>
    <w:rsid w:val="00032361"/>
    <w:rsid w:val="00032F5D"/>
    <w:rsid w:val="00034248"/>
    <w:rsid w:val="000342A5"/>
    <w:rsid w:val="000368F3"/>
    <w:rsid w:val="0003717A"/>
    <w:rsid w:val="00040644"/>
    <w:rsid w:val="00040C2A"/>
    <w:rsid w:val="000415E6"/>
    <w:rsid w:val="000431CF"/>
    <w:rsid w:val="000431D2"/>
    <w:rsid w:val="00043232"/>
    <w:rsid w:val="00044ADA"/>
    <w:rsid w:val="00046C2D"/>
    <w:rsid w:val="00047644"/>
    <w:rsid w:val="00047915"/>
    <w:rsid w:val="00050DCD"/>
    <w:rsid w:val="00051A0B"/>
    <w:rsid w:val="00052DD3"/>
    <w:rsid w:val="00053AC4"/>
    <w:rsid w:val="00054844"/>
    <w:rsid w:val="0005576D"/>
    <w:rsid w:val="00057097"/>
    <w:rsid w:val="00061C64"/>
    <w:rsid w:val="000622BE"/>
    <w:rsid w:val="0006254D"/>
    <w:rsid w:val="00064444"/>
    <w:rsid w:val="000701D0"/>
    <w:rsid w:val="00070A84"/>
    <w:rsid w:val="000711C1"/>
    <w:rsid w:val="00073793"/>
    <w:rsid w:val="00075EEB"/>
    <w:rsid w:val="000763D4"/>
    <w:rsid w:val="00082A9B"/>
    <w:rsid w:val="00083D1C"/>
    <w:rsid w:val="00085CFE"/>
    <w:rsid w:val="00090783"/>
    <w:rsid w:val="00092476"/>
    <w:rsid w:val="00093499"/>
    <w:rsid w:val="00093AC7"/>
    <w:rsid w:val="000968B9"/>
    <w:rsid w:val="0009736D"/>
    <w:rsid w:val="00097412"/>
    <w:rsid w:val="000A0E43"/>
    <w:rsid w:val="000A2A6A"/>
    <w:rsid w:val="000A2F9B"/>
    <w:rsid w:val="000A3EA4"/>
    <w:rsid w:val="000A3FE0"/>
    <w:rsid w:val="000A5224"/>
    <w:rsid w:val="000B231A"/>
    <w:rsid w:val="000B36F2"/>
    <w:rsid w:val="000B499E"/>
    <w:rsid w:val="000B546E"/>
    <w:rsid w:val="000B5B2F"/>
    <w:rsid w:val="000B68BF"/>
    <w:rsid w:val="000B68E9"/>
    <w:rsid w:val="000C0AE0"/>
    <w:rsid w:val="000C14F8"/>
    <w:rsid w:val="000C2F87"/>
    <w:rsid w:val="000C3E04"/>
    <w:rsid w:val="000C4952"/>
    <w:rsid w:val="000C4AE9"/>
    <w:rsid w:val="000C56C8"/>
    <w:rsid w:val="000C6C4D"/>
    <w:rsid w:val="000C6E64"/>
    <w:rsid w:val="000C7E43"/>
    <w:rsid w:val="000D0BF9"/>
    <w:rsid w:val="000D10FD"/>
    <w:rsid w:val="000D17AF"/>
    <w:rsid w:val="000D3FE9"/>
    <w:rsid w:val="000D4335"/>
    <w:rsid w:val="000D43D1"/>
    <w:rsid w:val="000D6665"/>
    <w:rsid w:val="000D6CD5"/>
    <w:rsid w:val="000E0753"/>
    <w:rsid w:val="000E3285"/>
    <w:rsid w:val="000E3FBF"/>
    <w:rsid w:val="000E4C8E"/>
    <w:rsid w:val="000E52D1"/>
    <w:rsid w:val="000E540F"/>
    <w:rsid w:val="000E6045"/>
    <w:rsid w:val="000E6831"/>
    <w:rsid w:val="000E7782"/>
    <w:rsid w:val="000F114C"/>
    <w:rsid w:val="000F1E96"/>
    <w:rsid w:val="000F5C87"/>
    <w:rsid w:val="000F5FD9"/>
    <w:rsid w:val="000F6460"/>
    <w:rsid w:val="000F6FC9"/>
    <w:rsid w:val="001004EA"/>
    <w:rsid w:val="001008EE"/>
    <w:rsid w:val="00100A82"/>
    <w:rsid w:val="00103F6B"/>
    <w:rsid w:val="0010549B"/>
    <w:rsid w:val="00106200"/>
    <w:rsid w:val="0010640D"/>
    <w:rsid w:val="00107143"/>
    <w:rsid w:val="001078F2"/>
    <w:rsid w:val="001112A6"/>
    <w:rsid w:val="00111727"/>
    <w:rsid w:val="0011300C"/>
    <w:rsid w:val="0011389F"/>
    <w:rsid w:val="00113A66"/>
    <w:rsid w:val="00115F15"/>
    <w:rsid w:val="00117C88"/>
    <w:rsid w:val="00121EC6"/>
    <w:rsid w:val="00122C27"/>
    <w:rsid w:val="00122E46"/>
    <w:rsid w:val="00127549"/>
    <w:rsid w:val="00132EC1"/>
    <w:rsid w:val="001373CF"/>
    <w:rsid w:val="001422DC"/>
    <w:rsid w:val="00142D50"/>
    <w:rsid w:val="00146466"/>
    <w:rsid w:val="00150404"/>
    <w:rsid w:val="001515E5"/>
    <w:rsid w:val="0015503D"/>
    <w:rsid w:val="00157D53"/>
    <w:rsid w:val="00157EB1"/>
    <w:rsid w:val="00161243"/>
    <w:rsid w:val="001614C3"/>
    <w:rsid w:val="00161A61"/>
    <w:rsid w:val="00162F0B"/>
    <w:rsid w:val="0016587B"/>
    <w:rsid w:val="0016780B"/>
    <w:rsid w:val="00171719"/>
    <w:rsid w:val="00175677"/>
    <w:rsid w:val="00177C2E"/>
    <w:rsid w:val="001824D7"/>
    <w:rsid w:val="00182E17"/>
    <w:rsid w:val="001837E3"/>
    <w:rsid w:val="00183D07"/>
    <w:rsid w:val="00186B65"/>
    <w:rsid w:val="00190DB3"/>
    <w:rsid w:val="0019160E"/>
    <w:rsid w:val="0019313E"/>
    <w:rsid w:val="00197C5D"/>
    <w:rsid w:val="001A3D47"/>
    <w:rsid w:val="001A41D9"/>
    <w:rsid w:val="001A4F66"/>
    <w:rsid w:val="001A52A8"/>
    <w:rsid w:val="001A5E1B"/>
    <w:rsid w:val="001A6D6D"/>
    <w:rsid w:val="001B16DC"/>
    <w:rsid w:val="001B1BE2"/>
    <w:rsid w:val="001B1C4F"/>
    <w:rsid w:val="001B4B19"/>
    <w:rsid w:val="001B52EC"/>
    <w:rsid w:val="001B738D"/>
    <w:rsid w:val="001C18DA"/>
    <w:rsid w:val="001C2798"/>
    <w:rsid w:val="001C376D"/>
    <w:rsid w:val="001D0973"/>
    <w:rsid w:val="001D15B8"/>
    <w:rsid w:val="001D31C8"/>
    <w:rsid w:val="001D3281"/>
    <w:rsid w:val="001D44A3"/>
    <w:rsid w:val="001D751A"/>
    <w:rsid w:val="001E01F3"/>
    <w:rsid w:val="001E097E"/>
    <w:rsid w:val="001E0D9A"/>
    <w:rsid w:val="001E1644"/>
    <w:rsid w:val="001E1850"/>
    <w:rsid w:val="001E3E8A"/>
    <w:rsid w:val="001E6DE7"/>
    <w:rsid w:val="001E75A6"/>
    <w:rsid w:val="001F08D4"/>
    <w:rsid w:val="001F3275"/>
    <w:rsid w:val="001F3395"/>
    <w:rsid w:val="001F33E4"/>
    <w:rsid w:val="001F3B19"/>
    <w:rsid w:val="001F3B83"/>
    <w:rsid w:val="001F4E67"/>
    <w:rsid w:val="00200AE9"/>
    <w:rsid w:val="002010F9"/>
    <w:rsid w:val="0020175E"/>
    <w:rsid w:val="00202210"/>
    <w:rsid w:val="0020357E"/>
    <w:rsid w:val="00206A16"/>
    <w:rsid w:val="00207E57"/>
    <w:rsid w:val="00211A31"/>
    <w:rsid w:val="002125E7"/>
    <w:rsid w:val="00212C40"/>
    <w:rsid w:val="00215057"/>
    <w:rsid w:val="00215A58"/>
    <w:rsid w:val="00216E34"/>
    <w:rsid w:val="00220F52"/>
    <w:rsid w:val="00221135"/>
    <w:rsid w:val="00221A11"/>
    <w:rsid w:val="00221CEE"/>
    <w:rsid w:val="00222090"/>
    <w:rsid w:val="00227C07"/>
    <w:rsid w:val="00227CF8"/>
    <w:rsid w:val="00230796"/>
    <w:rsid w:val="002408A5"/>
    <w:rsid w:val="0024093E"/>
    <w:rsid w:val="0024212E"/>
    <w:rsid w:val="0024226C"/>
    <w:rsid w:val="0024537E"/>
    <w:rsid w:val="00246408"/>
    <w:rsid w:val="00246BCE"/>
    <w:rsid w:val="00247086"/>
    <w:rsid w:val="0025009F"/>
    <w:rsid w:val="00250186"/>
    <w:rsid w:val="00251DEA"/>
    <w:rsid w:val="002522EB"/>
    <w:rsid w:val="00252F28"/>
    <w:rsid w:val="002531F8"/>
    <w:rsid w:val="00254EEA"/>
    <w:rsid w:val="00255082"/>
    <w:rsid w:val="00255D2A"/>
    <w:rsid w:val="00256B52"/>
    <w:rsid w:val="002606B5"/>
    <w:rsid w:val="00261AC8"/>
    <w:rsid w:val="00262516"/>
    <w:rsid w:val="00262ACC"/>
    <w:rsid w:val="00264D71"/>
    <w:rsid w:val="00266010"/>
    <w:rsid w:val="00266331"/>
    <w:rsid w:val="00270A37"/>
    <w:rsid w:val="00271683"/>
    <w:rsid w:val="00271AC9"/>
    <w:rsid w:val="0027326E"/>
    <w:rsid w:val="002752A1"/>
    <w:rsid w:val="002773F2"/>
    <w:rsid w:val="00277BB6"/>
    <w:rsid w:val="0028052D"/>
    <w:rsid w:val="00282B60"/>
    <w:rsid w:val="002840B4"/>
    <w:rsid w:val="00286019"/>
    <w:rsid w:val="00286461"/>
    <w:rsid w:val="00287392"/>
    <w:rsid w:val="002905F3"/>
    <w:rsid w:val="00293E15"/>
    <w:rsid w:val="00294781"/>
    <w:rsid w:val="00295580"/>
    <w:rsid w:val="00295F0F"/>
    <w:rsid w:val="00296092"/>
    <w:rsid w:val="002A15D9"/>
    <w:rsid w:val="002A3333"/>
    <w:rsid w:val="002A5BD1"/>
    <w:rsid w:val="002B03C9"/>
    <w:rsid w:val="002B19EC"/>
    <w:rsid w:val="002B287C"/>
    <w:rsid w:val="002B46F1"/>
    <w:rsid w:val="002B4C99"/>
    <w:rsid w:val="002B579B"/>
    <w:rsid w:val="002B6B5E"/>
    <w:rsid w:val="002C1C4D"/>
    <w:rsid w:val="002C2502"/>
    <w:rsid w:val="002C2B72"/>
    <w:rsid w:val="002C2ECB"/>
    <w:rsid w:val="002C41A1"/>
    <w:rsid w:val="002C6BC0"/>
    <w:rsid w:val="002C6CBD"/>
    <w:rsid w:val="002D0B51"/>
    <w:rsid w:val="002D0C93"/>
    <w:rsid w:val="002D23F7"/>
    <w:rsid w:val="002D3124"/>
    <w:rsid w:val="002D5C3F"/>
    <w:rsid w:val="002E01AA"/>
    <w:rsid w:val="002E0A06"/>
    <w:rsid w:val="002E2362"/>
    <w:rsid w:val="002E30AB"/>
    <w:rsid w:val="002E457B"/>
    <w:rsid w:val="002E78F7"/>
    <w:rsid w:val="002F2193"/>
    <w:rsid w:val="002F37B1"/>
    <w:rsid w:val="002F3F86"/>
    <w:rsid w:val="002F4A96"/>
    <w:rsid w:val="002F7F12"/>
    <w:rsid w:val="00300341"/>
    <w:rsid w:val="00300655"/>
    <w:rsid w:val="00301AA4"/>
    <w:rsid w:val="00303026"/>
    <w:rsid w:val="003042AE"/>
    <w:rsid w:val="00306592"/>
    <w:rsid w:val="00310851"/>
    <w:rsid w:val="0031197D"/>
    <w:rsid w:val="0031456C"/>
    <w:rsid w:val="00314FEC"/>
    <w:rsid w:val="003159C8"/>
    <w:rsid w:val="00320C4B"/>
    <w:rsid w:val="003225FD"/>
    <w:rsid w:val="00323FDE"/>
    <w:rsid w:val="003252E7"/>
    <w:rsid w:val="00325E2B"/>
    <w:rsid w:val="00327CBF"/>
    <w:rsid w:val="00332A67"/>
    <w:rsid w:val="0033759B"/>
    <w:rsid w:val="00337BA0"/>
    <w:rsid w:val="00343792"/>
    <w:rsid w:val="0034474B"/>
    <w:rsid w:val="003469E7"/>
    <w:rsid w:val="00346A51"/>
    <w:rsid w:val="00350C73"/>
    <w:rsid w:val="00351169"/>
    <w:rsid w:val="00352745"/>
    <w:rsid w:val="00354735"/>
    <w:rsid w:val="00355CE5"/>
    <w:rsid w:val="00361F3A"/>
    <w:rsid w:val="00362813"/>
    <w:rsid w:val="0037278F"/>
    <w:rsid w:val="00372B73"/>
    <w:rsid w:val="003736CF"/>
    <w:rsid w:val="00373D4D"/>
    <w:rsid w:val="0037475F"/>
    <w:rsid w:val="003752A1"/>
    <w:rsid w:val="003775AE"/>
    <w:rsid w:val="0038152E"/>
    <w:rsid w:val="003822A8"/>
    <w:rsid w:val="00383352"/>
    <w:rsid w:val="00384F52"/>
    <w:rsid w:val="003862A3"/>
    <w:rsid w:val="00386F60"/>
    <w:rsid w:val="00387F78"/>
    <w:rsid w:val="0039028C"/>
    <w:rsid w:val="00390EC6"/>
    <w:rsid w:val="003911D3"/>
    <w:rsid w:val="0039247C"/>
    <w:rsid w:val="00393BC4"/>
    <w:rsid w:val="00393CC5"/>
    <w:rsid w:val="00394594"/>
    <w:rsid w:val="0039613A"/>
    <w:rsid w:val="003964FD"/>
    <w:rsid w:val="003A47A5"/>
    <w:rsid w:val="003A4F3A"/>
    <w:rsid w:val="003A6776"/>
    <w:rsid w:val="003B18E8"/>
    <w:rsid w:val="003B2214"/>
    <w:rsid w:val="003B3371"/>
    <w:rsid w:val="003B3ABF"/>
    <w:rsid w:val="003B68FB"/>
    <w:rsid w:val="003B7612"/>
    <w:rsid w:val="003C05E9"/>
    <w:rsid w:val="003C199A"/>
    <w:rsid w:val="003C7A26"/>
    <w:rsid w:val="003D0F90"/>
    <w:rsid w:val="003D2328"/>
    <w:rsid w:val="003D5339"/>
    <w:rsid w:val="003D70F4"/>
    <w:rsid w:val="003E06D2"/>
    <w:rsid w:val="003E0826"/>
    <w:rsid w:val="003E2E26"/>
    <w:rsid w:val="003E4E25"/>
    <w:rsid w:val="003E4F0F"/>
    <w:rsid w:val="003E68FF"/>
    <w:rsid w:val="003F114B"/>
    <w:rsid w:val="003F5F8A"/>
    <w:rsid w:val="003F71AF"/>
    <w:rsid w:val="003F7358"/>
    <w:rsid w:val="004021E9"/>
    <w:rsid w:val="00402E0B"/>
    <w:rsid w:val="004059C0"/>
    <w:rsid w:val="00406174"/>
    <w:rsid w:val="0040627B"/>
    <w:rsid w:val="00410F9B"/>
    <w:rsid w:val="00417691"/>
    <w:rsid w:val="0042010A"/>
    <w:rsid w:val="00420C8B"/>
    <w:rsid w:val="00422B64"/>
    <w:rsid w:val="004241C4"/>
    <w:rsid w:val="00424869"/>
    <w:rsid w:val="0042604C"/>
    <w:rsid w:val="0042612C"/>
    <w:rsid w:val="00430AF8"/>
    <w:rsid w:val="00431AA0"/>
    <w:rsid w:val="00432777"/>
    <w:rsid w:val="004340C3"/>
    <w:rsid w:val="004362EE"/>
    <w:rsid w:val="004401CF"/>
    <w:rsid w:val="00440F45"/>
    <w:rsid w:val="00441F93"/>
    <w:rsid w:val="00441FE0"/>
    <w:rsid w:val="004429D8"/>
    <w:rsid w:val="00444F45"/>
    <w:rsid w:val="004464A6"/>
    <w:rsid w:val="0045213F"/>
    <w:rsid w:val="00454C52"/>
    <w:rsid w:val="0046086A"/>
    <w:rsid w:val="00460D94"/>
    <w:rsid w:val="00463737"/>
    <w:rsid w:val="004646E5"/>
    <w:rsid w:val="00472C9D"/>
    <w:rsid w:val="00473446"/>
    <w:rsid w:val="0047553A"/>
    <w:rsid w:val="00475FF2"/>
    <w:rsid w:val="00477460"/>
    <w:rsid w:val="00482D69"/>
    <w:rsid w:val="004833E0"/>
    <w:rsid w:val="004842DA"/>
    <w:rsid w:val="0048433D"/>
    <w:rsid w:val="00486931"/>
    <w:rsid w:val="00486A17"/>
    <w:rsid w:val="004879AC"/>
    <w:rsid w:val="0049060C"/>
    <w:rsid w:val="00490B58"/>
    <w:rsid w:val="004926A0"/>
    <w:rsid w:val="00492769"/>
    <w:rsid w:val="00492D40"/>
    <w:rsid w:val="00493543"/>
    <w:rsid w:val="004941FC"/>
    <w:rsid w:val="0049444B"/>
    <w:rsid w:val="00495472"/>
    <w:rsid w:val="00495638"/>
    <w:rsid w:val="004A6803"/>
    <w:rsid w:val="004A7399"/>
    <w:rsid w:val="004B01A2"/>
    <w:rsid w:val="004B09B6"/>
    <w:rsid w:val="004B132D"/>
    <w:rsid w:val="004B1617"/>
    <w:rsid w:val="004B4005"/>
    <w:rsid w:val="004B564C"/>
    <w:rsid w:val="004B6551"/>
    <w:rsid w:val="004C0ADB"/>
    <w:rsid w:val="004C299C"/>
    <w:rsid w:val="004C495C"/>
    <w:rsid w:val="004C5467"/>
    <w:rsid w:val="004C73DF"/>
    <w:rsid w:val="004D17EA"/>
    <w:rsid w:val="004D3AE2"/>
    <w:rsid w:val="004D480A"/>
    <w:rsid w:val="004E0C64"/>
    <w:rsid w:val="004E5243"/>
    <w:rsid w:val="004E55CA"/>
    <w:rsid w:val="004E6074"/>
    <w:rsid w:val="004E7BA2"/>
    <w:rsid w:val="004F034E"/>
    <w:rsid w:val="004F17E1"/>
    <w:rsid w:val="004F2CE0"/>
    <w:rsid w:val="004F4613"/>
    <w:rsid w:val="004F5DDB"/>
    <w:rsid w:val="005023C7"/>
    <w:rsid w:val="0050412A"/>
    <w:rsid w:val="00505C65"/>
    <w:rsid w:val="0050640C"/>
    <w:rsid w:val="005069E2"/>
    <w:rsid w:val="00506AFD"/>
    <w:rsid w:val="00506D57"/>
    <w:rsid w:val="00510752"/>
    <w:rsid w:val="00513659"/>
    <w:rsid w:val="0051418E"/>
    <w:rsid w:val="005147C1"/>
    <w:rsid w:val="00517CF0"/>
    <w:rsid w:val="00520072"/>
    <w:rsid w:val="005237B6"/>
    <w:rsid w:val="0052409F"/>
    <w:rsid w:val="005241ED"/>
    <w:rsid w:val="00525B85"/>
    <w:rsid w:val="00526D9D"/>
    <w:rsid w:val="00527DBF"/>
    <w:rsid w:val="00531A45"/>
    <w:rsid w:val="00533B64"/>
    <w:rsid w:val="005359D7"/>
    <w:rsid w:val="005363E8"/>
    <w:rsid w:val="00536862"/>
    <w:rsid w:val="00537285"/>
    <w:rsid w:val="0054100C"/>
    <w:rsid w:val="00542A7C"/>
    <w:rsid w:val="00550FD6"/>
    <w:rsid w:val="00555473"/>
    <w:rsid w:val="0055574D"/>
    <w:rsid w:val="0055659D"/>
    <w:rsid w:val="00557C4A"/>
    <w:rsid w:val="00557DE7"/>
    <w:rsid w:val="00560AFA"/>
    <w:rsid w:val="00561ABD"/>
    <w:rsid w:val="0056227C"/>
    <w:rsid w:val="005630F4"/>
    <w:rsid w:val="00563B5E"/>
    <w:rsid w:val="005650AF"/>
    <w:rsid w:val="00566E51"/>
    <w:rsid w:val="00572C2B"/>
    <w:rsid w:val="005734D0"/>
    <w:rsid w:val="005749C3"/>
    <w:rsid w:val="00574A84"/>
    <w:rsid w:val="00575185"/>
    <w:rsid w:val="00575C83"/>
    <w:rsid w:val="005766C9"/>
    <w:rsid w:val="00576BC7"/>
    <w:rsid w:val="00577249"/>
    <w:rsid w:val="005805AD"/>
    <w:rsid w:val="00580F7A"/>
    <w:rsid w:val="00581B8D"/>
    <w:rsid w:val="00581F94"/>
    <w:rsid w:val="00582115"/>
    <w:rsid w:val="0058291E"/>
    <w:rsid w:val="00584ABA"/>
    <w:rsid w:val="005857FC"/>
    <w:rsid w:val="00587F78"/>
    <w:rsid w:val="005922B9"/>
    <w:rsid w:val="00593D67"/>
    <w:rsid w:val="00594564"/>
    <w:rsid w:val="00594DF6"/>
    <w:rsid w:val="00597719"/>
    <w:rsid w:val="005A0F59"/>
    <w:rsid w:val="005A2A60"/>
    <w:rsid w:val="005A2D83"/>
    <w:rsid w:val="005A3932"/>
    <w:rsid w:val="005A3EA0"/>
    <w:rsid w:val="005A5138"/>
    <w:rsid w:val="005B049E"/>
    <w:rsid w:val="005B14F2"/>
    <w:rsid w:val="005B5162"/>
    <w:rsid w:val="005C0951"/>
    <w:rsid w:val="005C1981"/>
    <w:rsid w:val="005C4C2D"/>
    <w:rsid w:val="005C619D"/>
    <w:rsid w:val="005C620D"/>
    <w:rsid w:val="005C7D4B"/>
    <w:rsid w:val="005D0968"/>
    <w:rsid w:val="005D0E76"/>
    <w:rsid w:val="005D1065"/>
    <w:rsid w:val="005D114C"/>
    <w:rsid w:val="005D1514"/>
    <w:rsid w:val="005D28B9"/>
    <w:rsid w:val="005D4A35"/>
    <w:rsid w:val="005D56B2"/>
    <w:rsid w:val="005D56ED"/>
    <w:rsid w:val="005D589A"/>
    <w:rsid w:val="005D6640"/>
    <w:rsid w:val="005E0931"/>
    <w:rsid w:val="005E1233"/>
    <w:rsid w:val="005E18D4"/>
    <w:rsid w:val="005E2E15"/>
    <w:rsid w:val="005E35BB"/>
    <w:rsid w:val="005E41D7"/>
    <w:rsid w:val="005E538C"/>
    <w:rsid w:val="005E77CE"/>
    <w:rsid w:val="005E7B8E"/>
    <w:rsid w:val="005E7EB0"/>
    <w:rsid w:val="005F0102"/>
    <w:rsid w:val="005F144E"/>
    <w:rsid w:val="005F2B92"/>
    <w:rsid w:val="005F329B"/>
    <w:rsid w:val="005F3D5D"/>
    <w:rsid w:val="005F3EFA"/>
    <w:rsid w:val="005F4319"/>
    <w:rsid w:val="005F5DEA"/>
    <w:rsid w:val="005F74BE"/>
    <w:rsid w:val="005F7C33"/>
    <w:rsid w:val="005F7EBC"/>
    <w:rsid w:val="005F7FB3"/>
    <w:rsid w:val="00601787"/>
    <w:rsid w:val="00601FF9"/>
    <w:rsid w:val="00606DC5"/>
    <w:rsid w:val="00607265"/>
    <w:rsid w:val="00607773"/>
    <w:rsid w:val="00607E82"/>
    <w:rsid w:val="00611196"/>
    <w:rsid w:val="006134B7"/>
    <w:rsid w:val="00613FD5"/>
    <w:rsid w:val="0061513C"/>
    <w:rsid w:val="00616704"/>
    <w:rsid w:val="006200FD"/>
    <w:rsid w:val="0062583E"/>
    <w:rsid w:val="00626890"/>
    <w:rsid w:val="00627B16"/>
    <w:rsid w:val="00627D6E"/>
    <w:rsid w:val="006312F1"/>
    <w:rsid w:val="0063217E"/>
    <w:rsid w:val="00632BB7"/>
    <w:rsid w:val="0063371C"/>
    <w:rsid w:val="006358A7"/>
    <w:rsid w:val="006427DC"/>
    <w:rsid w:val="00645B60"/>
    <w:rsid w:val="00645F63"/>
    <w:rsid w:val="00646E0D"/>
    <w:rsid w:val="00646ED1"/>
    <w:rsid w:val="0064706C"/>
    <w:rsid w:val="00652256"/>
    <w:rsid w:val="00653F9A"/>
    <w:rsid w:val="006543AC"/>
    <w:rsid w:val="00655B63"/>
    <w:rsid w:val="00656131"/>
    <w:rsid w:val="0065659D"/>
    <w:rsid w:val="00657582"/>
    <w:rsid w:val="00662201"/>
    <w:rsid w:val="00663826"/>
    <w:rsid w:val="006661C6"/>
    <w:rsid w:val="00666936"/>
    <w:rsid w:val="00666D6D"/>
    <w:rsid w:val="00667F5F"/>
    <w:rsid w:val="006709AA"/>
    <w:rsid w:val="00670E29"/>
    <w:rsid w:val="0067123A"/>
    <w:rsid w:val="00672145"/>
    <w:rsid w:val="00672AEF"/>
    <w:rsid w:val="00674F03"/>
    <w:rsid w:val="006768CB"/>
    <w:rsid w:val="00676FCF"/>
    <w:rsid w:val="0067756C"/>
    <w:rsid w:val="00677EAF"/>
    <w:rsid w:val="0068008B"/>
    <w:rsid w:val="0068261A"/>
    <w:rsid w:val="0068262F"/>
    <w:rsid w:val="006856C4"/>
    <w:rsid w:val="00686C02"/>
    <w:rsid w:val="006951D9"/>
    <w:rsid w:val="006962F5"/>
    <w:rsid w:val="006975CF"/>
    <w:rsid w:val="006A0867"/>
    <w:rsid w:val="006A0C1B"/>
    <w:rsid w:val="006A119D"/>
    <w:rsid w:val="006A245C"/>
    <w:rsid w:val="006A47DA"/>
    <w:rsid w:val="006A5018"/>
    <w:rsid w:val="006A544F"/>
    <w:rsid w:val="006A7707"/>
    <w:rsid w:val="006B0B11"/>
    <w:rsid w:val="006B141B"/>
    <w:rsid w:val="006B2248"/>
    <w:rsid w:val="006B3669"/>
    <w:rsid w:val="006B5A9A"/>
    <w:rsid w:val="006B7FD2"/>
    <w:rsid w:val="006D1991"/>
    <w:rsid w:val="006D221D"/>
    <w:rsid w:val="006E3A0D"/>
    <w:rsid w:val="006E4C97"/>
    <w:rsid w:val="006E57A9"/>
    <w:rsid w:val="006E6494"/>
    <w:rsid w:val="006E7350"/>
    <w:rsid w:val="006E787C"/>
    <w:rsid w:val="006F1A4C"/>
    <w:rsid w:val="006F505B"/>
    <w:rsid w:val="006F781C"/>
    <w:rsid w:val="006F7A5B"/>
    <w:rsid w:val="007009BD"/>
    <w:rsid w:val="0070130A"/>
    <w:rsid w:val="00702D8E"/>
    <w:rsid w:val="00703BAC"/>
    <w:rsid w:val="00704684"/>
    <w:rsid w:val="00707D09"/>
    <w:rsid w:val="00710E99"/>
    <w:rsid w:val="007110D8"/>
    <w:rsid w:val="0071451D"/>
    <w:rsid w:val="007202B6"/>
    <w:rsid w:val="00722622"/>
    <w:rsid w:val="007235C1"/>
    <w:rsid w:val="0072677E"/>
    <w:rsid w:val="00727318"/>
    <w:rsid w:val="00727531"/>
    <w:rsid w:val="00727D2E"/>
    <w:rsid w:val="00730D88"/>
    <w:rsid w:val="007328BF"/>
    <w:rsid w:val="00735B4B"/>
    <w:rsid w:val="00735D4B"/>
    <w:rsid w:val="007372F9"/>
    <w:rsid w:val="00737BC7"/>
    <w:rsid w:val="00741D96"/>
    <w:rsid w:val="0074240C"/>
    <w:rsid w:val="00743B09"/>
    <w:rsid w:val="00744BAF"/>
    <w:rsid w:val="00745ED9"/>
    <w:rsid w:val="00746111"/>
    <w:rsid w:val="00747F2E"/>
    <w:rsid w:val="00751B7A"/>
    <w:rsid w:val="00751E7E"/>
    <w:rsid w:val="00751FCA"/>
    <w:rsid w:val="00755B9A"/>
    <w:rsid w:val="00757728"/>
    <w:rsid w:val="007619B8"/>
    <w:rsid w:val="007620B5"/>
    <w:rsid w:val="007624FF"/>
    <w:rsid w:val="00762DCB"/>
    <w:rsid w:val="007658D7"/>
    <w:rsid w:val="00765D52"/>
    <w:rsid w:val="00767863"/>
    <w:rsid w:val="007716D2"/>
    <w:rsid w:val="00773275"/>
    <w:rsid w:val="0077372F"/>
    <w:rsid w:val="00773C8A"/>
    <w:rsid w:val="0077463D"/>
    <w:rsid w:val="0078194F"/>
    <w:rsid w:val="00782F28"/>
    <w:rsid w:val="00783268"/>
    <w:rsid w:val="007847FB"/>
    <w:rsid w:val="00785135"/>
    <w:rsid w:val="007856FF"/>
    <w:rsid w:val="007859BE"/>
    <w:rsid w:val="007859E1"/>
    <w:rsid w:val="00790580"/>
    <w:rsid w:val="00791F1B"/>
    <w:rsid w:val="00794FC0"/>
    <w:rsid w:val="00795686"/>
    <w:rsid w:val="00797D41"/>
    <w:rsid w:val="007A04CE"/>
    <w:rsid w:val="007A2E9D"/>
    <w:rsid w:val="007A2EB3"/>
    <w:rsid w:val="007A6314"/>
    <w:rsid w:val="007B0F2D"/>
    <w:rsid w:val="007B331F"/>
    <w:rsid w:val="007B6B06"/>
    <w:rsid w:val="007B6B5C"/>
    <w:rsid w:val="007C065C"/>
    <w:rsid w:val="007C2043"/>
    <w:rsid w:val="007C4859"/>
    <w:rsid w:val="007C4BD2"/>
    <w:rsid w:val="007C4D9E"/>
    <w:rsid w:val="007C6207"/>
    <w:rsid w:val="007C63BC"/>
    <w:rsid w:val="007C6E1E"/>
    <w:rsid w:val="007D0A34"/>
    <w:rsid w:val="007D0AE7"/>
    <w:rsid w:val="007D0BA2"/>
    <w:rsid w:val="007D1868"/>
    <w:rsid w:val="007D2AE4"/>
    <w:rsid w:val="007D2CF6"/>
    <w:rsid w:val="007D3270"/>
    <w:rsid w:val="007D38CE"/>
    <w:rsid w:val="007D4106"/>
    <w:rsid w:val="007D4BCD"/>
    <w:rsid w:val="007D69BF"/>
    <w:rsid w:val="007D6B58"/>
    <w:rsid w:val="007E1575"/>
    <w:rsid w:val="007E26DF"/>
    <w:rsid w:val="007E3699"/>
    <w:rsid w:val="007E5F23"/>
    <w:rsid w:val="007E6935"/>
    <w:rsid w:val="007F045F"/>
    <w:rsid w:val="007F0BBF"/>
    <w:rsid w:val="007F1111"/>
    <w:rsid w:val="007F2F04"/>
    <w:rsid w:val="007F381C"/>
    <w:rsid w:val="007F3B05"/>
    <w:rsid w:val="007F3D93"/>
    <w:rsid w:val="007F3E84"/>
    <w:rsid w:val="007F4274"/>
    <w:rsid w:val="007F7426"/>
    <w:rsid w:val="007F780B"/>
    <w:rsid w:val="00801AF3"/>
    <w:rsid w:val="00803972"/>
    <w:rsid w:val="00804AD8"/>
    <w:rsid w:val="00804B7A"/>
    <w:rsid w:val="0080558F"/>
    <w:rsid w:val="00805651"/>
    <w:rsid w:val="00806F92"/>
    <w:rsid w:val="00807BA8"/>
    <w:rsid w:val="00813F76"/>
    <w:rsid w:val="00815279"/>
    <w:rsid w:val="0081720B"/>
    <w:rsid w:val="0082055C"/>
    <w:rsid w:val="00820BE7"/>
    <w:rsid w:val="008213B4"/>
    <w:rsid w:val="008241F9"/>
    <w:rsid w:val="0082552B"/>
    <w:rsid w:val="008268E6"/>
    <w:rsid w:val="00827122"/>
    <w:rsid w:val="0082767E"/>
    <w:rsid w:val="008304FC"/>
    <w:rsid w:val="008306F4"/>
    <w:rsid w:val="00830D6B"/>
    <w:rsid w:val="008350BC"/>
    <w:rsid w:val="008353E5"/>
    <w:rsid w:val="00835DC6"/>
    <w:rsid w:val="008377DC"/>
    <w:rsid w:val="008429A0"/>
    <w:rsid w:val="008433C6"/>
    <w:rsid w:val="0084496B"/>
    <w:rsid w:val="0084533E"/>
    <w:rsid w:val="00845F0F"/>
    <w:rsid w:val="0084694B"/>
    <w:rsid w:val="00847406"/>
    <w:rsid w:val="008508E8"/>
    <w:rsid w:val="00852065"/>
    <w:rsid w:val="0085285A"/>
    <w:rsid w:val="00853176"/>
    <w:rsid w:val="00861544"/>
    <w:rsid w:val="008626AB"/>
    <w:rsid w:val="008626F4"/>
    <w:rsid w:val="00862DC7"/>
    <w:rsid w:val="008639C2"/>
    <w:rsid w:val="00865D61"/>
    <w:rsid w:val="008731D4"/>
    <w:rsid w:val="00876B59"/>
    <w:rsid w:val="00881E92"/>
    <w:rsid w:val="00883013"/>
    <w:rsid w:val="008845C9"/>
    <w:rsid w:val="00884F5B"/>
    <w:rsid w:val="00886180"/>
    <w:rsid w:val="00886469"/>
    <w:rsid w:val="00887440"/>
    <w:rsid w:val="008905B6"/>
    <w:rsid w:val="00892A8C"/>
    <w:rsid w:val="00893BEA"/>
    <w:rsid w:val="00894C61"/>
    <w:rsid w:val="008962AB"/>
    <w:rsid w:val="008967EF"/>
    <w:rsid w:val="008A21A0"/>
    <w:rsid w:val="008A2733"/>
    <w:rsid w:val="008A2C53"/>
    <w:rsid w:val="008A3B69"/>
    <w:rsid w:val="008A4563"/>
    <w:rsid w:val="008A4FB2"/>
    <w:rsid w:val="008A6A57"/>
    <w:rsid w:val="008B0822"/>
    <w:rsid w:val="008B1394"/>
    <w:rsid w:val="008B1B51"/>
    <w:rsid w:val="008B352C"/>
    <w:rsid w:val="008B3B24"/>
    <w:rsid w:val="008B4C09"/>
    <w:rsid w:val="008B5E25"/>
    <w:rsid w:val="008B6887"/>
    <w:rsid w:val="008B73CB"/>
    <w:rsid w:val="008C02C1"/>
    <w:rsid w:val="008C0703"/>
    <w:rsid w:val="008C526B"/>
    <w:rsid w:val="008C59B8"/>
    <w:rsid w:val="008C6945"/>
    <w:rsid w:val="008C7768"/>
    <w:rsid w:val="008D037F"/>
    <w:rsid w:val="008D72A2"/>
    <w:rsid w:val="008E0D64"/>
    <w:rsid w:val="008E338F"/>
    <w:rsid w:val="008E3F98"/>
    <w:rsid w:val="008E5972"/>
    <w:rsid w:val="008E6060"/>
    <w:rsid w:val="008E706C"/>
    <w:rsid w:val="008F0ECF"/>
    <w:rsid w:val="008F2191"/>
    <w:rsid w:val="008F3015"/>
    <w:rsid w:val="008F7457"/>
    <w:rsid w:val="00901D4D"/>
    <w:rsid w:val="00902228"/>
    <w:rsid w:val="00904D4B"/>
    <w:rsid w:val="00905973"/>
    <w:rsid w:val="0090669D"/>
    <w:rsid w:val="00906772"/>
    <w:rsid w:val="00911BAF"/>
    <w:rsid w:val="00912140"/>
    <w:rsid w:val="00915A71"/>
    <w:rsid w:val="00921B78"/>
    <w:rsid w:val="009234C0"/>
    <w:rsid w:val="009260C1"/>
    <w:rsid w:val="0092692A"/>
    <w:rsid w:val="009273F3"/>
    <w:rsid w:val="009275EE"/>
    <w:rsid w:val="00930B45"/>
    <w:rsid w:val="009332D3"/>
    <w:rsid w:val="009336F5"/>
    <w:rsid w:val="00933A13"/>
    <w:rsid w:val="00934EB9"/>
    <w:rsid w:val="00936FEC"/>
    <w:rsid w:val="0093795E"/>
    <w:rsid w:val="00943401"/>
    <w:rsid w:val="00946938"/>
    <w:rsid w:val="00946DE6"/>
    <w:rsid w:val="0094703F"/>
    <w:rsid w:val="00951432"/>
    <w:rsid w:val="00951ACD"/>
    <w:rsid w:val="00951EE5"/>
    <w:rsid w:val="00956CC8"/>
    <w:rsid w:val="009626C9"/>
    <w:rsid w:val="00962D16"/>
    <w:rsid w:val="00964C13"/>
    <w:rsid w:val="00964CF3"/>
    <w:rsid w:val="00971FF9"/>
    <w:rsid w:val="00972280"/>
    <w:rsid w:val="00972CCC"/>
    <w:rsid w:val="00972DCD"/>
    <w:rsid w:val="00973430"/>
    <w:rsid w:val="00973E0E"/>
    <w:rsid w:val="009756BB"/>
    <w:rsid w:val="009777E8"/>
    <w:rsid w:val="00977C78"/>
    <w:rsid w:val="00977D8B"/>
    <w:rsid w:val="00980978"/>
    <w:rsid w:val="009819D0"/>
    <w:rsid w:val="00985740"/>
    <w:rsid w:val="00985BA4"/>
    <w:rsid w:val="0098680F"/>
    <w:rsid w:val="00987126"/>
    <w:rsid w:val="00990028"/>
    <w:rsid w:val="00992BB0"/>
    <w:rsid w:val="00994318"/>
    <w:rsid w:val="00994F78"/>
    <w:rsid w:val="00995909"/>
    <w:rsid w:val="009961EA"/>
    <w:rsid w:val="0099640F"/>
    <w:rsid w:val="009A092D"/>
    <w:rsid w:val="009A130D"/>
    <w:rsid w:val="009A1AD9"/>
    <w:rsid w:val="009A1BEB"/>
    <w:rsid w:val="009A3809"/>
    <w:rsid w:val="009A4BEC"/>
    <w:rsid w:val="009A4D6C"/>
    <w:rsid w:val="009B02A0"/>
    <w:rsid w:val="009B2508"/>
    <w:rsid w:val="009B2FED"/>
    <w:rsid w:val="009B3D15"/>
    <w:rsid w:val="009B7E37"/>
    <w:rsid w:val="009C1069"/>
    <w:rsid w:val="009C2E5A"/>
    <w:rsid w:val="009C359A"/>
    <w:rsid w:val="009C6F18"/>
    <w:rsid w:val="009D0154"/>
    <w:rsid w:val="009D1533"/>
    <w:rsid w:val="009D473A"/>
    <w:rsid w:val="009D67EB"/>
    <w:rsid w:val="009E53B5"/>
    <w:rsid w:val="009E606A"/>
    <w:rsid w:val="009E7870"/>
    <w:rsid w:val="009E79A2"/>
    <w:rsid w:val="009F0783"/>
    <w:rsid w:val="009F2163"/>
    <w:rsid w:val="009F39FE"/>
    <w:rsid w:val="009F5418"/>
    <w:rsid w:val="009F5968"/>
    <w:rsid w:val="009F639B"/>
    <w:rsid w:val="009F7527"/>
    <w:rsid w:val="00A0094E"/>
    <w:rsid w:val="00A0115C"/>
    <w:rsid w:val="00A016F0"/>
    <w:rsid w:val="00A01C95"/>
    <w:rsid w:val="00A023D9"/>
    <w:rsid w:val="00A041A3"/>
    <w:rsid w:val="00A05C6C"/>
    <w:rsid w:val="00A0796E"/>
    <w:rsid w:val="00A110E9"/>
    <w:rsid w:val="00A11792"/>
    <w:rsid w:val="00A11A0B"/>
    <w:rsid w:val="00A1328A"/>
    <w:rsid w:val="00A1494B"/>
    <w:rsid w:val="00A15304"/>
    <w:rsid w:val="00A2261C"/>
    <w:rsid w:val="00A22F61"/>
    <w:rsid w:val="00A26AA7"/>
    <w:rsid w:val="00A2752E"/>
    <w:rsid w:val="00A30362"/>
    <w:rsid w:val="00A31403"/>
    <w:rsid w:val="00A31D6E"/>
    <w:rsid w:val="00A32571"/>
    <w:rsid w:val="00A32601"/>
    <w:rsid w:val="00A33013"/>
    <w:rsid w:val="00A346D8"/>
    <w:rsid w:val="00A3477A"/>
    <w:rsid w:val="00A372BB"/>
    <w:rsid w:val="00A37EC8"/>
    <w:rsid w:val="00A4064F"/>
    <w:rsid w:val="00A4121A"/>
    <w:rsid w:val="00A421F9"/>
    <w:rsid w:val="00A42C7C"/>
    <w:rsid w:val="00A43E52"/>
    <w:rsid w:val="00A44BEB"/>
    <w:rsid w:val="00A4523C"/>
    <w:rsid w:val="00A52E97"/>
    <w:rsid w:val="00A534F0"/>
    <w:rsid w:val="00A5520B"/>
    <w:rsid w:val="00A5600A"/>
    <w:rsid w:val="00A5756C"/>
    <w:rsid w:val="00A57932"/>
    <w:rsid w:val="00A6062D"/>
    <w:rsid w:val="00A617C3"/>
    <w:rsid w:val="00A63355"/>
    <w:rsid w:val="00A63534"/>
    <w:rsid w:val="00A64A8E"/>
    <w:rsid w:val="00A65D5A"/>
    <w:rsid w:val="00A66946"/>
    <w:rsid w:val="00A670BF"/>
    <w:rsid w:val="00A67555"/>
    <w:rsid w:val="00A70220"/>
    <w:rsid w:val="00A7301A"/>
    <w:rsid w:val="00A7363E"/>
    <w:rsid w:val="00A7434F"/>
    <w:rsid w:val="00A7531D"/>
    <w:rsid w:val="00A7533A"/>
    <w:rsid w:val="00A763BE"/>
    <w:rsid w:val="00A76C33"/>
    <w:rsid w:val="00A76E66"/>
    <w:rsid w:val="00A8156D"/>
    <w:rsid w:val="00A83FB8"/>
    <w:rsid w:val="00A84DC4"/>
    <w:rsid w:val="00A916CE"/>
    <w:rsid w:val="00A964F6"/>
    <w:rsid w:val="00AA30CB"/>
    <w:rsid w:val="00AA4AD6"/>
    <w:rsid w:val="00AA5E32"/>
    <w:rsid w:val="00AB0427"/>
    <w:rsid w:val="00AB2D94"/>
    <w:rsid w:val="00AC0AAF"/>
    <w:rsid w:val="00AC1754"/>
    <w:rsid w:val="00AC288F"/>
    <w:rsid w:val="00AC3097"/>
    <w:rsid w:val="00AC30D8"/>
    <w:rsid w:val="00AC3997"/>
    <w:rsid w:val="00AC3F88"/>
    <w:rsid w:val="00AC3FB9"/>
    <w:rsid w:val="00AC6179"/>
    <w:rsid w:val="00AC625C"/>
    <w:rsid w:val="00AC67EF"/>
    <w:rsid w:val="00AD114E"/>
    <w:rsid w:val="00AD4536"/>
    <w:rsid w:val="00AD4A5B"/>
    <w:rsid w:val="00AD555C"/>
    <w:rsid w:val="00AE09DF"/>
    <w:rsid w:val="00AE2A8A"/>
    <w:rsid w:val="00AE2E3F"/>
    <w:rsid w:val="00AE341F"/>
    <w:rsid w:val="00AE55CB"/>
    <w:rsid w:val="00AE5779"/>
    <w:rsid w:val="00AE6FBE"/>
    <w:rsid w:val="00AE71AE"/>
    <w:rsid w:val="00AF1417"/>
    <w:rsid w:val="00AF28A4"/>
    <w:rsid w:val="00AF3826"/>
    <w:rsid w:val="00AF4C2A"/>
    <w:rsid w:val="00AF4EFC"/>
    <w:rsid w:val="00AF566A"/>
    <w:rsid w:val="00AF6590"/>
    <w:rsid w:val="00AF7039"/>
    <w:rsid w:val="00AF71D8"/>
    <w:rsid w:val="00B00F6B"/>
    <w:rsid w:val="00B019DC"/>
    <w:rsid w:val="00B024A7"/>
    <w:rsid w:val="00B03387"/>
    <w:rsid w:val="00B0490B"/>
    <w:rsid w:val="00B04E72"/>
    <w:rsid w:val="00B05E28"/>
    <w:rsid w:val="00B06E28"/>
    <w:rsid w:val="00B07941"/>
    <w:rsid w:val="00B110E4"/>
    <w:rsid w:val="00B1163D"/>
    <w:rsid w:val="00B119FE"/>
    <w:rsid w:val="00B13C28"/>
    <w:rsid w:val="00B13C77"/>
    <w:rsid w:val="00B13C87"/>
    <w:rsid w:val="00B144FF"/>
    <w:rsid w:val="00B177F1"/>
    <w:rsid w:val="00B17A57"/>
    <w:rsid w:val="00B208B7"/>
    <w:rsid w:val="00B23EBB"/>
    <w:rsid w:val="00B25CED"/>
    <w:rsid w:val="00B272AE"/>
    <w:rsid w:val="00B27D4D"/>
    <w:rsid w:val="00B30F4D"/>
    <w:rsid w:val="00B319B9"/>
    <w:rsid w:val="00B31F0F"/>
    <w:rsid w:val="00B32F83"/>
    <w:rsid w:val="00B3421F"/>
    <w:rsid w:val="00B352B6"/>
    <w:rsid w:val="00B3581B"/>
    <w:rsid w:val="00B40A9E"/>
    <w:rsid w:val="00B41C78"/>
    <w:rsid w:val="00B41F50"/>
    <w:rsid w:val="00B45173"/>
    <w:rsid w:val="00B508D8"/>
    <w:rsid w:val="00B513D9"/>
    <w:rsid w:val="00B51E1D"/>
    <w:rsid w:val="00B52438"/>
    <w:rsid w:val="00B54A93"/>
    <w:rsid w:val="00B55AAF"/>
    <w:rsid w:val="00B61128"/>
    <w:rsid w:val="00B62647"/>
    <w:rsid w:val="00B62FE9"/>
    <w:rsid w:val="00B63281"/>
    <w:rsid w:val="00B65D7D"/>
    <w:rsid w:val="00B65E35"/>
    <w:rsid w:val="00B66A5D"/>
    <w:rsid w:val="00B67DCB"/>
    <w:rsid w:val="00B70470"/>
    <w:rsid w:val="00B7310A"/>
    <w:rsid w:val="00B761D2"/>
    <w:rsid w:val="00B806A7"/>
    <w:rsid w:val="00B808C1"/>
    <w:rsid w:val="00B84D81"/>
    <w:rsid w:val="00B85321"/>
    <w:rsid w:val="00B85560"/>
    <w:rsid w:val="00B85DFD"/>
    <w:rsid w:val="00B8613F"/>
    <w:rsid w:val="00B86144"/>
    <w:rsid w:val="00B86E5A"/>
    <w:rsid w:val="00B90760"/>
    <w:rsid w:val="00B9480B"/>
    <w:rsid w:val="00B951BF"/>
    <w:rsid w:val="00B97B18"/>
    <w:rsid w:val="00BA3480"/>
    <w:rsid w:val="00BA3828"/>
    <w:rsid w:val="00BA6FA1"/>
    <w:rsid w:val="00BA7185"/>
    <w:rsid w:val="00BB06F8"/>
    <w:rsid w:val="00BB2B50"/>
    <w:rsid w:val="00BB36BD"/>
    <w:rsid w:val="00BB3997"/>
    <w:rsid w:val="00BB76BA"/>
    <w:rsid w:val="00BB7CC3"/>
    <w:rsid w:val="00BC08C5"/>
    <w:rsid w:val="00BC0B1D"/>
    <w:rsid w:val="00BC1EAA"/>
    <w:rsid w:val="00BC269A"/>
    <w:rsid w:val="00BC4631"/>
    <w:rsid w:val="00BC56FA"/>
    <w:rsid w:val="00BD0768"/>
    <w:rsid w:val="00BD109F"/>
    <w:rsid w:val="00BD1A8D"/>
    <w:rsid w:val="00BD27D5"/>
    <w:rsid w:val="00BD34FD"/>
    <w:rsid w:val="00BD5FE4"/>
    <w:rsid w:val="00BD680E"/>
    <w:rsid w:val="00BD7E93"/>
    <w:rsid w:val="00BE11BB"/>
    <w:rsid w:val="00BE2F88"/>
    <w:rsid w:val="00BE3CFE"/>
    <w:rsid w:val="00BE6222"/>
    <w:rsid w:val="00BE78F3"/>
    <w:rsid w:val="00BE7E43"/>
    <w:rsid w:val="00BE7FDA"/>
    <w:rsid w:val="00BF25A5"/>
    <w:rsid w:val="00BF2FC9"/>
    <w:rsid w:val="00BF67B0"/>
    <w:rsid w:val="00BF6B31"/>
    <w:rsid w:val="00C02406"/>
    <w:rsid w:val="00C03AEA"/>
    <w:rsid w:val="00C065EC"/>
    <w:rsid w:val="00C06CDC"/>
    <w:rsid w:val="00C102F0"/>
    <w:rsid w:val="00C10E3F"/>
    <w:rsid w:val="00C142D5"/>
    <w:rsid w:val="00C14B0B"/>
    <w:rsid w:val="00C14B45"/>
    <w:rsid w:val="00C15E72"/>
    <w:rsid w:val="00C16863"/>
    <w:rsid w:val="00C21531"/>
    <w:rsid w:val="00C23ACC"/>
    <w:rsid w:val="00C24843"/>
    <w:rsid w:val="00C27D7F"/>
    <w:rsid w:val="00C31DEF"/>
    <w:rsid w:val="00C33A8D"/>
    <w:rsid w:val="00C33B79"/>
    <w:rsid w:val="00C342BE"/>
    <w:rsid w:val="00C3553B"/>
    <w:rsid w:val="00C373F8"/>
    <w:rsid w:val="00C37F2F"/>
    <w:rsid w:val="00C444CC"/>
    <w:rsid w:val="00C44B1D"/>
    <w:rsid w:val="00C45BED"/>
    <w:rsid w:val="00C50704"/>
    <w:rsid w:val="00C51002"/>
    <w:rsid w:val="00C535D8"/>
    <w:rsid w:val="00C53FF5"/>
    <w:rsid w:val="00C547FC"/>
    <w:rsid w:val="00C5732E"/>
    <w:rsid w:val="00C57A81"/>
    <w:rsid w:val="00C60966"/>
    <w:rsid w:val="00C658E2"/>
    <w:rsid w:val="00C74943"/>
    <w:rsid w:val="00C7498E"/>
    <w:rsid w:val="00C758AE"/>
    <w:rsid w:val="00C80ED4"/>
    <w:rsid w:val="00C8595B"/>
    <w:rsid w:val="00C85F7C"/>
    <w:rsid w:val="00C909A2"/>
    <w:rsid w:val="00C921E8"/>
    <w:rsid w:val="00C94A71"/>
    <w:rsid w:val="00C94E72"/>
    <w:rsid w:val="00C9788A"/>
    <w:rsid w:val="00CA14FA"/>
    <w:rsid w:val="00CA1599"/>
    <w:rsid w:val="00CA2F1E"/>
    <w:rsid w:val="00CA4185"/>
    <w:rsid w:val="00CA6363"/>
    <w:rsid w:val="00CA76FC"/>
    <w:rsid w:val="00CA799E"/>
    <w:rsid w:val="00CB0128"/>
    <w:rsid w:val="00CB0305"/>
    <w:rsid w:val="00CB10E3"/>
    <w:rsid w:val="00CB1826"/>
    <w:rsid w:val="00CB22F3"/>
    <w:rsid w:val="00CB3FBF"/>
    <w:rsid w:val="00CB53D8"/>
    <w:rsid w:val="00CB6EB6"/>
    <w:rsid w:val="00CB7839"/>
    <w:rsid w:val="00CC26BC"/>
    <w:rsid w:val="00CC7A41"/>
    <w:rsid w:val="00CC7CFF"/>
    <w:rsid w:val="00CD0287"/>
    <w:rsid w:val="00CE0040"/>
    <w:rsid w:val="00CE0F4C"/>
    <w:rsid w:val="00CE1B42"/>
    <w:rsid w:val="00CE4745"/>
    <w:rsid w:val="00CE66B7"/>
    <w:rsid w:val="00CE6EBB"/>
    <w:rsid w:val="00CF4CFA"/>
    <w:rsid w:val="00CF557F"/>
    <w:rsid w:val="00CF7872"/>
    <w:rsid w:val="00D00420"/>
    <w:rsid w:val="00D00E59"/>
    <w:rsid w:val="00D0193F"/>
    <w:rsid w:val="00D048BB"/>
    <w:rsid w:val="00D055AB"/>
    <w:rsid w:val="00D1278D"/>
    <w:rsid w:val="00D12E7F"/>
    <w:rsid w:val="00D12FA7"/>
    <w:rsid w:val="00D138F8"/>
    <w:rsid w:val="00D14B99"/>
    <w:rsid w:val="00D16F52"/>
    <w:rsid w:val="00D1759B"/>
    <w:rsid w:val="00D2080F"/>
    <w:rsid w:val="00D20A4D"/>
    <w:rsid w:val="00D22CBE"/>
    <w:rsid w:val="00D233D5"/>
    <w:rsid w:val="00D24C4B"/>
    <w:rsid w:val="00D253F9"/>
    <w:rsid w:val="00D253FA"/>
    <w:rsid w:val="00D25B7D"/>
    <w:rsid w:val="00D2666B"/>
    <w:rsid w:val="00D268AB"/>
    <w:rsid w:val="00D26DD3"/>
    <w:rsid w:val="00D26EED"/>
    <w:rsid w:val="00D32313"/>
    <w:rsid w:val="00D32DDC"/>
    <w:rsid w:val="00D37912"/>
    <w:rsid w:val="00D379A2"/>
    <w:rsid w:val="00D379B7"/>
    <w:rsid w:val="00D37FE8"/>
    <w:rsid w:val="00D40E5B"/>
    <w:rsid w:val="00D41EDA"/>
    <w:rsid w:val="00D44AD1"/>
    <w:rsid w:val="00D517C9"/>
    <w:rsid w:val="00D51949"/>
    <w:rsid w:val="00D544F7"/>
    <w:rsid w:val="00D553C1"/>
    <w:rsid w:val="00D62936"/>
    <w:rsid w:val="00D644AB"/>
    <w:rsid w:val="00D66DC4"/>
    <w:rsid w:val="00D66E99"/>
    <w:rsid w:val="00D676CA"/>
    <w:rsid w:val="00D701E2"/>
    <w:rsid w:val="00D706A5"/>
    <w:rsid w:val="00D706E8"/>
    <w:rsid w:val="00D707F5"/>
    <w:rsid w:val="00D71711"/>
    <w:rsid w:val="00D725CE"/>
    <w:rsid w:val="00D7365F"/>
    <w:rsid w:val="00D7509D"/>
    <w:rsid w:val="00D76FFE"/>
    <w:rsid w:val="00D77A16"/>
    <w:rsid w:val="00D807AC"/>
    <w:rsid w:val="00D81683"/>
    <w:rsid w:val="00D81B9B"/>
    <w:rsid w:val="00D81F85"/>
    <w:rsid w:val="00D8274C"/>
    <w:rsid w:val="00D83226"/>
    <w:rsid w:val="00D83965"/>
    <w:rsid w:val="00D8424B"/>
    <w:rsid w:val="00D844A6"/>
    <w:rsid w:val="00D8469D"/>
    <w:rsid w:val="00D92455"/>
    <w:rsid w:val="00D933D7"/>
    <w:rsid w:val="00D9390A"/>
    <w:rsid w:val="00D93DBA"/>
    <w:rsid w:val="00D95445"/>
    <w:rsid w:val="00D97C52"/>
    <w:rsid w:val="00DA12B6"/>
    <w:rsid w:val="00DA2575"/>
    <w:rsid w:val="00DA27E6"/>
    <w:rsid w:val="00DA2975"/>
    <w:rsid w:val="00DA4C88"/>
    <w:rsid w:val="00DA4E30"/>
    <w:rsid w:val="00DA6B9F"/>
    <w:rsid w:val="00DA7338"/>
    <w:rsid w:val="00DA7AF1"/>
    <w:rsid w:val="00DB7ED8"/>
    <w:rsid w:val="00DC016C"/>
    <w:rsid w:val="00DC0350"/>
    <w:rsid w:val="00DC08B7"/>
    <w:rsid w:val="00DC0DA3"/>
    <w:rsid w:val="00DC1F0E"/>
    <w:rsid w:val="00DC22BA"/>
    <w:rsid w:val="00DC5461"/>
    <w:rsid w:val="00DC56F4"/>
    <w:rsid w:val="00DC5D10"/>
    <w:rsid w:val="00DD522B"/>
    <w:rsid w:val="00DE2068"/>
    <w:rsid w:val="00DE31F1"/>
    <w:rsid w:val="00DE4190"/>
    <w:rsid w:val="00DE4880"/>
    <w:rsid w:val="00DE5AB1"/>
    <w:rsid w:val="00DE5D66"/>
    <w:rsid w:val="00DE7A1A"/>
    <w:rsid w:val="00DF16E1"/>
    <w:rsid w:val="00DF1702"/>
    <w:rsid w:val="00DF2F5B"/>
    <w:rsid w:val="00DF2F5E"/>
    <w:rsid w:val="00DF550A"/>
    <w:rsid w:val="00DF788A"/>
    <w:rsid w:val="00E02482"/>
    <w:rsid w:val="00E025BD"/>
    <w:rsid w:val="00E03326"/>
    <w:rsid w:val="00E03B5D"/>
    <w:rsid w:val="00E050CF"/>
    <w:rsid w:val="00E054A4"/>
    <w:rsid w:val="00E05B79"/>
    <w:rsid w:val="00E0713D"/>
    <w:rsid w:val="00E1065E"/>
    <w:rsid w:val="00E118E1"/>
    <w:rsid w:val="00E12268"/>
    <w:rsid w:val="00E12DA1"/>
    <w:rsid w:val="00E141A9"/>
    <w:rsid w:val="00E14448"/>
    <w:rsid w:val="00E15562"/>
    <w:rsid w:val="00E20D41"/>
    <w:rsid w:val="00E21D41"/>
    <w:rsid w:val="00E21F4C"/>
    <w:rsid w:val="00E238A8"/>
    <w:rsid w:val="00E239D7"/>
    <w:rsid w:val="00E241EB"/>
    <w:rsid w:val="00E310C6"/>
    <w:rsid w:val="00E32120"/>
    <w:rsid w:val="00E32384"/>
    <w:rsid w:val="00E3259D"/>
    <w:rsid w:val="00E32F6C"/>
    <w:rsid w:val="00E350E5"/>
    <w:rsid w:val="00E36CC8"/>
    <w:rsid w:val="00E36FE4"/>
    <w:rsid w:val="00E3701F"/>
    <w:rsid w:val="00E376AF"/>
    <w:rsid w:val="00E37F60"/>
    <w:rsid w:val="00E41152"/>
    <w:rsid w:val="00E412EA"/>
    <w:rsid w:val="00E41BAA"/>
    <w:rsid w:val="00E43727"/>
    <w:rsid w:val="00E45CA2"/>
    <w:rsid w:val="00E464CC"/>
    <w:rsid w:val="00E4756F"/>
    <w:rsid w:val="00E51E5A"/>
    <w:rsid w:val="00E54255"/>
    <w:rsid w:val="00E54E85"/>
    <w:rsid w:val="00E62840"/>
    <w:rsid w:val="00E63BB9"/>
    <w:rsid w:val="00E63DAB"/>
    <w:rsid w:val="00E64478"/>
    <w:rsid w:val="00E64697"/>
    <w:rsid w:val="00E671F1"/>
    <w:rsid w:val="00E71E74"/>
    <w:rsid w:val="00E726F6"/>
    <w:rsid w:val="00E7282D"/>
    <w:rsid w:val="00E72B9D"/>
    <w:rsid w:val="00E7542A"/>
    <w:rsid w:val="00E75544"/>
    <w:rsid w:val="00E77649"/>
    <w:rsid w:val="00E81A4A"/>
    <w:rsid w:val="00E81C16"/>
    <w:rsid w:val="00E830CC"/>
    <w:rsid w:val="00E85839"/>
    <w:rsid w:val="00E85BEB"/>
    <w:rsid w:val="00E86D48"/>
    <w:rsid w:val="00E86DD7"/>
    <w:rsid w:val="00E8733C"/>
    <w:rsid w:val="00E87B67"/>
    <w:rsid w:val="00E95533"/>
    <w:rsid w:val="00E963AB"/>
    <w:rsid w:val="00EA2266"/>
    <w:rsid w:val="00EA2327"/>
    <w:rsid w:val="00EA2E14"/>
    <w:rsid w:val="00EA329C"/>
    <w:rsid w:val="00EA3824"/>
    <w:rsid w:val="00EA4A35"/>
    <w:rsid w:val="00EA5099"/>
    <w:rsid w:val="00EA512D"/>
    <w:rsid w:val="00EA7085"/>
    <w:rsid w:val="00EA73EF"/>
    <w:rsid w:val="00EA7755"/>
    <w:rsid w:val="00EA7D0E"/>
    <w:rsid w:val="00EB053F"/>
    <w:rsid w:val="00EB2E26"/>
    <w:rsid w:val="00EB4E81"/>
    <w:rsid w:val="00EB5CA8"/>
    <w:rsid w:val="00EB7A13"/>
    <w:rsid w:val="00EC0261"/>
    <w:rsid w:val="00EC27BC"/>
    <w:rsid w:val="00EC3AFA"/>
    <w:rsid w:val="00EC6440"/>
    <w:rsid w:val="00EC67A3"/>
    <w:rsid w:val="00EC6E0D"/>
    <w:rsid w:val="00ED33B8"/>
    <w:rsid w:val="00ED39E4"/>
    <w:rsid w:val="00ED3B29"/>
    <w:rsid w:val="00ED48B2"/>
    <w:rsid w:val="00ED6C6B"/>
    <w:rsid w:val="00ED79D0"/>
    <w:rsid w:val="00ED7DA8"/>
    <w:rsid w:val="00EE122C"/>
    <w:rsid w:val="00EE19CB"/>
    <w:rsid w:val="00EE2BD6"/>
    <w:rsid w:val="00EE5621"/>
    <w:rsid w:val="00EE75A7"/>
    <w:rsid w:val="00EF028D"/>
    <w:rsid w:val="00EF0928"/>
    <w:rsid w:val="00EF0DB6"/>
    <w:rsid w:val="00EF6148"/>
    <w:rsid w:val="00EF6BD9"/>
    <w:rsid w:val="00EF6FC2"/>
    <w:rsid w:val="00F0051B"/>
    <w:rsid w:val="00F024FD"/>
    <w:rsid w:val="00F06452"/>
    <w:rsid w:val="00F078D4"/>
    <w:rsid w:val="00F103A4"/>
    <w:rsid w:val="00F11542"/>
    <w:rsid w:val="00F11631"/>
    <w:rsid w:val="00F11898"/>
    <w:rsid w:val="00F15350"/>
    <w:rsid w:val="00F16F3F"/>
    <w:rsid w:val="00F17D22"/>
    <w:rsid w:val="00F202B8"/>
    <w:rsid w:val="00F23491"/>
    <w:rsid w:val="00F24142"/>
    <w:rsid w:val="00F24213"/>
    <w:rsid w:val="00F2458E"/>
    <w:rsid w:val="00F25EE9"/>
    <w:rsid w:val="00F276E6"/>
    <w:rsid w:val="00F2787C"/>
    <w:rsid w:val="00F3006B"/>
    <w:rsid w:val="00F3075A"/>
    <w:rsid w:val="00F332E2"/>
    <w:rsid w:val="00F34D1A"/>
    <w:rsid w:val="00F35EC8"/>
    <w:rsid w:val="00F36529"/>
    <w:rsid w:val="00F418C1"/>
    <w:rsid w:val="00F41CD1"/>
    <w:rsid w:val="00F43049"/>
    <w:rsid w:val="00F443FE"/>
    <w:rsid w:val="00F47074"/>
    <w:rsid w:val="00F476BF"/>
    <w:rsid w:val="00F47BC0"/>
    <w:rsid w:val="00F47FEF"/>
    <w:rsid w:val="00F509A7"/>
    <w:rsid w:val="00F5109B"/>
    <w:rsid w:val="00F535DA"/>
    <w:rsid w:val="00F55245"/>
    <w:rsid w:val="00F56A10"/>
    <w:rsid w:val="00F56CB9"/>
    <w:rsid w:val="00F61AD4"/>
    <w:rsid w:val="00F63A43"/>
    <w:rsid w:val="00F6406E"/>
    <w:rsid w:val="00F641D2"/>
    <w:rsid w:val="00F651EA"/>
    <w:rsid w:val="00F66CB3"/>
    <w:rsid w:val="00F66F75"/>
    <w:rsid w:val="00F702A4"/>
    <w:rsid w:val="00F70789"/>
    <w:rsid w:val="00F75AED"/>
    <w:rsid w:val="00F80E18"/>
    <w:rsid w:val="00F81694"/>
    <w:rsid w:val="00F82EF9"/>
    <w:rsid w:val="00F836C9"/>
    <w:rsid w:val="00F844FA"/>
    <w:rsid w:val="00F84531"/>
    <w:rsid w:val="00F85A2B"/>
    <w:rsid w:val="00F872C2"/>
    <w:rsid w:val="00F87E75"/>
    <w:rsid w:val="00F90FDC"/>
    <w:rsid w:val="00F91455"/>
    <w:rsid w:val="00F933D1"/>
    <w:rsid w:val="00F934F5"/>
    <w:rsid w:val="00F942FE"/>
    <w:rsid w:val="00F95029"/>
    <w:rsid w:val="00F95339"/>
    <w:rsid w:val="00F956ED"/>
    <w:rsid w:val="00F97633"/>
    <w:rsid w:val="00F9766B"/>
    <w:rsid w:val="00F97938"/>
    <w:rsid w:val="00F97B17"/>
    <w:rsid w:val="00F97E5F"/>
    <w:rsid w:val="00FA0350"/>
    <w:rsid w:val="00FA3B91"/>
    <w:rsid w:val="00FA488B"/>
    <w:rsid w:val="00FA5D79"/>
    <w:rsid w:val="00FB1779"/>
    <w:rsid w:val="00FB3401"/>
    <w:rsid w:val="00FB70F6"/>
    <w:rsid w:val="00FC0A8E"/>
    <w:rsid w:val="00FC751A"/>
    <w:rsid w:val="00FD11A9"/>
    <w:rsid w:val="00FD1878"/>
    <w:rsid w:val="00FD2CFA"/>
    <w:rsid w:val="00FD3225"/>
    <w:rsid w:val="00FD3BE2"/>
    <w:rsid w:val="00FD4A56"/>
    <w:rsid w:val="00FD4D65"/>
    <w:rsid w:val="00FD54CB"/>
    <w:rsid w:val="00FD5CA9"/>
    <w:rsid w:val="00FD5EEA"/>
    <w:rsid w:val="00FD7538"/>
    <w:rsid w:val="00FD7F50"/>
    <w:rsid w:val="00FE0C65"/>
    <w:rsid w:val="00FE1221"/>
    <w:rsid w:val="00FE17B5"/>
    <w:rsid w:val="00FE4B98"/>
    <w:rsid w:val="00FE5A61"/>
    <w:rsid w:val="00FE5F02"/>
    <w:rsid w:val="00FE5FF1"/>
    <w:rsid w:val="00FF17A2"/>
    <w:rsid w:val="00FF2297"/>
    <w:rsid w:val="00FF2F7C"/>
    <w:rsid w:val="00FF3E1A"/>
    <w:rsid w:val="00FF5EF4"/>
    <w:rsid w:val="01E67BDC"/>
    <w:rsid w:val="1D564284"/>
    <w:rsid w:val="23620E2B"/>
    <w:rsid w:val="259700B2"/>
    <w:rsid w:val="378366CF"/>
    <w:rsid w:val="382D0317"/>
    <w:rsid w:val="457F361C"/>
    <w:rsid w:val="561E0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qFormat="1"/>
    <w:lsdException w:name="heading 4" w:qFormat="1"/>
    <w:lsdException w:name="heading 5" w:locked="1" w:semiHidden="1" w:uiPriority="0" w:unhideWhenUsed="1" w:qFormat="1"/>
    <w:lsdException w:name="heading 6" w:qFormat="1"/>
    <w:lsdException w:name="heading 7"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3">
    <w:name w:val="heading 3"/>
    <w:basedOn w:val="Normal"/>
    <w:next w:val="Normal"/>
    <w:link w:val="Heading3Char"/>
    <w:uiPriority w:val="99"/>
    <w:qFormat/>
    <w:pPr>
      <w:keepNext/>
      <w:tabs>
        <w:tab w:val="left" w:pos="720"/>
      </w:tabs>
      <w:ind w:left="720" w:hanging="432"/>
      <w:jc w:val="right"/>
      <w:outlineLvl w:val="2"/>
    </w:pPr>
    <w:rPr>
      <w:rFonts w:ascii="Cambria" w:hAnsi="Cambria"/>
      <w:b/>
      <w:bCs/>
      <w:sz w:val="26"/>
      <w:szCs w:val="26"/>
    </w:rPr>
  </w:style>
  <w:style w:type="paragraph" w:styleId="Heading4">
    <w:name w:val="heading 4"/>
    <w:basedOn w:val="Normal"/>
    <w:next w:val="Normal"/>
    <w:link w:val="Heading4Char"/>
    <w:uiPriority w:val="99"/>
    <w:qFormat/>
    <w:pPr>
      <w:keepNext/>
      <w:tabs>
        <w:tab w:val="left" w:pos="864"/>
      </w:tabs>
      <w:ind w:left="864" w:hanging="144"/>
      <w:jc w:val="center"/>
      <w:outlineLvl w:val="3"/>
    </w:pPr>
    <w:rPr>
      <w:rFonts w:ascii="Calibri" w:hAnsi="Calibri"/>
      <w:b/>
      <w:bCs/>
    </w:rPr>
  </w:style>
  <w:style w:type="paragraph" w:styleId="Heading6">
    <w:name w:val="heading 6"/>
    <w:basedOn w:val="Normal"/>
    <w:next w:val="Normal"/>
    <w:link w:val="Heading6Char"/>
    <w:uiPriority w:val="99"/>
    <w:qFormat/>
    <w:pPr>
      <w:keepNext/>
      <w:tabs>
        <w:tab w:val="left" w:pos="1152"/>
      </w:tabs>
      <w:ind w:left="1152" w:hanging="432"/>
      <w:jc w:val="center"/>
      <w:outlineLvl w:val="5"/>
    </w:pPr>
    <w:rPr>
      <w:rFonts w:ascii="Calibri" w:hAnsi="Calibri"/>
      <w:b/>
      <w:bCs/>
      <w:sz w:val="20"/>
      <w:szCs w:val="20"/>
    </w:rPr>
  </w:style>
  <w:style w:type="paragraph" w:styleId="Heading7">
    <w:name w:val="heading 7"/>
    <w:basedOn w:val="Normal"/>
    <w:next w:val="Normal"/>
    <w:link w:val="Heading7Char"/>
    <w:uiPriority w:val="99"/>
    <w:qFormat/>
    <w:pPr>
      <w:keepNext/>
      <w:tabs>
        <w:tab w:val="left" w:pos="1296"/>
      </w:tabs>
      <w:spacing w:before="40" w:after="40"/>
      <w:ind w:left="1296" w:right="-57" w:hanging="288"/>
      <w:jc w:val="center"/>
      <w:outlineLvl w:val="6"/>
    </w:pPr>
    <w:rPr>
      <w:rFonts w:ascii="Calibri" w:hAnsi="Calibri"/>
      <w:sz w:val="24"/>
      <w:szCs w:val="24"/>
    </w:rPr>
  </w:style>
  <w:style w:type="paragraph" w:styleId="Heading9">
    <w:name w:val="heading 9"/>
    <w:basedOn w:val="Normal"/>
    <w:next w:val="Normal"/>
    <w:link w:val="Heading9Char"/>
    <w:qFormat/>
    <w:locked/>
    <w:rsid w:val="0049444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locked/>
    <w:rPr>
      <w:rFonts w:cs="Times New Roman"/>
      <w:sz w:val="28"/>
      <w:szCs w:val="28"/>
    </w:rPr>
  </w:style>
  <w:style w:type="character" w:styleId="PageNumber">
    <w:name w:val="page number"/>
    <w:uiPriority w:val="99"/>
    <w:rPr>
      <w:rFonts w:ascii="Verdana" w:hAnsi="Verdana" w:cs="Verdana"/>
      <w:lang w:val="en-US" w:eastAsia="en-US"/>
    </w:rPr>
  </w:style>
  <w:style w:type="character" w:customStyle="1" w:styleId="BodyTextIndentChar">
    <w:name w:val="Body Text Indent Char"/>
    <w:link w:val="BodyTextIndent"/>
    <w:uiPriority w:val="99"/>
    <w:semiHidden/>
    <w:locked/>
    <w:rPr>
      <w:rFonts w:cs="Times New Roman"/>
      <w:sz w:val="28"/>
      <w:szCs w:val="28"/>
    </w:rPr>
  </w:style>
  <w:style w:type="character" w:customStyle="1" w:styleId="BodyTextChar">
    <w:name w:val="Body Text Char"/>
    <w:link w:val="BodyText"/>
    <w:uiPriority w:val="99"/>
    <w:semiHidden/>
    <w:locked/>
    <w:rPr>
      <w:rFonts w:cs="Times New Roman"/>
      <w:sz w:val="28"/>
      <w:szCs w:val="28"/>
    </w:rPr>
  </w:style>
  <w:style w:type="character" w:customStyle="1" w:styleId="HeaderChar">
    <w:name w:val="Header Char"/>
    <w:link w:val="Header"/>
    <w:uiPriority w:val="99"/>
    <w:locked/>
    <w:rPr>
      <w:rFonts w:cs="Times New Roman"/>
      <w:sz w:val="28"/>
      <w:szCs w:val="28"/>
    </w:rPr>
  </w:style>
  <w:style w:type="character" w:customStyle="1" w:styleId="Heading4Char">
    <w:name w:val="Heading 4 Char"/>
    <w:link w:val="Heading4"/>
    <w:uiPriority w:val="99"/>
    <w:locked/>
    <w:rPr>
      <w:rFonts w:ascii="Calibri" w:hAnsi="Calibri"/>
      <w:b/>
      <w:b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6Char">
    <w:name w:val="Heading 6 Char"/>
    <w:link w:val="Heading6"/>
    <w:uiPriority w:val="99"/>
    <w:locked/>
    <w:rPr>
      <w:rFonts w:ascii="Calibri" w:hAnsi="Calibri"/>
      <w:b/>
      <w:bCs/>
    </w:rPr>
  </w:style>
  <w:style w:type="character" w:customStyle="1" w:styleId="BodyTextIndent2Char">
    <w:name w:val="Body Text Indent 2 Char"/>
    <w:link w:val="BodyTextIndent2"/>
    <w:uiPriority w:val="99"/>
    <w:semiHidden/>
    <w:locked/>
    <w:rPr>
      <w:rFonts w:cs="Times New Roman"/>
      <w:sz w:val="28"/>
      <w:szCs w:val="28"/>
    </w:rPr>
  </w:style>
  <w:style w:type="character" w:customStyle="1" w:styleId="BodyText2Char">
    <w:name w:val="Body Text 2 Char"/>
    <w:link w:val="BodyText2"/>
    <w:uiPriority w:val="99"/>
    <w:semiHidden/>
    <w:locked/>
    <w:rPr>
      <w:rFonts w:cs="Times New Roman"/>
      <w:sz w:val="28"/>
      <w:szCs w:val="28"/>
    </w:rPr>
  </w:style>
  <w:style w:type="character" w:customStyle="1" w:styleId="Heading7Char">
    <w:name w:val="Heading 7 Char"/>
    <w:link w:val="Heading7"/>
    <w:uiPriority w:val="99"/>
    <w:locked/>
    <w:rPr>
      <w:rFonts w:ascii="Calibri" w:hAnsi="Calibri"/>
      <w:sz w:val="24"/>
      <w:szCs w:val="24"/>
    </w:rPr>
  </w:style>
  <w:style w:type="character" w:customStyle="1" w:styleId="BodyTextIndent3Char">
    <w:name w:val="Body Text Indent 3 Char"/>
    <w:uiPriority w:val="99"/>
    <w:semiHidden/>
    <w:locked/>
    <w:rPr>
      <w:sz w:val="16"/>
      <w:szCs w:val="16"/>
    </w:rPr>
  </w:style>
  <w:style w:type="character" w:customStyle="1" w:styleId="BodyTextIndent3Char1">
    <w:name w:val="Body Text Indent 3 Char1"/>
    <w:link w:val="BodyTextIndent3"/>
    <w:uiPriority w:val="99"/>
    <w:semiHidden/>
    <w:locked/>
    <w:rPr>
      <w:rFonts w:cs="Times New Roman"/>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Indent">
    <w:name w:val="Body Text Indent"/>
    <w:basedOn w:val="Normal"/>
    <w:link w:val="BodyTextIndentChar"/>
    <w:uiPriority w:val="99"/>
    <w:pPr>
      <w:spacing w:before="80" w:after="120"/>
      <w:ind w:firstLine="720"/>
      <w:jc w:val="both"/>
    </w:p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link w:val="BodyTextIndent3Char1"/>
    <w:uiPriority w:val="99"/>
    <w:pPr>
      <w:spacing w:after="120"/>
      <w:ind w:left="360"/>
    </w:pPr>
    <w:rPr>
      <w:sz w:val="16"/>
      <w:szCs w:val="16"/>
    </w:rPr>
  </w:style>
  <w:style w:type="paragraph" w:styleId="BalloonText">
    <w:name w:val="Balloon Text"/>
    <w:basedOn w:val="Normal"/>
    <w:link w:val="BalloonTextChar"/>
    <w:uiPriority w:val="99"/>
    <w:semiHidden/>
    <w:rPr>
      <w:rFonts w:ascii="Tahoma" w:hAnsi="Tahoma"/>
      <w:sz w:val="16"/>
      <w:szCs w:val="16"/>
    </w:rPr>
  </w:style>
  <w:style w:type="paragraph" w:styleId="BodyText2">
    <w:name w:val="Body Text 2"/>
    <w:basedOn w:val="Normal"/>
    <w:link w:val="BodyText2Char"/>
    <w:uiPriority w:val="99"/>
    <w:pPr>
      <w:spacing w:after="120" w:line="480" w:lineRule="auto"/>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link w:val="BodyTextIndent2Char"/>
    <w:uiPriority w:val="99"/>
    <w:pPr>
      <w:ind w:firstLine="720"/>
      <w:jc w:val="both"/>
    </w:pPr>
  </w:style>
  <w:style w:type="paragraph" w:styleId="BodyText">
    <w:name w:val="Body Text"/>
    <w:basedOn w:val="Normal"/>
    <w:link w:val="BodyTextChar"/>
    <w:uiPriority w:val="99"/>
    <w:pPr>
      <w:spacing w:after="120"/>
    </w:pPr>
  </w:style>
  <w:style w:type="paragraph" w:styleId="NormalWeb">
    <w:name w:val="Normal (Web)"/>
    <w:basedOn w:val="Normal"/>
    <w:uiPriority w:val="99"/>
    <w:pPr>
      <w:spacing w:before="100" w:beforeAutospacing="1" w:after="100" w:afterAutospacing="1"/>
    </w:pPr>
    <w:rPr>
      <w:sz w:val="24"/>
      <w:szCs w:val="24"/>
    </w:rPr>
  </w:style>
  <w:style w:type="paragraph" w:customStyle="1" w:styleId="DefaultParagraphFontParaCharCharCharCharChar">
    <w:name w:val="Default Paragraph Font Para Char Char Char Char Char"/>
    <w:uiPriority w:val="99"/>
    <w:pPr>
      <w:tabs>
        <w:tab w:val="left" w:pos="432"/>
      </w:tabs>
      <w:spacing w:before="120" w:line="360" w:lineRule="auto"/>
      <w:ind w:left="432" w:hanging="432"/>
    </w:pPr>
    <w:rPr>
      <w:rFonts w:ascii="Verdana" w:hAnsi="Verdana" w:cs="Verdana"/>
    </w:rPr>
  </w:style>
  <w:style w:type="paragraph" w:customStyle="1" w:styleId="Normal13pts">
    <w:name w:val="Normal + 13 pts"/>
    <w:basedOn w:val="Normal"/>
    <w:uiPriority w:val="99"/>
    <w:pPr>
      <w:spacing w:after="120"/>
      <w:ind w:firstLine="218"/>
      <w:jc w:val="both"/>
    </w:pPr>
    <w:rPr>
      <w:sz w:val="26"/>
      <w:szCs w:val="26"/>
    </w:rPr>
  </w:style>
  <w:style w:type="paragraph" w:styleId="ListParagraph">
    <w:name w:val="List Paragraph"/>
    <w:basedOn w:val="Normal"/>
    <w:uiPriority w:val="99"/>
    <w:qFormat/>
    <w:pPr>
      <w:spacing w:after="200" w:line="276" w:lineRule="auto"/>
      <w:ind w:left="720" w:hanging="360"/>
      <w:jc w:val="both"/>
    </w:pPr>
    <w:rPr>
      <w:sz w:val="24"/>
      <w:szCs w:val="24"/>
      <w:lang w:val="en-GB"/>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C3997"/>
    <w:rPr>
      <w:color w:val="0000FF"/>
      <w:u w:val="single"/>
    </w:rPr>
  </w:style>
  <w:style w:type="character" w:customStyle="1" w:styleId="5yl5">
    <w:name w:val="_5yl5"/>
    <w:rsid w:val="00AC3997"/>
    <w:rPr>
      <w:rFonts w:ascii="Verdana" w:hAnsi="Verdana" w:cs="Verdana"/>
      <w:lang w:val="en-US" w:eastAsia="en-US" w:bidi="ar-SA"/>
    </w:rPr>
  </w:style>
  <w:style w:type="character" w:styleId="Strong">
    <w:name w:val="Strong"/>
    <w:qFormat/>
    <w:locked/>
    <w:rsid w:val="00531A45"/>
    <w:rPr>
      <w:b/>
      <w:bCs/>
    </w:rPr>
  </w:style>
  <w:style w:type="paragraph" w:styleId="FootnoteText">
    <w:name w:val="footnote text"/>
    <w:basedOn w:val="Normal"/>
    <w:link w:val="FootnoteTextChar"/>
    <w:uiPriority w:val="99"/>
    <w:semiHidden/>
    <w:unhideWhenUsed/>
    <w:rsid w:val="00017A56"/>
    <w:pPr>
      <w:spacing w:before="120" w:after="120" w:line="271" w:lineRule="auto"/>
      <w:ind w:firstLine="720"/>
      <w:contextualSpacing/>
      <w:jc w:val="both"/>
    </w:pPr>
    <w:rPr>
      <w:sz w:val="20"/>
      <w:szCs w:val="20"/>
    </w:rPr>
  </w:style>
  <w:style w:type="character" w:customStyle="1" w:styleId="FootnoteTextChar">
    <w:name w:val="Footnote Text Char"/>
    <w:basedOn w:val="DefaultParagraphFont"/>
    <w:link w:val="FootnoteText"/>
    <w:uiPriority w:val="99"/>
    <w:semiHidden/>
    <w:rsid w:val="00017A56"/>
  </w:style>
  <w:style w:type="character" w:styleId="FootnoteReference">
    <w:name w:val="footnote reference"/>
    <w:uiPriority w:val="99"/>
    <w:semiHidden/>
    <w:unhideWhenUsed/>
    <w:rsid w:val="00017A56"/>
    <w:rPr>
      <w:vertAlign w:val="superscript"/>
    </w:rPr>
  </w:style>
  <w:style w:type="character" w:customStyle="1" w:styleId="Heading9Char">
    <w:name w:val="Heading 9 Char"/>
    <w:basedOn w:val="DefaultParagraphFont"/>
    <w:link w:val="Heading9"/>
    <w:rsid w:val="0049444B"/>
    <w:rPr>
      <w:rFonts w:ascii="Cambria" w:hAnsi="Cambria"/>
      <w:sz w:val="22"/>
      <w:szCs w:val="22"/>
    </w:rPr>
  </w:style>
  <w:style w:type="paragraph" w:styleId="Caption">
    <w:name w:val="caption"/>
    <w:basedOn w:val="Normal"/>
    <w:next w:val="Normal"/>
    <w:qFormat/>
    <w:locked/>
    <w:rsid w:val="0049444B"/>
    <w:pPr>
      <w:ind w:right="353"/>
      <w:jc w:val="right"/>
    </w:pPr>
    <w:rPr>
      <w:rFonts w:ascii="VNI-Times" w:hAnsi="VNI-Times"/>
      <w:i/>
      <w:iCs/>
      <w:szCs w:val="24"/>
    </w:rPr>
  </w:style>
  <w:style w:type="paragraph" w:customStyle="1" w:styleId="ptitle">
    <w:name w:val="ptitle"/>
    <w:basedOn w:val="Normal"/>
    <w:rsid w:val="00B85DFD"/>
    <w:pPr>
      <w:spacing w:before="100" w:beforeAutospacing="1" w:after="100" w:afterAutospacing="1" w:line="270" w:lineRule="atLeast"/>
    </w:pPr>
    <w:rPr>
      <w:rFonts w:ascii="Verdana"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qFormat="1"/>
    <w:lsdException w:name="heading 4" w:qFormat="1"/>
    <w:lsdException w:name="heading 5" w:locked="1" w:semiHidden="1" w:uiPriority="0" w:unhideWhenUsed="1" w:qFormat="1"/>
    <w:lsdException w:name="heading 6" w:qFormat="1"/>
    <w:lsdException w:name="heading 7"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3">
    <w:name w:val="heading 3"/>
    <w:basedOn w:val="Normal"/>
    <w:next w:val="Normal"/>
    <w:link w:val="Heading3Char"/>
    <w:uiPriority w:val="99"/>
    <w:qFormat/>
    <w:pPr>
      <w:keepNext/>
      <w:tabs>
        <w:tab w:val="left" w:pos="720"/>
      </w:tabs>
      <w:ind w:left="720" w:hanging="432"/>
      <w:jc w:val="right"/>
      <w:outlineLvl w:val="2"/>
    </w:pPr>
    <w:rPr>
      <w:rFonts w:ascii="Cambria" w:hAnsi="Cambria"/>
      <w:b/>
      <w:bCs/>
      <w:sz w:val="26"/>
      <w:szCs w:val="26"/>
    </w:rPr>
  </w:style>
  <w:style w:type="paragraph" w:styleId="Heading4">
    <w:name w:val="heading 4"/>
    <w:basedOn w:val="Normal"/>
    <w:next w:val="Normal"/>
    <w:link w:val="Heading4Char"/>
    <w:uiPriority w:val="99"/>
    <w:qFormat/>
    <w:pPr>
      <w:keepNext/>
      <w:tabs>
        <w:tab w:val="left" w:pos="864"/>
      </w:tabs>
      <w:ind w:left="864" w:hanging="144"/>
      <w:jc w:val="center"/>
      <w:outlineLvl w:val="3"/>
    </w:pPr>
    <w:rPr>
      <w:rFonts w:ascii="Calibri" w:hAnsi="Calibri"/>
      <w:b/>
      <w:bCs/>
    </w:rPr>
  </w:style>
  <w:style w:type="paragraph" w:styleId="Heading6">
    <w:name w:val="heading 6"/>
    <w:basedOn w:val="Normal"/>
    <w:next w:val="Normal"/>
    <w:link w:val="Heading6Char"/>
    <w:uiPriority w:val="99"/>
    <w:qFormat/>
    <w:pPr>
      <w:keepNext/>
      <w:tabs>
        <w:tab w:val="left" w:pos="1152"/>
      </w:tabs>
      <w:ind w:left="1152" w:hanging="432"/>
      <w:jc w:val="center"/>
      <w:outlineLvl w:val="5"/>
    </w:pPr>
    <w:rPr>
      <w:rFonts w:ascii="Calibri" w:hAnsi="Calibri"/>
      <w:b/>
      <w:bCs/>
      <w:sz w:val="20"/>
      <w:szCs w:val="20"/>
    </w:rPr>
  </w:style>
  <w:style w:type="paragraph" w:styleId="Heading7">
    <w:name w:val="heading 7"/>
    <w:basedOn w:val="Normal"/>
    <w:next w:val="Normal"/>
    <w:link w:val="Heading7Char"/>
    <w:uiPriority w:val="99"/>
    <w:qFormat/>
    <w:pPr>
      <w:keepNext/>
      <w:tabs>
        <w:tab w:val="left" w:pos="1296"/>
      </w:tabs>
      <w:spacing w:before="40" w:after="40"/>
      <w:ind w:left="1296" w:right="-57" w:hanging="288"/>
      <w:jc w:val="center"/>
      <w:outlineLvl w:val="6"/>
    </w:pPr>
    <w:rPr>
      <w:rFonts w:ascii="Calibri" w:hAnsi="Calibri"/>
      <w:sz w:val="24"/>
      <w:szCs w:val="24"/>
    </w:rPr>
  </w:style>
  <w:style w:type="paragraph" w:styleId="Heading9">
    <w:name w:val="heading 9"/>
    <w:basedOn w:val="Normal"/>
    <w:next w:val="Normal"/>
    <w:link w:val="Heading9Char"/>
    <w:qFormat/>
    <w:locked/>
    <w:rsid w:val="0049444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locked/>
    <w:rPr>
      <w:rFonts w:cs="Times New Roman"/>
      <w:sz w:val="28"/>
      <w:szCs w:val="28"/>
    </w:rPr>
  </w:style>
  <w:style w:type="character" w:styleId="PageNumber">
    <w:name w:val="page number"/>
    <w:uiPriority w:val="99"/>
    <w:rPr>
      <w:rFonts w:ascii="Verdana" w:hAnsi="Verdana" w:cs="Verdana"/>
      <w:lang w:val="en-US" w:eastAsia="en-US"/>
    </w:rPr>
  </w:style>
  <w:style w:type="character" w:customStyle="1" w:styleId="BodyTextIndentChar">
    <w:name w:val="Body Text Indent Char"/>
    <w:link w:val="BodyTextIndent"/>
    <w:uiPriority w:val="99"/>
    <w:semiHidden/>
    <w:locked/>
    <w:rPr>
      <w:rFonts w:cs="Times New Roman"/>
      <w:sz w:val="28"/>
      <w:szCs w:val="28"/>
    </w:rPr>
  </w:style>
  <w:style w:type="character" w:customStyle="1" w:styleId="BodyTextChar">
    <w:name w:val="Body Text Char"/>
    <w:link w:val="BodyText"/>
    <w:uiPriority w:val="99"/>
    <w:semiHidden/>
    <w:locked/>
    <w:rPr>
      <w:rFonts w:cs="Times New Roman"/>
      <w:sz w:val="28"/>
      <w:szCs w:val="28"/>
    </w:rPr>
  </w:style>
  <w:style w:type="character" w:customStyle="1" w:styleId="HeaderChar">
    <w:name w:val="Header Char"/>
    <w:link w:val="Header"/>
    <w:uiPriority w:val="99"/>
    <w:locked/>
    <w:rPr>
      <w:rFonts w:cs="Times New Roman"/>
      <w:sz w:val="28"/>
      <w:szCs w:val="28"/>
    </w:rPr>
  </w:style>
  <w:style w:type="character" w:customStyle="1" w:styleId="Heading4Char">
    <w:name w:val="Heading 4 Char"/>
    <w:link w:val="Heading4"/>
    <w:uiPriority w:val="99"/>
    <w:locked/>
    <w:rPr>
      <w:rFonts w:ascii="Calibri" w:hAnsi="Calibri"/>
      <w:b/>
      <w:b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6Char">
    <w:name w:val="Heading 6 Char"/>
    <w:link w:val="Heading6"/>
    <w:uiPriority w:val="99"/>
    <w:locked/>
    <w:rPr>
      <w:rFonts w:ascii="Calibri" w:hAnsi="Calibri"/>
      <w:b/>
      <w:bCs/>
    </w:rPr>
  </w:style>
  <w:style w:type="character" w:customStyle="1" w:styleId="BodyTextIndent2Char">
    <w:name w:val="Body Text Indent 2 Char"/>
    <w:link w:val="BodyTextIndent2"/>
    <w:uiPriority w:val="99"/>
    <w:semiHidden/>
    <w:locked/>
    <w:rPr>
      <w:rFonts w:cs="Times New Roman"/>
      <w:sz w:val="28"/>
      <w:szCs w:val="28"/>
    </w:rPr>
  </w:style>
  <w:style w:type="character" w:customStyle="1" w:styleId="BodyText2Char">
    <w:name w:val="Body Text 2 Char"/>
    <w:link w:val="BodyText2"/>
    <w:uiPriority w:val="99"/>
    <w:semiHidden/>
    <w:locked/>
    <w:rPr>
      <w:rFonts w:cs="Times New Roman"/>
      <w:sz w:val="28"/>
      <w:szCs w:val="28"/>
    </w:rPr>
  </w:style>
  <w:style w:type="character" w:customStyle="1" w:styleId="Heading7Char">
    <w:name w:val="Heading 7 Char"/>
    <w:link w:val="Heading7"/>
    <w:uiPriority w:val="99"/>
    <w:locked/>
    <w:rPr>
      <w:rFonts w:ascii="Calibri" w:hAnsi="Calibri"/>
      <w:sz w:val="24"/>
      <w:szCs w:val="24"/>
    </w:rPr>
  </w:style>
  <w:style w:type="character" w:customStyle="1" w:styleId="BodyTextIndent3Char">
    <w:name w:val="Body Text Indent 3 Char"/>
    <w:uiPriority w:val="99"/>
    <w:semiHidden/>
    <w:locked/>
    <w:rPr>
      <w:sz w:val="16"/>
      <w:szCs w:val="16"/>
    </w:rPr>
  </w:style>
  <w:style w:type="character" w:customStyle="1" w:styleId="BodyTextIndent3Char1">
    <w:name w:val="Body Text Indent 3 Char1"/>
    <w:link w:val="BodyTextIndent3"/>
    <w:uiPriority w:val="99"/>
    <w:semiHidden/>
    <w:locked/>
    <w:rPr>
      <w:rFonts w:cs="Times New Roman"/>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Indent">
    <w:name w:val="Body Text Indent"/>
    <w:basedOn w:val="Normal"/>
    <w:link w:val="BodyTextIndentChar"/>
    <w:uiPriority w:val="99"/>
    <w:pPr>
      <w:spacing w:before="80" w:after="120"/>
      <w:ind w:firstLine="720"/>
      <w:jc w:val="both"/>
    </w:p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link w:val="BodyTextIndent3Char1"/>
    <w:uiPriority w:val="99"/>
    <w:pPr>
      <w:spacing w:after="120"/>
      <w:ind w:left="360"/>
    </w:pPr>
    <w:rPr>
      <w:sz w:val="16"/>
      <w:szCs w:val="16"/>
    </w:rPr>
  </w:style>
  <w:style w:type="paragraph" w:styleId="BalloonText">
    <w:name w:val="Balloon Text"/>
    <w:basedOn w:val="Normal"/>
    <w:link w:val="BalloonTextChar"/>
    <w:uiPriority w:val="99"/>
    <w:semiHidden/>
    <w:rPr>
      <w:rFonts w:ascii="Tahoma" w:hAnsi="Tahoma"/>
      <w:sz w:val="16"/>
      <w:szCs w:val="16"/>
    </w:rPr>
  </w:style>
  <w:style w:type="paragraph" w:styleId="BodyText2">
    <w:name w:val="Body Text 2"/>
    <w:basedOn w:val="Normal"/>
    <w:link w:val="BodyText2Char"/>
    <w:uiPriority w:val="99"/>
    <w:pPr>
      <w:spacing w:after="120" w:line="480" w:lineRule="auto"/>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link w:val="BodyTextIndent2Char"/>
    <w:uiPriority w:val="99"/>
    <w:pPr>
      <w:ind w:firstLine="720"/>
      <w:jc w:val="both"/>
    </w:pPr>
  </w:style>
  <w:style w:type="paragraph" w:styleId="BodyText">
    <w:name w:val="Body Text"/>
    <w:basedOn w:val="Normal"/>
    <w:link w:val="BodyTextChar"/>
    <w:uiPriority w:val="99"/>
    <w:pPr>
      <w:spacing w:after="120"/>
    </w:pPr>
  </w:style>
  <w:style w:type="paragraph" w:styleId="NormalWeb">
    <w:name w:val="Normal (Web)"/>
    <w:basedOn w:val="Normal"/>
    <w:uiPriority w:val="99"/>
    <w:pPr>
      <w:spacing w:before="100" w:beforeAutospacing="1" w:after="100" w:afterAutospacing="1"/>
    </w:pPr>
    <w:rPr>
      <w:sz w:val="24"/>
      <w:szCs w:val="24"/>
    </w:rPr>
  </w:style>
  <w:style w:type="paragraph" w:customStyle="1" w:styleId="DefaultParagraphFontParaCharCharCharCharChar">
    <w:name w:val="Default Paragraph Font Para Char Char Char Char Char"/>
    <w:uiPriority w:val="99"/>
    <w:pPr>
      <w:tabs>
        <w:tab w:val="left" w:pos="432"/>
      </w:tabs>
      <w:spacing w:before="120" w:line="360" w:lineRule="auto"/>
      <w:ind w:left="432" w:hanging="432"/>
    </w:pPr>
    <w:rPr>
      <w:rFonts w:ascii="Verdana" w:hAnsi="Verdana" w:cs="Verdana"/>
    </w:rPr>
  </w:style>
  <w:style w:type="paragraph" w:customStyle="1" w:styleId="Normal13pts">
    <w:name w:val="Normal + 13 pts"/>
    <w:basedOn w:val="Normal"/>
    <w:uiPriority w:val="99"/>
    <w:pPr>
      <w:spacing w:after="120"/>
      <w:ind w:firstLine="218"/>
      <w:jc w:val="both"/>
    </w:pPr>
    <w:rPr>
      <w:sz w:val="26"/>
      <w:szCs w:val="26"/>
    </w:rPr>
  </w:style>
  <w:style w:type="paragraph" w:styleId="ListParagraph">
    <w:name w:val="List Paragraph"/>
    <w:basedOn w:val="Normal"/>
    <w:uiPriority w:val="99"/>
    <w:qFormat/>
    <w:pPr>
      <w:spacing w:after="200" w:line="276" w:lineRule="auto"/>
      <w:ind w:left="720" w:hanging="360"/>
      <w:jc w:val="both"/>
    </w:pPr>
    <w:rPr>
      <w:sz w:val="24"/>
      <w:szCs w:val="24"/>
      <w:lang w:val="en-GB"/>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C3997"/>
    <w:rPr>
      <w:color w:val="0000FF"/>
      <w:u w:val="single"/>
    </w:rPr>
  </w:style>
  <w:style w:type="character" w:customStyle="1" w:styleId="5yl5">
    <w:name w:val="_5yl5"/>
    <w:rsid w:val="00AC3997"/>
    <w:rPr>
      <w:rFonts w:ascii="Verdana" w:hAnsi="Verdana" w:cs="Verdana"/>
      <w:lang w:val="en-US" w:eastAsia="en-US" w:bidi="ar-SA"/>
    </w:rPr>
  </w:style>
  <w:style w:type="character" w:styleId="Strong">
    <w:name w:val="Strong"/>
    <w:qFormat/>
    <w:locked/>
    <w:rsid w:val="00531A45"/>
    <w:rPr>
      <w:b/>
      <w:bCs/>
    </w:rPr>
  </w:style>
  <w:style w:type="paragraph" w:styleId="FootnoteText">
    <w:name w:val="footnote text"/>
    <w:basedOn w:val="Normal"/>
    <w:link w:val="FootnoteTextChar"/>
    <w:uiPriority w:val="99"/>
    <w:semiHidden/>
    <w:unhideWhenUsed/>
    <w:rsid w:val="00017A56"/>
    <w:pPr>
      <w:spacing w:before="120" w:after="120" w:line="271" w:lineRule="auto"/>
      <w:ind w:firstLine="720"/>
      <w:contextualSpacing/>
      <w:jc w:val="both"/>
    </w:pPr>
    <w:rPr>
      <w:sz w:val="20"/>
      <w:szCs w:val="20"/>
    </w:rPr>
  </w:style>
  <w:style w:type="character" w:customStyle="1" w:styleId="FootnoteTextChar">
    <w:name w:val="Footnote Text Char"/>
    <w:basedOn w:val="DefaultParagraphFont"/>
    <w:link w:val="FootnoteText"/>
    <w:uiPriority w:val="99"/>
    <w:semiHidden/>
    <w:rsid w:val="00017A56"/>
  </w:style>
  <w:style w:type="character" w:styleId="FootnoteReference">
    <w:name w:val="footnote reference"/>
    <w:uiPriority w:val="99"/>
    <w:semiHidden/>
    <w:unhideWhenUsed/>
    <w:rsid w:val="00017A56"/>
    <w:rPr>
      <w:vertAlign w:val="superscript"/>
    </w:rPr>
  </w:style>
  <w:style w:type="character" w:customStyle="1" w:styleId="Heading9Char">
    <w:name w:val="Heading 9 Char"/>
    <w:basedOn w:val="DefaultParagraphFont"/>
    <w:link w:val="Heading9"/>
    <w:rsid w:val="0049444B"/>
    <w:rPr>
      <w:rFonts w:ascii="Cambria" w:hAnsi="Cambria"/>
      <w:sz w:val="22"/>
      <w:szCs w:val="22"/>
    </w:rPr>
  </w:style>
  <w:style w:type="paragraph" w:styleId="Caption">
    <w:name w:val="caption"/>
    <w:basedOn w:val="Normal"/>
    <w:next w:val="Normal"/>
    <w:qFormat/>
    <w:locked/>
    <w:rsid w:val="0049444B"/>
    <w:pPr>
      <w:ind w:right="353"/>
      <w:jc w:val="right"/>
    </w:pPr>
    <w:rPr>
      <w:rFonts w:ascii="VNI-Times" w:hAnsi="VNI-Times"/>
      <w:i/>
      <w:iCs/>
      <w:szCs w:val="24"/>
    </w:rPr>
  </w:style>
  <w:style w:type="paragraph" w:customStyle="1" w:styleId="ptitle">
    <w:name w:val="ptitle"/>
    <w:basedOn w:val="Normal"/>
    <w:rsid w:val="00B85DFD"/>
    <w:pPr>
      <w:spacing w:before="100" w:beforeAutospacing="1" w:after="100" w:afterAutospacing="1" w:line="270" w:lineRule="atLeast"/>
    </w:pPr>
    <w:rPr>
      <w:rFonts w:ascii="Verdana"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orldbank.org/en/topic/gender/overvie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unfpa.org/swp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GOCTHANTHIENQUAN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cebook.com/vutruyenthonggiaoduc" TargetMode="External"/><Relationship Id="rId4" Type="http://schemas.microsoft.com/office/2007/relationships/stylesWithEffects" Target="stylesWithEffects.xml"/><Relationship Id="rId9" Type="http://schemas.openxmlformats.org/officeDocument/2006/relationships/hyperlink" Target="https://www.facebook.com/GOCTHANTHIENQUAN7/"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fpa.org/swp2023" TargetMode="External"/><Relationship Id="rId2" Type="http://schemas.openxmlformats.org/officeDocument/2006/relationships/hyperlink" Target="https://www.unfpa.org/data/world-population-dashboard" TargetMode="External"/><Relationship Id="rId1" Type="http://schemas.openxmlformats.org/officeDocument/2006/relationships/hyperlink" Target="https://data.worldbank.org/indicator/SP.POP.TOTL.FE.ZS" TargetMode="External"/><Relationship Id="rId5" Type="http://schemas.openxmlformats.org/officeDocument/2006/relationships/hyperlink" Target="https://www.unwomen.org/en/news/in-focus/commission-on-the-status-of-women-2012/facts-and-figures" TargetMode="External"/><Relationship Id="rId4" Type="http://schemas.openxmlformats.org/officeDocument/2006/relationships/hyperlink" Target="https://www.unwomen.org/en/what-we-do/leadership-and-political-participation/facts-and-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C7C9E-38AC-4009-BBFF-A60F8D57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Links>
    <vt:vector size="18" baseType="variant">
      <vt:variant>
        <vt:i4>7209012</vt:i4>
      </vt:variant>
      <vt:variant>
        <vt:i4>6</vt:i4>
      </vt:variant>
      <vt:variant>
        <vt:i4>0</vt:i4>
      </vt:variant>
      <vt:variant>
        <vt:i4>5</vt:i4>
      </vt:variant>
      <vt:variant>
        <vt:lpwstr>https://www.facebook.com/GOCTHANTHIENQUAN7/</vt:lpwstr>
      </vt:variant>
      <vt:variant>
        <vt:lpwstr/>
      </vt:variant>
      <vt:variant>
        <vt:i4>5963858</vt:i4>
      </vt:variant>
      <vt:variant>
        <vt:i4>3</vt:i4>
      </vt:variant>
      <vt:variant>
        <vt:i4>0</vt:i4>
      </vt:variant>
      <vt:variant>
        <vt:i4>5</vt:i4>
      </vt:variant>
      <vt:variant>
        <vt:lpwstr>https://www.facebook.com/vutruyenthonggiaoduc</vt:lpwstr>
      </vt:variant>
      <vt:variant>
        <vt:lpwstr/>
      </vt:variant>
      <vt:variant>
        <vt:i4>7209012</vt:i4>
      </vt:variant>
      <vt:variant>
        <vt:i4>0</vt:i4>
      </vt:variant>
      <vt:variant>
        <vt:i4>0</vt:i4>
      </vt:variant>
      <vt:variant>
        <vt:i4>5</vt:i4>
      </vt:variant>
      <vt:variant>
        <vt:lpwstr>https://www.facebook.com/GOCTHANTHIENQUAN7/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HạnhPT</cp:lastModifiedBy>
  <cp:revision>24</cp:revision>
  <cp:lastPrinted>2023-07-06T09:23:00Z</cp:lastPrinted>
  <dcterms:created xsi:type="dcterms:W3CDTF">2023-07-05T08:53:00Z</dcterms:created>
  <dcterms:modified xsi:type="dcterms:W3CDTF">2023-07-11T09:51:00Z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