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13DB" w14:textId="5260626B" w:rsidR="00672B59" w:rsidRPr="00F83941" w:rsidRDefault="00672B59" w:rsidP="00672B59">
      <w:pPr>
        <w:jc w:val="center"/>
        <w:rPr>
          <w:b/>
          <w:sz w:val="28"/>
          <w:szCs w:val="28"/>
        </w:rPr>
      </w:pPr>
      <w:bookmarkStart w:id="0" w:name="loai_2_name"/>
      <w:r w:rsidRPr="00F83941">
        <w:rPr>
          <w:b/>
          <w:sz w:val="28"/>
          <w:szCs w:val="28"/>
        </w:rPr>
        <w:t xml:space="preserve">TỔNG HỢP SỐ LIỆU KẾT QUẢ TỔ CHỨC </w:t>
      </w:r>
      <w:bookmarkEnd w:id="0"/>
    </w:p>
    <w:p w14:paraId="17AD6DC3" w14:textId="4930AE4B" w:rsidR="00672B59" w:rsidRPr="00F83941" w:rsidRDefault="00672B59" w:rsidP="00672B59">
      <w:pPr>
        <w:jc w:val="center"/>
        <w:rPr>
          <w:b/>
          <w:sz w:val="28"/>
          <w:szCs w:val="28"/>
        </w:rPr>
      </w:pPr>
      <w:r w:rsidRPr="00F83941">
        <w:rPr>
          <w:b/>
          <w:sz w:val="28"/>
          <w:szCs w:val="28"/>
        </w:rPr>
        <w:t>“TUẦN LỄ HƯỞNG ỨNG HỌC TẬP SUỐT ĐỜI NĂM 20</w:t>
      </w:r>
      <w:r w:rsidR="00AA2655" w:rsidRPr="00F83941">
        <w:rPr>
          <w:b/>
          <w:sz w:val="28"/>
          <w:szCs w:val="28"/>
        </w:rPr>
        <w:t>2</w:t>
      </w:r>
      <w:r w:rsidR="00F627FE">
        <w:rPr>
          <w:b/>
          <w:sz w:val="28"/>
          <w:szCs w:val="28"/>
        </w:rPr>
        <w:t>2</w:t>
      </w:r>
      <w:r w:rsidRPr="00F83941">
        <w:rPr>
          <w:b/>
          <w:sz w:val="28"/>
          <w:szCs w:val="28"/>
        </w:rPr>
        <w:t>”</w:t>
      </w:r>
    </w:p>
    <w:p w14:paraId="735883F7" w14:textId="77777777" w:rsidR="00672B59" w:rsidRDefault="00672B59" w:rsidP="00672B59">
      <w:pPr>
        <w:jc w:val="center"/>
        <w:rPr>
          <w:iCs/>
          <w:sz w:val="28"/>
          <w:szCs w:val="28"/>
          <w:lang w:val="nl-NL"/>
        </w:rPr>
      </w:pPr>
      <w:r w:rsidRPr="00F83941">
        <w:rPr>
          <w:iCs/>
          <w:sz w:val="28"/>
          <w:szCs w:val="28"/>
          <w:lang w:val="nl-NL"/>
        </w:rPr>
        <w:t xml:space="preserve"> (Kèm theo báo cáo kết quả tổ chức Tuần lễ)</w:t>
      </w:r>
    </w:p>
    <w:p w14:paraId="56AC77D7" w14:textId="317E4C32" w:rsidR="005735F1" w:rsidRPr="00F83941" w:rsidRDefault="005735F1" w:rsidP="00672B59">
      <w:pPr>
        <w:jc w:val="center"/>
        <w:rPr>
          <w:iCs/>
          <w:sz w:val="28"/>
          <w:szCs w:val="28"/>
          <w:lang w:val="nl-NL"/>
        </w:rPr>
      </w:pPr>
      <w:r>
        <w:rPr>
          <w:iCs/>
          <w:sz w:val="28"/>
          <w:szCs w:val="28"/>
          <w:lang w:val="nl-NL"/>
        </w:rPr>
        <w:t>Tên đơn vị:..............................................</w:t>
      </w:r>
    </w:p>
    <w:p w14:paraId="25CB886D" w14:textId="77777777" w:rsidR="00672B59" w:rsidRPr="00F83941" w:rsidRDefault="00672B59" w:rsidP="00672B59">
      <w:pPr>
        <w:pStyle w:val="NormalWeb"/>
        <w:spacing w:before="0" w:beforeAutospacing="0" w:after="0" w:afterAutospacing="0" w:line="320" w:lineRule="exact"/>
        <w:jc w:val="center"/>
        <w:rPr>
          <w:sz w:val="30"/>
          <w:lang w:val="nl-NL"/>
        </w:rPr>
      </w:pPr>
    </w:p>
    <w:tbl>
      <w:tblPr>
        <w:tblW w:w="5230" w:type="pct"/>
        <w:tblInd w:w="-274" w:type="dxa"/>
        <w:tblLayout w:type="fixed"/>
        <w:tblCellMar>
          <w:left w:w="0" w:type="dxa"/>
          <w:right w:w="0" w:type="dxa"/>
        </w:tblCellMar>
        <w:tblLook w:val="04A0" w:firstRow="1" w:lastRow="0" w:firstColumn="1" w:lastColumn="0" w:noHBand="0" w:noVBand="1"/>
      </w:tblPr>
      <w:tblGrid>
        <w:gridCol w:w="731"/>
        <w:gridCol w:w="4831"/>
        <w:gridCol w:w="1463"/>
        <w:gridCol w:w="930"/>
        <w:gridCol w:w="884"/>
        <w:gridCol w:w="671"/>
      </w:tblGrid>
      <w:tr w:rsidR="00172EA4" w:rsidRPr="00F83941" w14:paraId="7BBCF36E" w14:textId="77777777" w:rsidTr="00704219">
        <w:tc>
          <w:tcPr>
            <w:tcW w:w="384" w:type="pct"/>
            <w:vMerge w:val="restart"/>
            <w:tcBorders>
              <w:top w:val="single" w:sz="8" w:space="0" w:color="auto"/>
              <w:left w:val="single" w:sz="8" w:space="0" w:color="auto"/>
              <w:right w:val="single" w:sz="8" w:space="0" w:color="auto"/>
            </w:tcBorders>
            <w:vAlign w:val="center"/>
            <w:hideMark/>
          </w:tcPr>
          <w:p w14:paraId="0C3D9471" w14:textId="77777777" w:rsidR="00672B59" w:rsidRPr="00F83941" w:rsidRDefault="00672B59" w:rsidP="005E31EB">
            <w:pPr>
              <w:pStyle w:val="NormalWeb"/>
              <w:spacing w:before="0" w:beforeAutospacing="0" w:after="0" w:afterAutospacing="0" w:line="320" w:lineRule="exact"/>
              <w:jc w:val="center"/>
              <w:rPr>
                <w:sz w:val="26"/>
                <w:szCs w:val="26"/>
              </w:rPr>
            </w:pPr>
            <w:r w:rsidRPr="00F83941">
              <w:rPr>
                <w:b/>
                <w:bCs/>
                <w:sz w:val="26"/>
                <w:szCs w:val="26"/>
              </w:rPr>
              <w:t>STT</w:t>
            </w:r>
          </w:p>
        </w:tc>
        <w:tc>
          <w:tcPr>
            <w:tcW w:w="2540" w:type="pct"/>
            <w:vMerge w:val="restart"/>
            <w:tcBorders>
              <w:top w:val="single" w:sz="8" w:space="0" w:color="auto"/>
              <w:left w:val="nil"/>
              <w:right w:val="single" w:sz="8" w:space="0" w:color="auto"/>
            </w:tcBorders>
            <w:vAlign w:val="center"/>
            <w:hideMark/>
          </w:tcPr>
          <w:p w14:paraId="31747A89" w14:textId="77777777" w:rsidR="00672B59" w:rsidRPr="00F83941" w:rsidRDefault="00672B59" w:rsidP="005E31EB">
            <w:pPr>
              <w:pStyle w:val="NormalWeb"/>
              <w:spacing w:before="0" w:beforeAutospacing="0" w:after="0" w:afterAutospacing="0" w:line="320" w:lineRule="exact"/>
              <w:jc w:val="center"/>
              <w:rPr>
                <w:sz w:val="26"/>
                <w:szCs w:val="26"/>
              </w:rPr>
            </w:pPr>
            <w:r w:rsidRPr="00F83941">
              <w:rPr>
                <w:b/>
                <w:bCs/>
                <w:sz w:val="26"/>
                <w:szCs w:val="26"/>
              </w:rPr>
              <w:t>Các hoạt động</w:t>
            </w:r>
          </w:p>
        </w:tc>
        <w:tc>
          <w:tcPr>
            <w:tcW w:w="769" w:type="pct"/>
            <w:vMerge w:val="restart"/>
            <w:tcBorders>
              <w:top w:val="single" w:sz="8" w:space="0" w:color="auto"/>
              <w:left w:val="nil"/>
              <w:right w:val="single" w:sz="4" w:space="0" w:color="auto"/>
            </w:tcBorders>
            <w:vAlign w:val="center"/>
            <w:hideMark/>
          </w:tcPr>
          <w:p w14:paraId="5C8D982F" w14:textId="77777777" w:rsidR="00672B59" w:rsidRPr="00F83941" w:rsidRDefault="00672B59" w:rsidP="005E31EB">
            <w:pPr>
              <w:pStyle w:val="NormalWeb"/>
              <w:spacing w:before="0" w:beforeAutospacing="0" w:after="0" w:afterAutospacing="0" w:line="320" w:lineRule="exact"/>
              <w:jc w:val="center"/>
              <w:rPr>
                <w:sz w:val="26"/>
                <w:szCs w:val="26"/>
              </w:rPr>
            </w:pPr>
            <w:r w:rsidRPr="00F83941">
              <w:rPr>
                <w:b/>
                <w:bCs/>
                <w:sz w:val="26"/>
                <w:szCs w:val="26"/>
              </w:rPr>
              <w:t>Đơn vị</w:t>
            </w:r>
          </w:p>
        </w:tc>
        <w:tc>
          <w:tcPr>
            <w:tcW w:w="954" w:type="pct"/>
            <w:gridSpan w:val="2"/>
            <w:tcBorders>
              <w:top w:val="single" w:sz="4" w:space="0" w:color="auto"/>
              <w:left w:val="single" w:sz="4" w:space="0" w:color="auto"/>
              <w:bottom w:val="single" w:sz="4" w:space="0" w:color="auto"/>
              <w:right w:val="single" w:sz="8" w:space="0" w:color="auto"/>
            </w:tcBorders>
            <w:vAlign w:val="center"/>
          </w:tcPr>
          <w:p w14:paraId="3F1428AD" w14:textId="77777777" w:rsidR="00672B59" w:rsidRPr="00F83941" w:rsidRDefault="00672B59" w:rsidP="005E31EB">
            <w:pPr>
              <w:pStyle w:val="NormalWeb"/>
              <w:spacing w:before="0" w:beforeAutospacing="0" w:after="0" w:afterAutospacing="0" w:line="320" w:lineRule="exact"/>
              <w:jc w:val="center"/>
              <w:rPr>
                <w:sz w:val="26"/>
                <w:szCs w:val="26"/>
              </w:rPr>
            </w:pPr>
            <w:r w:rsidRPr="00F83941">
              <w:rPr>
                <w:b/>
                <w:bCs/>
                <w:sz w:val="26"/>
                <w:szCs w:val="26"/>
              </w:rPr>
              <w:t>Số lượng</w:t>
            </w:r>
          </w:p>
        </w:tc>
        <w:tc>
          <w:tcPr>
            <w:tcW w:w="353" w:type="pct"/>
            <w:vMerge w:val="restart"/>
            <w:tcBorders>
              <w:top w:val="single" w:sz="8" w:space="0" w:color="auto"/>
              <w:left w:val="nil"/>
              <w:right w:val="single" w:sz="8" w:space="0" w:color="auto"/>
            </w:tcBorders>
            <w:vAlign w:val="center"/>
            <w:hideMark/>
          </w:tcPr>
          <w:p w14:paraId="03695A61" w14:textId="77777777" w:rsidR="00672B59" w:rsidRPr="00F83941" w:rsidRDefault="00672B59" w:rsidP="005E31EB">
            <w:pPr>
              <w:pStyle w:val="NormalWeb"/>
              <w:spacing w:before="0" w:beforeAutospacing="0" w:after="0" w:afterAutospacing="0" w:line="320" w:lineRule="exact"/>
              <w:jc w:val="center"/>
              <w:rPr>
                <w:sz w:val="26"/>
                <w:szCs w:val="26"/>
              </w:rPr>
            </w:pPr>
            <w:r w:rsidRPr="00F83941">
              <w:rPr>
                <w:b/>
                <w:bCs/>
                <w:sz w:val="26"/>
                <w:szCs w:val="26"/>
              </w:rPr>
              <w:t>Ghi chú</w:t>
            </w:r>
          </w:p>
        </w:tc>
      </w:tr>
      <w:tr w:rsidR="00172EA4" w:rsidRPr="00F83941" w14:paraId="2822765F" w14:textId="77777777" w:rsidTr="00704219">
        <w:tc>
          <w:tcPr>
            <w:tcW w:w="384" w:type="pct"/>
            <w:vMerge/>
            <w:tcBorders>
              <w:left w:val="single" w:sz="8" w:space="0" w:color="auto"/>
              <w:bottom w:val="single" w:sz="8" w:space="0" w:color="auto"/>
              <w:right w:val="single" w:sz="8" w:space="0" w:color="auto"/>
            </w:tcBorders>
          </w:tcPr>
          <w:p w14:paraId="1AD3CC02" w14:textId="77777777" w:rsidR="00672B59" w:rsidRPr="00F83941" w:rsidRDefault="00672B59" w:rsidP="005E31EB">
            <w:pPr>
              <w:pStyle w:val="NormalWeb"/>
              <w:spacing w:before="0" w:beforeAutospacing="0" w:after="0" w:afterAutospacing="0" w:line="320" w:lineRule="exact"/>
              <w:jc w:val="center"/>
              <w:rPr>
                <w:sz w:val="26"/>
                <w:szCs w:val="26"/>
              </w:rPr>
            </w:pPr>
          </w:p>
        </w:tc>
        <w:tc>
          <w:tcPr>
            <w:tcW w:w="2540" w:type="pct"/>
            <w:vMerge/>
            <w:tcBorders>
              <w:left w:val="nil"/>
              <w:bottom w:val="single" w:sz="8" w:space="0" w:color="auto"/>
              <w:right w:val="single" w:sz="8" w:space="0" w:color="auto"/>
            </w:tcBorders>
          </w:tcPr>
          <w:p w14:paraId="4A4624BE" w14:textId="77777777" w:rsidR="00672B59" w:rsidRPr="00F83941" w:rsidRDefault="00672B59" w:rsidP="005E31EB">
            <w:pPr>
              <w:pStyle w:val="NormalWeb"/>
              <w:spacing w:before="0" w:beforeAutospacing="0" w:after="0" w:afterAutospacing="0" w:line="320" w:lineRule="exact"/>
              <w:rPr>
                <w:sz w:val="26"/>
                <w:szCs w:val="26"/>
              </w:rPr>
            </w:pPr>
          </w:p>
        </w:tc>
        <w:tc>
          <w:tcPr>
            <w:tcW w:w="769" w:type="pct"/>
            <w:vMerge/>
            <w:tcBorders>
              <w:left w:val="nil"/>
              <w:bottom w:val="single" w:sz="8" w:space="0" w:color="auto"/>
              <w:right w:val="single" w:sz="4" w:space="0" w:color="auto"/>
            </w:tcBorders>
          </w:tcPr>
          <w:p w14:paraId="7FFC79D1" w14:textId="77777777" w:rsidR="00672B59" w:rsidRPr="00F83941" w:rsidRDefault="00672B59" w:rsidP="005E31EB">
            <w:pPr>
              <w:pStyle w:val="NormalWeb"/>
              <w:spacing w:before="0" w:beforeAutospacing="0" w:after="0" w:afterAutospacing="0" w:line="320" w:lineRule="exact"/>
              <w:jc w:val="center"/>
              <w:rPr>
                <w:sz w:val="26"/>
                <w:szCs w:val="26"/>
              </w:rPr>
            </w:pPr>
          </w:p>
        </w:tc>
        <w:tc>
          <w:tcPr>
            <w:tcW w:w="489" w:type="pct"/>
            <w:tcBorders>
              <w:top w:val="single" w:sz="4" w:space="0" w:color="auto"/>
              <w:left w:val="single" w:sz="4" w:space="0" w:color="auto"/>
              <w:bottom w:val="single" w:sz="4" w:space="0" w:color="auto"/>
              <w:right w:val="single" w:sz="4" w:space="0" w:color="auto"/>
            </w:tcBorders>
            <w:vAlign w:val="center"/>
          </w:tcPr>
          <w:p w14:paraId="13DA3D3E" w14:textId="77777777" w:rsidR="00672B59" w:rsidRPr="00F83941" w:rsidRDefault="00672B59" w:rsidP="005E31EB">
            <w:pPr>
              <w:pStyle w:val="NormalWeb"/>
              <w:spacing w:before="0" w:beforeAutospacing="0" w:after="0" w:afterAutospacing="0" w:line="320" w:lineRule="exact"/>
              <w:jc w:val="center"/>
              <w:rPr>
                <w:szCs w:val="26"/>
              </w:rPr>
            </w:pPr>
            <w:r w:rsidRPr="00F83941">
              <w:rPr>
                <w:szCs w:val="26"/>
              </w:rPr>
              <w:t>Số lớp/số cuộc thi</w:t>
            </w:r>
          </w:p>
        </w:tc>
        <w:tc>
          <w:tcPr>
            <w:tcW w:w="465" w:type="pct"/>
            <w:tcBorders>
              <w:top w:val="nil"/>
              <w:left w:val="single" w:sz="4" w:space="0" w:color="auto"/>
              <w:bottom w:val="single" w:sz="8" w:space="0" w:color="auto"/>
              <w:right w:val="single" w:sz="8" w:space="0" w:color="auto"/>
            </w:tcBorders>
            <w:vAlign w:val="center"/>
          </w:tcPr>
          <w:p w14:paraId="366C1FCF" w14:textId="77777777" w:rsidR="00672B59" w:rsidRPr="00F83941" w:rsidRDefault="00672B59" w:rsidP="005E31EB">
            <w:pPr>
              <w:pStyle w:val="NormalWeb"/>
              <w:spacing w:before="0" w:beforeAutospacing="0" w:after="0" w:afterAutospacing="0" w:line="320" w:lineRule="exact"/>
              <w:jc w:val="center"/>
              <w:rPr>
                <w:szCs w:val="26"/>
              </w:rPr>
            </w:pPr>
            <w:r w:rsidRPr="00F83941">
              <w:rPr>
                <w:szCs w:val="26"/>
              </w:rPr>
              <w:t>Người</w:t>
            </w:r>
          </w:p>
        </w:tc>
        <w:tc>
          <w:tcPr>
            <w:tcW w:w="353" w:type="pct"/>
            <w:vMerge/>
            <w:tcBorders>
              <w:left w:val="nil"/>
              <w:bottom w:val="single" w:sz="8" w:space="0" w:color="auto"/>
              <w:right w:val="single" w:sz="8" w:space="0" w:color="auto"/>
            </w:tcBorders>
          </w:tcPr>
          <w:p w14:paraId="6D0D0916" w14:textId="77777777" w:rsidR="00672B59" w:rsidRPr="00F83941" w:rsidRDefault="00672B59" w:rsidP="005E31EB">
            <w:pPr>
              <w:pStyle w:val="NormalWeb"/>
              <w:spacing w:before="0" w:beforeAutospacing="0" w:after="0" w:afterAutospacing="0" w:line="320" w:lineRule="exact"/>
              <w:rPr>
                <w:sz w:val="26"/>
                <w:szCs w:val="26"/>
              </w:rPr>
            </w:pPr>
          </w:p>
        </w:tc>
      </w:tr>
      <w:tr w:rsidR="002B7C0D" w:rsidRPr="00F83941" w14:paraId="5F530C27" w14:textId="77777777" w:rsidTr="00704219">
        <w:trPr>
          <w:trHeight w:val="767"/>
        </w:trPr>
        <w:tc>
          <w:tcPr>
            <w:tcW w:w="384" w:type="pct"/>
            <w:vMerge w:val="restart"/>
            <w:tcBorders>
              <w:top w:val="nil"/>
              <w:left w:val="single" w:sz="8" w:space="0" w:color="auto"/>
              <w:right w:val="single" w:sz="8" w:space="0" w:color="auto"/>
            </w:tcBorders>
            <w:hideMark/>
          </w:tcPr>
          <w:p w14:paraId="4D23EB36" w14:textId="77777777" w:rsidR="002B7C0D" w:rsidRPr="00F83941" w:rsidRDefault="002B7C0D" w:rsidP="005E31EB">
            <w:pPr>
              <w:pStyle w:val="NormalWeb"/>
              <w:spacing w:before="0" w:beforeAutospacing="0" w:after="0" w:afterAutospacing="0" w:line="320" w:lineRule="exact"/>
              <w:jc w:val="center"/>
              <w:rPr>
                <w:sz w:val="26"/>
                <w:szCs w:val="26"/>
              </w:rPr>
            </w:pPr>
            <w:r w:rsidRPr="00F83941">
              <w:rPr>
                <w:b/>
                <w:bCs/>
                <w:sz w:val="26"/>
                <w:szCs w:val="26"/>
              </w:rPr>
              <w:t>1</w:t>
            </w:r>
          </w:p>
        </w:tc>
        <w:tc>
          <w:tcPr>
            <w:tcW w:w="2540" w:type="pct"/>
            <w:tcBorders>
              <w:top w:val="nil"/>
              <w:left w:val="nil"/>
              <w:bottom w:val="single" w:sz="8" w:space="0" w:color="auto"/>
              <w:right w:val="single" w:sz="8" w:space="0" w:color="auto"/>
            </w:tcBorders>
            <w:hideMark/>
          </w:tcPr>
          <w:p w14:paraId="76034224" w14:textId="77777777" w:rsidR="002B7C0D" w:rsidRPr="00F83941" w:rsidRDefault="002B7C0D" w:rsidP="002B7C0D">
            <w:pPr>
              <w:pStyle w:val="NormalWeb"/>
              <w:spacing w:before="0" w:beforeAutospacing="0" w:after="0" w:afterAutospacing="0"/>
              <w:ind w:left="188" w:right="123"/>
              <w:rPr>
                <w:sz w:val="26"/>
                <w:szCs w:val="26"/>
              </w:rPr>
            </w:pPr>
            <w:r w:rsidRPr="00F83941">
              <w:rPr>
                <w:b/>
                <w:bCs/>
                <w:sz w:val="26"/>
                <w:szCs w:val="26"/>
              </w:rPr>
              <w:t>Các lớp bồi dưỡng, tập huấn tổ chức trong Tuần lễ</w:t>
            </w:r>
          </w:p>
        </w:tc>
        <w:tc>
          <w:tcPr>
            <w:tcW w:w="769" w:type="pct"/>
            <w:tcBorders>
              <w:top w:val="nil"/>
              <w:left w:val="nil"/>
              <w:bottom w:val="single" w:sz="8" w:space="0" w:color="auto"/>
              <w:right w:val="single" w:sz="4" w:space="0" w:color="auto"/>
            </w:tcBorders>
            <w:hideMark/>
          </w:tcPr>
          <w:p w14:paraId="760D62E0" w14:textId="77777777" w:rsidR="002B7C0D" w:rsidRPr="00F83941" w:rsidRDefault="002B7C0D" w:rsidP="002B7C0D">
            <w:pPr>
              <w:pStyle w:val="NormalWeb"/>
              <w:spacing w:before="0" w:beforeAutospacing="0" w:after="0" w:afterAutospacing="0"/>
              <w:jc w:val="center"/>
              <w:rPr>
                <w:sz w:val="26"/>
                <w:szCs w:val="26"/>
              </w:rPr>
            </w:pPr>
            <w:r w:rsidRPr="00F83941">
              <w:rPr>
                <w:sz w:val="26"/>
                <w:szCs w:val="26"/>
              </w:rPr>
              <w:t>lớp</w:t>
            </w:r>
          </w:p>
        </w:tc>
        <w:tc>
          <w:tcPr>
            <w:tcW w:w="489" w:type="pct"/>
            <w:tcBorders>
              <w:top w:val="single" w:sz="4" w:space="0" w:color="auto"/>
              <w:left w:val="single" w:sz="4" w:space="0" w:color="auto"/>
              <w:bottom w:val="single" w:sz="4" w:space="0" w:color="auto"/>
              <w:right w:val="single" w:sz="4" w:space="0" w:color="auto"/>
            </w:tcBorders>
          </w:tcPr>
          <w:p w14:paraId="7A9718B1"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119B3F1B"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0BD0AB94"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r>
      <w:tr w:rsidR="002B7C0D" w:rsidRPr="00F83941" w14:paraId="74919B35" w14:textId="77777777" w:rsidTr="00704219">
        <w:trPr>
          <w:trHeight w:val="423"/>
        </w:trPr>
        <w:tc>
          <w:tcPr>
            <w:tcW w:w="384" w:type="pct"/>
            <w:vMerge/>
            <w:tcBorders>
              <w:left w:val="single" w:sz="8" w:space="0" w:color="auto"/>
              <w:right w:val="single" w:sz="8" w:space="0" w:color="auto"/>
            </w:tcBorders>
            <w:vAlign w:val="center"/>
            <w:hideMark/>
          </w:tcPr>
          <w:p w14:paraId="100627A3"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572B482B" w14:textId="77777777" w:rsidR="002B7C0D" w:rsidRPr="00F83941" w:rsidRDefault="002B7C0D" w:rsidP="002B7C0D">
            <w:pPr>
              <w:pStyle w:val="NormalWeb"/>
              <w:spacing w:beforeAutospacing="0" w:afterAutospacing="0"/>
              <w:ind w:left="188" w:right="123"/>
              <w:rPr>
                <w:sz w:val="26"/>
                <w:szCs w:val="26"/>
              </w:rPr>
            </w:pPr>
            <w:r w:rsidRPr="00F83941">
              <w:rPr>
                <w:b/>
                <w:bCs/>
                <w:sz w:val="26"/>
                <w:szCs w:val="26"/>
              </w:rPr>
              <w:t>Tổng số người tham gia, trong đó:</w:t>
            </w:r>
          </w:p>
        </w:tc>
        <w:tc>
          <w:tcPr>
            <w:tcW w:w="769" w:type="pct"/>
            <w:tcBorders>
              <w:top w:val="nil"/>
              <w:left w:val="nil"/>
              <w:bottom w:val="single" w:sz="8" w:space="0" w:color="auto"/>
              <w:right w:val="single" w:sz="4" w:space="0" w:color="auto"/>
            </w:tcBorders>
            <w:hideMark/>
          </w:tcPr>
          <w:p w14:paraId="327C7D0D" w14:textId="77777777" w:rsidR="002B7C0D" w:rsidRPr="00F83941" w:rsidRDefault="002B7C0D" w:rsidP="002B7C0D">
            <w:pPr>
              <w:pStyle w:val="NormalWeb"/>
              <w:spacing w:beforeAutospacing="0" w:afterAutospacing="0"/>
              <w:jc w:val="center"/>
              <w:rPr>
                <w:sz w:val="26"/>
                <w:szCs w:val="26"/>
              </w:rPr>
            </w:pPr>
            <w:r w:rsidRPr="00F83941">
              <w:rPr>
                <w:sz w:val="26"/>
                <w:szCs w:val="26"/>
              </w:rPr>
              <w:t>người</w:t>
            </w:r>
          </w:p>
        </w:tc>
        <w:tc>
          <w:tcPr>
            <w:tcW w:w="489" w:type="pct"/>
            <w:tcBorders>
              <w:top w:val="single" w:sz="4" w:space="0" w:color="auto"/>
              <w:left w:val="single" w:sz="4" w:space="0" w:color="auto"/>
              <w:bottom w:val="single" w:sz="4" w:space="0" w:color="auto"/>
              <w:right w:val="single" w:sz="4" w:space="0" w:color="auto"/>
            </w:tcBorders>
          </w:tcPr>
          <w:p w14:paraId="6CD636FC" w14:textId="77777777" w:rsidR="002B7C0D" w:rsidRPr="00F83941" w:rsidRDefault="002B7C0D" w:rsidP="002B7C0D">
            <w:pPr>
              <w:pStyle w:val="NormalWeb"/>
              <w:spacing w:beforeAutospacing="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71084486" w14:textId="77777777" w:rsidR="002B7C0D" w:rsidRPr="00F83941" w:rsidRDefault="002B7C0D" w:rsidP="002B7C0D">
            <w:pPr>
              <w:pStyle w:val="NormalWeb"/>
              <w:spacing w:beforeAutospacing="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6539C6EF" w14:textId="77777777" w:rsidR="002B7C0D" w:rsidRPr="00F83941" w:rsidRDefault="002B7C0D" w:rsidP="002B7C0D">
            <w:pPr>
              <w:pStyle w:val="NormalWeb"/>
              <w:spacing w:beforeAutospacing="0" w:afterAutospacing="0" w:line="320" w:lineRule="exact"/>
              <w:rPr>
                <w:sz w:val="26"/>
                <w:szCs w:val="26"/>
              </w:rPr>
            </w:pPr>
            <w:r w:rsidRPr="00F83941">
              <w:rPr>
                <w:sz w:val="26"/>
                <w:szCs w:val="26"/>
              </w:rPr>
              <w:t> </w:t>
            </w:r>
          </w:p>
        </w:tc>
      </w:tr>
      <w:tr w:rsidR="002B7C0D" w:rsidRPr="00F83941" w14:paraId="5F1320BC" w14:textId="77777777" w:rsidTr="005735F1">
        <w:trPr>
          <w:trHeight w:val="884"/>
        </w:trPr>
        <w:tc>
          <w:tcPr>
            <w:tcW w:w="384" w:type="pct"/>
            <w:vMerge/>
            <w:tcBorders>
              <w:left w:val="single" w:sz="8" w:space="0" w:color="auto"/>
              <w:right w:val="single" w:sz="8" w:space="0" w:color="auto"/>
            </w:tcBorders>
            <w:vAlign w:val="center"/>
            <w:hideMark/>
          </w:tcPr>
          <w:p w14:paraId="10FC3F09"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380AFCA2" w14:textId="77777777" w:rsidR="002B7C0D" w:rsidRPr="00F83941" w:rsidRDefault="002B7C0D" w:rsidP="002B7C0D">
            <w:pPr>
              <w:ind w:left="188" w:right="123"/>
              <w:jc w:val="both"/>
              <w:rPr>
                <w:sz w:val="26"/>
                <w:szCs w:val="26"/>
                <w:lang w:val="pt-BR"/>
              </w:rPr>
            </w:pPr>
            <w:r w:rsidRPr="00F83941">
              <w:rPr>
                <w:sz w:val="26"/>
                <w:szCs w:val="26"/>
              </w:rPr>
              <w:t>B</w:t>
            </w:r>
            <w:r w:rsidRPr="00F83941">
              <w:rPr>
                <w:sz w:val="26"/>
                <w:szCs w:val="26"/>
                <w:lang w:val="pt-BR"/>
              </w:rPr>
              <w:t>ồi dưỡng nâng cao trình độ chuyên môn nghiệp vụ cho cán bộ, công chức, viên chức (các cấp)</w:t>
            </w:r>
          </w:p>
        </w:tc>
        <w:tc>
          <w:tcPr>
            <w:tcW w:w="769" w:type="pct"/>
            <w:tcBorders>
              <w:top w:val="nil"/>
              <w:left w:val="nil"/>
              <w:bottom w:val="single" w:sz="8" w:space="0" w:color="auto"/>
              <w:right w:val="single" w:sz="4" w:space="0" w:color="auto"/>
            </w:tcBorders>
            <w:hideMark/>
          </w:tcPr>
          <w:p w14:paraId="188AADD1" w14:textId="77777777" w:rsidR="002B7C0D" w:rsidRPr="00F83941" w:rsidRDefault="002B7C0D" w:rsidP="002B7C0D">
            <w:pPr>
              <w:pStyle w:val="NormalWeb"/>
              <w:spacing w:before="0" w:beforeAutospacing="0" w:after="0" w:afterAutospacing="0"/>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1B3AF209"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3F640535"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7B289618"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r>
      <w:tr w:rsidR="002B7C0D" w:rsidRPr="00F83941" w14:paraId="39048EBD" w14:textId="77777777" w:rsidTr="00704219">
        <w:tc>
          <w:tcPr>
            <w:tcW w:w="384" w:type="pct"/>
            <w:vMerge/>
            <w:tcBorders>
              <w:left w:val="single" w:sz="8" w:space="0" w:color="auto"/>
              <w:right w:val="single" w:sz="8" w:space="0" w:color="auto"/>
            </w:tcBorders>
            <w:vAlign w:val="center"/>
            <w:hideMark/>
          </w:tcPr>
          <w:p w14:paraId="7BDBBC9C"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37DFB797" w14:textId="77777777" w:rsidR="002B7C0D" w:rsidRPr="00F83941" w:rsidRDefault="002B7C0D" w:rsidP="002B7C0D">
            <w:pPr>
              <w:ind w:left="188" w:right="123"/>
              <w:jc w:val="both"/>
              <w:rPr>
                <w:sz w:val="26"/>
                <w:szCs w:val="26"/>
                <w:lang w:val="nl-NL"/>
              </w:rPr>
            </w:pPr>
            <w:r w:rsidRPr="00F83941">
              <w:rPr>
                <w:sz w:val="26"/>
                <w:szCs w:val="26"/>
                <w:lang w:val="pt-BR"/>
              </w:rPr>
              <w:t>Bồi dưỡng nâng cao trình độ ngoại ngữ cho cán bộ, công chức, viên chức (các cấp)</w:t>
            </w:r>
          </w:p>
        </w:tc>
        <w:tc>
          <w:tcPr>
            <w:tcW w:w="769" w:type="pct"/>
            <w:tcBorders>
              <w:top w:val="nil"/>
              <w:left w:val="nil"/>
              <w:bottom w:val="single" w:sz="8" w:space="0" w:color="auto"/>
              <w:right w:val="single" w:sz="4" w:space="0" w:color="auto"/>
            </w:tcBorders>
            <w:hideMark/>
          </w:tcPr>
          <w:p w14:paraId="1C92ECB5" w14:textId="77777777" w:rsidR="002B7C0D" w:rsidRPr="00F83941" w:rsidRDefault="002B7C0D" w:rsidP="002B7C0D">
            <w:pPr>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4B8F8EDB"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5D683CC0"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02EF7FC0"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r>
      <w:tr w:rsidR="002B7C0D" w:rsidRPr="00F83941" w14:paraId="66238A48" w14:textId="77777777" w:rsidTr="00704219">
        <w:tc>
          <w:tcPr>
            <w:tcW w:w="384" w:type="pct"/>
            <w:vMerge/>
            <w:tcBorders>
              <w:left w:val="single" w:sz="8" w:space="0" w:color="auto"/>
              <w:right w:val="single" w:sz="8" w:space="0" w:color="auto"/>
            </w:tcBorders>
            <w:vAlign w:val="center"/>
            <w:hideMark/>
          </w:tcPr>
          <w:p w14:paraId="7EE4C605"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298DAB19" w14:textId="77777777" w:rsidR="002B7C0D" w:rsidRPr="00F83941" w:rsidRDefault="002B7C0D" w:rsidP="002B7C0D">
            <w:pPr>
              <w:ind w:left="188" w:right="123"/>
              <w:jc w:val="both"/>
              <w:rPr>
                <w:sz w:val="26"/>
                <w:szCs w:val="26"/>
                <w:lang w:val="pt-BR"/>
              </w:rPr>
            </w:pPr>
            <w:r w:rsidRPr="00F83941">
              <w:rPr>
                <w:sz w:val="26"/>
                <w:szCs w:val="26"/>
                <w:lang w:val="pt-BR"/>
              </w:rPr>
              <w:t>Bồi dưỡng nâng cao trình độ tin học cho cán bộ, công chức, viên chức (các cấp)</w:t>
            </w:r>
          </w:p>
        </w:tc>
        <w:tc>
          <w:tcPr>
            <w:tcW w:w="769" w:type="pct"/>
            <w:tcBorders>
              <w:top w:val="nil"/>
              <w:left w:val="nil"/>
              <w:bottom w:val="single" w:sz="8" w:space="0" w:color="auto"/>
              <w:right w:val="single" w:sz="4" w:space="0" w:color="auto"/>
            </w:tcBorders>
            <w:hideMark/>
          </w:tcPr>
          <w:p w14:paraId="3AE9AC88" w14:textId="77777777" w:rsidR="002B7C0D" w:rsidRPr="00F83941" w:rsidRDefault="002B7C0D" w:rsidP="002B7C0D">
            <w:pPr>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318CBE11"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7F6451C9"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46A29464"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r>
      <w:tr w:rsidR="002B7C0D" w:rsidRPr="00F83941" w14:paraId="0D94BB9C" w14:textId="77777777" w:rsidTr="00704219">
        <w:tc>
          <w:tcPr>
            <w:tcW w:w="384" w:type="pct"/>
            <w:vMerge/>
            <w:tcBorders>
              <w:left w:val="single" w:sz="8" w:space="0" w:color="auto"/>
              <w:right w:val="single" w:sz="8" w:space="0" w:color="auto"/>
            </w:tcBorders>
            <w:vAlign w:val="center"/>
            <w:hideMark/>
          </w:tcPr>
          <w:p w14:paraId="7C7CD0B5"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5B5FA6D0" w14:textId="77777777" w:rsidR="002B7C0D" w:rsidRPr="00F83941" w:rsidRDefault="002B7C0D" w:rsidP="002B7C0D">
            <w:pPr>
              <w:ind w:left="188" w:right="123"/>
              <w:jc w:val="both"/>
              <w:rPr>
                <w:sz w:val="26"/>
                <w:szCs w:val="26"/>
                <w:lang w:val="pt-BR"/>
              </w:rPr>
            </w:pPr>
            <w:r w:rsidRPr="00F83941">
              <w:rPr>
                <w:sz w:val="26"/>
                <w:szCs w:val="26"/>
                <w:lang w:val="pt-BR"/>
              </w:rPr>
              <w:t>Bồi dưỡng nâng cao tay nghề cho công nhân lao động</w:t>
            </w:r>
          </w:p>
        </w:tc>
        <w:tc>
          <w:tcPr>
            <w:tcW w:w="769" w:type="pct"/>
            <w:tcBorders>
              <w:top w:val="nil"/>
              <w:left w:val="nil"/>
              <w:bottom w:val="single" w:sz="8" w:space="0" w:color="auto"/>
              <w:right w:val="single" w:sz="4" w:space="0" w:color="auto"/>
            </w:tcBorders>
            <w:hideMark/>
          </w:tcPr>
          <w:p w14:paraId="7F8F6B86" w14:textId="77777777" w:rsidR="002B7C0D" w:rsidRPr="00F83941" w:rsidRDefault="002B7C0D" w:rsidP="002B7C0D">
            <w:pPr>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3C1CFE73"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3F5A448A"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050435E8"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r>
      <w:tr w:rsidR="002B7C0D" w:rsidRPr="00F83941" w14:paraId="737ADE65" w14:textId="77777777" w:rsidTr="00704219">
        <w:tc>
          <w:tcPr>
            <w:tcW w:w="384" w:type="pct"/>
            <w:vMerge/>
            <w:tcBorders>
              <w:left w:val="single" w:sz="8" w:space="0" w:color="auto"/>
              <w:right w:val="single" w:sz="8" w:space="0" w:color="auto"/>
            </w:tcBorders>
            <w:vAlign w:val="center"/>
            <w:hideMark/>
          </w:tcPr>
          <w:p w14:paraId="1DEDF73D"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4D328F0A" w14:textId="77777777" w:rsidR="002B7C0D" w:rsidRPr="00F83941" w:rsidRDefault="002B7C0D" w:rsidP="002B7C0D">
            <w:pPr>
              <w:spacing w:before="100" w:after="100"/>
              <w:ind w:left="188" w:right="123"/>
              <w:jc w:val="both"/>
              <w:rPr>
                <w:sz w:val="26"/>
                <w:szCs w:val="26"/>
              </w:rPr>
            </w:pPr>
            <w:r w:rsidRPr="00F83941">
              <w:rPr>
                <w:sz w:val="26"/>
                <w:szCs w:val="26"/>
                <w:lang w:val="pt-BR"/>
              </w:rPr>
              <w:t>Học nghề cho lao động nông thôn</w:t>
            </w:r>
          </w:p>
        </w:tc>
        <w:tc>
          <w:tcPr>
            <w:tcW w:w="769" w:type="pct"/>
            <w:tcBorders>
              <w:top w:val="nil"/>
              <w:left w:val="nil"/>
              <w:bottom w:val="single" w:sz="8" w:space="0" w:color="auto"/>
              <w:right w:val="single" w:sz="4" w:space="0" w:color="auto"/>
            </w:tcBorders>
            <w:hideMark/>
          </w:tcPr>
          <w:p w14:paraId="27A64F19" w14:textId="77777777" w:rsidR="002B7C0D" w:rsidRPr="00F83941" w:rsidRDefault="002B7C0D" w:rsidP="002B7C0D">
            <w:pPr>
              <w:spacing w:before="100" w:after="100"/>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32352B1B" w14:textId="77777777" w:rsidR="002B7C0D" w:rsidRPr="00F83941" w:rsidRDefault="002B7C0D" w:rsidP="002B7C0D">
            <w:pPr>
              <w:pStyle w:val="NormalWeb"/>
              <w:spacing w:beforeAutospacing="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3CC3670D" w14:textId="77777777" w:rsidR="002B7C0D" w:rsidRPr="00F83941" w:rsidRDefault="002B7C0D" w:rsidP="002B7C0D">
            <w:pPr>
              <w:pStyle w:val="NormalWeb"/>
              <w:spacing w:beforeAutospacing="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2F553910" w14:textId="77777777" w:rsidR="002B7C0D" w:rsidRPr="00F83941" w:rsidRDefault="002B7C0D" w:rsidP="002B7C0D">
            <w:pPr>
              <w:pStyle w:val="NormalWeb"/>
              <w:spacing w:beforeAutospacing="0" w:afterAutospacing="0" w:line="320" w:lineRule="exact"/>
              <w:rPr>
                <w:sz w:val="26"/>
                <w:szCs w:val="26"/>
              </w:rPr>
            </w:pPr>
            <w:r w:rsidRPr="00F83941">
              <w:rPr>
                <w:sz w:val="26"/>
                <w:szCs w:val="26"/>
              </w:rPr>
              <w:t> </w:t>
            </w:r>
          </w:p>
        </w:tc>
      </w:tr>
      <w:tr w:rsidR="002B7C0D" w:rsidRPr="00F83941" w14:paraId="0A3C6CDA" w14:textId="77777777" w:rsidTr="00704219">
        <w:tc>
          <w:tcPr>
            <w:tcW w:w="384" w:type="pct"/>
            <w:vMerge/>
            <w:tcBorders>
              <w:left w:val="single" w:sz="8" w:space="0" w:color="auto"/>
              <w:right w:val="single" w:sz="8" w:space="0" w:color="auto"/>
            </w:tcBorders>
            <w:vAlign w:val="center"/>
            <w:hideMark/>
          </w:tcPr>
          <w:p w14:paraId="4BB2C2C0"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23E6158C" w14:textId="77777777" w:rsidR="002B7C0D" w:rsidRPr="00F83941" w:rsidRDefault="002B7C0D" w:rsidP="002B7C0D">
            <w:pPr>
              <w:spacing w:before="100" w:after="100"/>
              <w:ind w:left="187" w:right="125"/>
              <w:jc w:val="both"/>
              <w:rPr>
                <w:iCs/>
                <w:sz w:val="26"/>
                <w:szCs w:val="26"/>
                <w:lang w:val="pt-BR"/>
              </w:rPr>
            </w:pPr>
            <w:r w:rsidRPr="00F83941">
              <w:rPr>
                <w:sz w:val="26"/>
                <w:szCs w:val="26"/>
                <w:lang w:val="pt-BR"/>
              </w:rPr>
              <w:t>Nâng cao trình độ văn hóa cho cán bộ công chức cấp xã, người lao động trong các khu công nghiệp, khu chế xuất</w:t>
            </w:r>
          </w:p>
        </w:tc>
        <w:tc>
          <w:tcPr>
            <w:tcW w:w="769" w:type="pct"/>
            <w:tcBorders>
              <w:top w:val="nil"/>
              <w:left w:val="nil"/>
              <w:bottom w:val="single" w:sz="8" w:space="0" w:color="auto"/>
              <w:right w:val="single" w:sz="4" w:space="0" w:color="auto"/>
            </w:tcBorders>
            <w:hideMark/>
          </w:tcPr>
          <w:p w14:paraId="4CD54E83" w14:textId="77777777" w:rsidR="002B7C0D" w:rsidRPr="00F83941" w:rsidRDefault="002B7C0D" w:rsidP="002B7C0D">
            <w:pPr>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2E31C957"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4705C89A"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43ED860D" w14:textId="77777777" w:rsidR="002B7C0D" w:rsidRPr="00F83941" w:rsidRDefault="002B7C0D" w:rsidP="005E31EB">
            <w:pPr>
              <w:pStyle w:val="NormalWeb"/>
              <w:spacing w:before="0" w:beforeAutospacing="0" w:after="0" w:afterAutospacing="0" w:line="320" w:lineRule="exact"/>
              <w:rPr>
                <w:sz w:val="26"/>
                <w:szCs w:val="26"/>
              </w:rPr>
            </w:pPr>
            <w:r w:rsidRPr="00F83941">
              <w:rPr>
                <w:sz w:val="26"/>
                <w:szCs w:val="26"/>
              </w:rPr>
              <w:t> </w:t>
            </w:r>
          </w:p>
        </w:tc>
      </w:tr>
      <w:tr w:rsidR="002B7C0D" w:rsidRPr="00F83941" w14:paraId="0DD05E7F" w14:textId="77777777" w:rsidTr="00704219">
        <w:tc>
          <w:tcPr>
            <w:tcW w:w="384" w:type="pct"/>
            <w:vMerge/>
            <w:tcBorders>
              <w:left w:val="single" w:sz="8" w:space="0" w:color="auto"/>
              <w:right w:val="single" w:sz="8" w:space="0" w:color="auto"/>
            </w:tcBorders>
            <w:vAlign w:val="center"/>
          </w:tcPr>
          <w:p w14:paraId="4B28AFA7"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tcPr>
          <w:p w14:paraId="72E765F1"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Giáo dục kỹ năng sống cho học sinh</w:t>
            </w:r>
          </w:p>
        </w:tc>
        <w:tc>
          <w:tcPr>
            <w:tcW w:w="769" w:type="pct"/>
            <w:tcBorders>
              <w:top w:val="nil"/>
              <w:left w:val="nil"/>
              <w:bottom w:val="single" w:sz="8" w:space="0" w:color="auto"/>
              <w:right w:val="single" w:sz="4" w:space="0" w:color="auto"/>
            </w:tcBorders>
          </w:tcPr>
          <w:p w14:paraId="323ECB4F" w14:textId="77777777" w:rsidR="002B7C0D" w:rsidRPr="00F83941" w:rsidRDefault="002B7C0D" w:rsidP="002B7C0D">
            <w:pPr>
              <w:spacing w:before="100" w:after="100"/>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2E0A59CF" w14:textId="77777777" w:rsidR="002B7C0D" w:rsidRPr="00F83941" w:rsidRDefault="002B7C0D" w:rsidP="002B7C0D">
            <w:pPr>
              <w:pStyle w:val="NormalWeb"/>
              <w:spacing w:beforeAutospacing="0" w:afterAutospacing="0" w:line="320" w:lineRule="exact"/>
              <w:rPr>
                <w:sz w:val="26"/>
                <w:szCs w:val="26"/>
                <w:lang w:val="pt-BR"/>
              </w:rPr>
            </w:pPr>
          </w:p>
        </w:tc>
        <w:tc>
          <w:tcPr>
            <w:tcW w:w="465" w:type="pct"/>
            <w:tcBorders>
              <w:top w:val="nil"/>
              <w:left w:val="single" w:sz="4" w:space="0" w:color="auto"/>
              <w:bottom w:val="single" w:sz="8" w:space="0" w:color="auto"/>
              <w:right w:val="single" w:sz="8" w:space="0" w:color="auto"/>
            </w:tcBorders>
          </w:tcPr>
          <w:p w14:paraId="5E24384F" w14:textId="77777777" w:rsidR="002B7C0D" w:rsidRPr="00F83941" w:rsidRDefault="002B7C0D" w:rsidP="002B7C0D">
            <w:pPr>
              <w:pStyle w:val="NormalWeb"/>
              <w:spacing w:beforeAutospacing="0" w:afterAutospacing="0" w:line="320" w:lineRule="exact"/>
              <w:rPr>
                <w:sz w:val="26"/>
                <w:szCs w:val="26"/>
                <w:lang w:val="pt-BR"/>
              </w:rPr>
            </w:pPr>
          </w:p>
        </w:tc>
        <w:tc>
          <w:tcPr>
            <w:tcW w:w="353" w:type="pct"/>
            <w:tcBorders>
              <w:top w:val="nil"/>
              <w:left w:val="nil"/>
              <w:bottom w:val="single" w:sz="8" w:space="0" w:color="auto"/>
              <w:right w:val="single" w:sz="8" w:space="0" w:color="auto"/>
            </w:tcBorders>
          </w:tcPr>
          <w:p w14:paraId="2E910DEF" w14:textId="77777777" w:rsidR="002B7C0D" w:rsidRPr="00F83941" w:rsidRDefault="002B7C0D" w:rsidP="002B7C0D">
            <w:pPr>
              <w:pStyle w:val="NormalWeb"/>
              <w:spacing w:beforeAutospacing="0" w:afterAutospacing="0" w:line="320" w:lineRule="exact"/>
              <w:rPr>
                <w:sz w:val="26"/>
                <w:szCs w:val="26"/>
                <w:lang w:val="pt-BR"/>
              </w:rPr>
            </w:pPr>
          </w:p>
        </w:tc>
      </w:tr>
      <w:tr w:rsidR="002B7C0D" w:rsidRPr="00F83941" w14:paraId="21DC84DD" w14:textId="77777777" w:rsidTr="00704219">
        <w:tc>
          <w:tcPr>
            <w:tcW w:w="384" w:type="pct"/>
            <w:vMerge/>
            <w:tcBorders>
              <w:left w:val="single" w:sz="8" w:space="0" w:color="auto"/>
              <w:right w:val="single" w:sz="8" w:space="0" w:color="auto"/>
            </w:tcBorders>
            <w:vAlign w:val="center"/>
          </w:tcPr>
          <w:p w14:paraId="0DC5EB5B" w14:textId="77777777" w:rsidR="002B7C0D" w:rsidRPr="00F83941" w:rsidRDefault="002B7C0D" w:rsidP="005E31EB">
            <w:pPr>
              <w:spacing w:line="320" w:lineRule="exact"/>
              <w:rPr>
                <w:sz w:val="26"/>
                <w:szCs w:val="26"/>
                <w:lang w:val="pt-BR"/>
              </w:rPr>
            </w:pPr>
          </w:p>
        </w:tc>
        <w:tc>
          <w:tcPr>
            <w:tcW w:w="2540" w:type="pct"/>
            <w:tcBorders>
              <w:top w:val="nil"/>
              <w:left w:val="nil"/>
              <w:bottom w:val="single" w:sz="8" w:space="0" w:color="auto"/>
              <w:right w:val="single" w:sz="8" w:space="0" w:color="auto"/>
            </w:tcBorders>
          </w:tcPr>
          <w:p w14:paraId="7CE2C4E4" w14:textId="77777777" w:rsidR="002B7C0D" w:rsidRPr="00F83941" w:rsidRDefault="002B7C0D" w:rsidP="002B7C0D">
            <w:pPr>
              <w:spacing w:before="100"/>
              <w:ind w:left="187" w:right="125"/>
              <w:jc w:val="both"/>
              <w:rPr>
                <w:sz w:val="26"/>
                <w:szCs w:val="26"/>
                <w:lang w:val="pt-BR"/>
              </w:rPr>
            </w:pPr>
            <w:r w:rsidRPr="00F83941">
              <w:rPr>
                <w:sz w:val="26"/>
                <w:szCs w:val="26"/>
                <w:lang w:val="pt-BR"/>
              </w:rPr>
              <w:t>Phổ biến kiến thức khoa học, kiến thức pháp luật cho người lao động</w:t>
            </w:r>
          </w:p>
        </w:tc>
        <w:tc>
          <w:tcPr>
            <w:tcW w:w="769" w:type="pct"/>
            <w:tcBorders>
              <w:top w:val="nil"/>
              <w:left w:val="nil"/>
              <w:bottom w:val="single" w:sz="8" w:space="0" w:color="auto"/>
              <w:right w:val="single" w:sz="4" w:space="0" w:color="auto"/>
            </w:tcBorders>
          </w:tcPr>
          <w:p w14:paraId="22A85FEF" w14:textId="77777777" w:rsidR="002B7C0D" w:rsidRPr="00F83941" w:rsidRDefault="002B7C0D" w:rsidP="002B7C0D">
            <w:pPr>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3075061A" w14:textId="77777777" w:rsidR="002B7C0D" w:rsidRPr="00F83941" w:rsidRDefault="002B7C0D" w:rsidP="005E31EB">
            <w:pPr>
              <w:pStyle w:val="NormalWeb"/>
              <w:spacing w:before="0" w:beforeAutospacing="0" w:after="0" w:afterAutospacing="0" w:line="320" w:lineRule="exact"/>
              <w:rPr>
                <w:sz w:val="26"/>
                <w:szCs w:val="26"/>
                <w:lang w:val="pt-BR"/>
              </w:rPr>
            </w:pPr>
          </w:p>
        </w:tc>
        <w:tc>
          <w:tcPr>
            <w:tcW w:w="465" w:type="pct"/>
            <w:tcBorders>
              <w:top w:val="nil"/>
              <w:left w:val="single" w:sz="4" w:space="0" w:color="auto"/>
              <w:bottom w:val="single" w:sz="8" w:space="0" w:color="auto"/>
              <w:right w:val="single" w:sz="8" w:space="0" w:color="auto"/>
            </w:tcBorders>
          </w:tcPr>
          <w:p w14:paraId="1477E8B7" w14:textId="77777777" w:rsidR="002B7C0D" w:rsidRPr="00F83941" w:rsidRDefault="002B7C0D" w:rsidP="005E31EB">
            <w:pPr>
              <w:pStyle w:val="NormalWeb"/>
              <w:spacing w:before="0" w:beforeAutospacing="0" w:after="0" w:afterAutospacing="0" w:line="320" w:lineRule="exact"/>
              <w:rPr>
                <w:sz w:val="26"/>
                <w:szCs w:val="26"/>
                <w:lang w:val="pt-BR"/>
              </w:rPr>
            </w:pPr>
          </w:p>
        </w:tc>
        <w:tc>
          <w:tcPr>
            <w:tcW w:w="353" w:type="pct"/>
            <w:tcBorders>
              <w:top w:val="nil"/>
              <w:left w:val="nil"/>
              <w:bottom w:val="single" w:sz="8" w:space="0" w:color="auto"/>
              <w:right w:val="single" w:sz="8" w:space="0" w:color="auto"/>
            </w:tcBorders>
          </w:tcPr>
          <w:p w14:paraId="57278314" w14:textId="77777777" w:rsidR="002B7C0D" w:rsidRPr="00F83941" w:rsidRDefault="002B7C0D" w:rsidP="005E31EB">
            <w:pPr>
              <w:pStyle w:val="NormalWeb"/>
              <w:spacing w:before="0" w:beforeAutospacing="0" w:after="0" w:afterAutospacing="0" w:line="320" w:lineRule="exact"/>
              <w:rPr>
                <w:sz w:val="26"/>
                <w:szCs w:val="26"/>
                <w:lang w:val="pt-BR"/>
              </w:rPr>
            </w:pPr>
          </w:p>
        </w:tc>
      </w:tr>
      <w:tr w:rsidR="002B7C0D" w:rsidRPr="00F83941" w14:paraId="4013D078" w14:textId="77777777" w:rsidTr="00704219">
        <w:tc>
          <w:tcPr>
            <w:tcW w:w="384" w:type="pct"/>
            <w:vMerge/>
            <w:tcBorders>
              <w:left w:val="single" w:sz="8" w:space="0" w:color="auto"/>
              <w:right w:val="single" w:sz="8" w:space="0" w:color="auto"/>
            </w:tcBorders>
            <w:vAlign w:val="center"/>
          </w:tcPr>
          <w:p w14:paraId="23E1C9A9" w14:textId="77777777" w:rsidR="002B7C0D" w:rsidRPr="00F83941" w:rsidRDefault="002B7C0D" w:rsidP="005E31EB">
            <w:pPr>
              <w:spacing w:line="320" w:lineRule="exact"/>
              <w:rPr>
                <w:sz w:val="26"/>
                <w:szCs w:val="26"/>
                <w:lang w:val="pt-BR"/>
              </w:rPr>
            </w:pPr>
          </w:p>
        </w:tc>
        <w:tc>
          <w:tcPr>
            <w:tcW w:w="2540" w:type="pct"/>
            <w:tcBorders>
              <w:top w:val="nil"/>
              <w:left w:val="nil"/>
              <w:bottom w:val="single" w:sz="8" w:space="0" w:color="auto"/>
              <w:right w:val="single" w:sz="8" w:space="0" w:color="auto"/>
            </w:tcBorders>
          </w:tcPr>
          <w:p w14:paraId="280214CA"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Bồi dưỡng thường xuyên cho giáo viên</w:t>
            </w:r>
          </w:p>
        </w:tc>
        <w:tc>
          <w:tcPr>
            <w:tcW w:w="769" w:type="pct"/>
            <w:tcBorders>
              <w:top w:val="nil"/>
              <w:left w:val="nil"/>
              <w:bottom w:val="single" w:sz="8" w:space="0" w:color="auto"/>
              <w:right w:val="single" w:sz="4" w:space="0" w:color="auto"/>
            </w:tcBorders>
          </w:tcPr>
          <w:p w14:paraId="72E44C4A" w14:textId="77777777" w:rsidR="002B7C0D" w:rsidRPr="00F83941" w:rsidRDefault="002B7C0D" w:rsidP="002B7C0D">
            <w:pPr>
              <w:spacing w:before="100" w:after="100"/>
              <w:jc w:val="center"/>
              <w:rPr>
                <w:sz w:val="26"/>
                <w:szCs w:val="26"/>
                <w:lang w:val="pt-BR"/>
              </w:rPr>
            </w:pPr>
            <w:r w:rsidRPr="00F83941">
              <w:rPr>
                <w:sz w:val="26"/>
                <w:szCs w:val="26"/>
                <w:lang w:val="pt-BR"/>
              </w:rPr>
              <w:t>lớp/người</w:t>
            </w:r>
          </w:p>
        </w:tc>
        <w:tc>
          <w:tcPr>
            <w:tcW w:w="489" w:type="pct"/>
            <w:tcBorders>
              <w:top w:val="single" w:sz="4" w:space="0" w:color="auto"/>
              <w:left w:val="single" w:sz="4" w:space="0" w:color="auto"/>
              <w:bottom w:val="single" w:sz="4" w:space="0" w:color="auto"/>
              <w:right w:val="single" w:sz="4" w:space="0" w:color="auto"/>
            </w:tcBorders>
          </w:tcPr>
          <w:p w14:paraId="3B4FBAF4" w14:textId="77777777" w:rsidR="002B7C0D" w:rsidRPr="00F83941" w:rsidRDefault="002B7C0D" w:rsidP="002B7C0D">
            <w:pPr>
              <w:pStyle w:val="NormalWeb"/>
              <w:spacing w:beforeAutospacing="0" w:afterAutospacing="0" w:line="320" w:lineRule="exact"/>
              <w:rPr>
                <w:sz w:val="26"/>
                <w:szCs w:val="26"/>
                <w:lang w:val="pt-BR"/>
              </w:rPr>
            </w:pPr>
          </w:p>
        </w:tc>
        <w:tc>
          <w:tcPr>
            <w:tcW w:w="465" w:type="pct"/>
            <w:tcBorders>
              <w:top w:val="nil"/>
              <w:left w:val="single" w:sz="4" w:space="0" w:color="auto"/>
              <w:bottom w:val="single" w:sz="8" w:space="0" w:color="auto"/>
              <w:right w:val="single" w:sz="8" w:space="0" w:color="auto"/>
            </w:tcBorders>
          </w:tcPr>
          <w:p w14:paraId="7CC3F715" w14:textId="77777777" w:rsidR="002B7C0D" w:rsidRPr="00F83941" w:rsidRDefault="002B7C0D" w:rsidP="002B7C0D">
            <w:pPr>
              <w:pStyle w:val="NormalWeb"/>
              <w:spacing w:beforeAutospacing="0" w:afterAutospacing="0" w:line="320" w:lineRule="exact"/>
              <w:rPr>
                <w:sz w:val="26"/>
                <w:szCs w:val="26"/>
                <w:lang w:val="pt-BR"/>
              </w:rPr>
            </w:pPr>
          </w:p>
        </w:tc>
        <w:tc>
          <w:tcPr>
            <w:tcW w:w="353" w:type="pct"/>
            <w:tcBorders>
              <w:top w:val="nil"/>
              <w:left w:val="nil"/>
              <w:bottom w:val="single" w:sz="8" w:space="0" w:color="auto"/>
              <w:right w:val="single" w:sz="8" w:space="0" w:color="auto"/>
            </w:tcBorders>
          </w:tcPr>
          <w:p w14:paraId="04EAD5AC" w14:textId="77777777" w:rsidR="002B7C0D" w:rsidRPr="00F83941" w:rsidRDefault="002B7C0D" w:rsidP="002B7C0D">
            <w:pPr>
              <w:pStyle w:val="NormalWeb"/>
              <w:spacing w:beforeAutospacing="0" w:afterAutospacing="0" w:line="320" w:lineRule="exact"/>
              <w:rPr>
                <w:sz w:val="26"/>
                <w:szCs w:val="26"/>
                <w:lang w:val="pt-BR"/>
              </w:rPr>
            </w:pPr>
          </w:p>
        </w:tc>
      </w:tr>
      <w:tr w:rsidR="002B7C0D" w:rsidRPr="00F83941" w14:paraId="10907C6E" w14:textId="77777777" w:rsidTr="00704219">
        <w:trPr>
          <w:trHeight w:val="665"/>
        </w:trPr>
        <w:tc>
          <w:tcPr>
            <w:tcW w:w="384" w:type="pct"/>
            <w:vMerge/>
            <w:tcBorders>
              <w:left w:val="single" w:sz="8" w:space="0" w:color="auto"/>
              <w:right w:val="single" w:sz="8" w:space="0" w:color="auto"/>
            </w:tcBorders>
            <w:vAlign w:val="center"/>
          </w:tcPr>
          <w:p w14:paraId="53317325"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tcPr>
          <w:p w14:paraId="2B1B2D55" w14:textId="77777777" w:rsidR="002B7C0D" w:rsidRPr="00F83941" w:rsidRDefault="002B7C0D" w:rsidP="002B7C0D">
            <w:pPr>
              <w:spacing w:before="100"/>
              <w:ind w:left="187" w:right="125"/>
              <w:jc w:val="both"/>
              <w:rPr>
                <w:sz w:val="26"/>
                <w:szCs w:val="26"/>
                <w:lang w:val="pt-BR"/>
              </w:rPr>
            </w:pPr>
            <w:r w:rsidRPr="00F83941">
              <w:rPr>
                <w:sz w:val="26"/>
                <w:szCs w:val="26"/>
                <w:lang w:val="pt-BR"/>
              </w:rPr>
              <w:t>B</w:t>
            </w:r>
            <w:r w:rsidRPr="00F83941">
              <w:rPr>
                <w:sz w:val="26"/>
                <w:szCs w:val="26"/>
                <w:lang w:val="vi-VN"/>
              </w:rPr>
              <w:t xml:space="preserve">ồi dưỡng, tập huấn cho cán bộ quản lý, báo cáo viên </w:t>
            </w:r>
            <w:r w:rsidRPr="00F83941">
              <w:rPr>
                <w:sz w:val="26"/>
                <w:szCs w:val="26"/>
                <w:lang w:val="nl-NL"/>
              </w:rPr>
              <w:t>TTHTCĐ</w:t>
            </w:r>
          </w:p>
        </w:tc>
        <w:tc>
          <w:tcPr>
            <w:tcW w:w="769" w:type="pct"/>
            <w:tcBorders>
              <w:top w:val="nil"/>
              <w:left w:val="nil"/>
              <w:bottom w:val="single" w:sz="8" w:space="0" w:color="auto"/>
              <w:right w:val="single" w:sz="4" w:space="0" w:color="auto"/>
            </w:tcBorders>
          </w:tcPr>
          <w:p w14:paraId="4CA6D604" w14:textId="77777777" w:rsidR="002B7C0D" w:rsidRPr="00F83941" w:rsidRDefault="002B7C0D" w:rsidP="002B7C0D">
            <w:pPr>
              <w:jc w:val="center"/>
              <w:rPr>
                <w:sz w:val="26"/>
                <w:szCs w:val="26"/>
              </w:rPr>
            </w:pPr>
            <w:r w:rsidRPr="00F83941">
              <w:rPr>
                <w:sz w:val="26"/>
                <w:szCs w:val="26"/>
              </w:rPr>
              <w:t>lớp/người</w:t>
            </w:r>
          </w:p>
        </w:tc>
        <w:tc>
          <w:tcPr>
            <w:tcW w:w="489" w:type="pct"/>
            <w:tcBorders>
              <w:top w:val="single" w:sz="4" w:space="0" w:color="auto"/>
              <w:left w:val="single" w:sz="4" w:space="0" w:color="auto"/>
              <w:bottom w:val="single" w:sz="4" w:space="0" w:color="auto"/>
              <w:right w:val="single" w:sz="4" w:space="0" w:color="auto"/>
            </w:tcBorders>
          </w:tcPr>
          <w:p w14:paraId="376D43E0" w14:textId="77777777" w:rsidR="002B7C0D" w:rsidRPr="00F83941" w:rsidRDefault="002B7C0D" w:rsidP="005E31EB">
            <w:pPr>
              <w:pStyle w:val="NormalWeb"/>
              <w:spacing w:before="0" w:beforeAutospacing="0" w:after="0" w:afterAutospacing="0" w:line="320" w:lineRule="exact"/>
              <w:rPr>
                <w:sz w:val="26"/>
                <w:szCs w:val="26"/>
              </w:rPr>
            </w:pPr>
          </w:p>
        </w:tc>
        <w:tc>
          <w:tcPr>
            <w:tcW w:w="465" w:type="pct"/>
            <w:tcBorders>
              <w:top w:val="nil"/>
              <w:left w:val="single" w:sz="4" w:space="0" w:color="auto"/>
              <w:bottom w:val="single" w:sz="8" w:space="0" w:color="auto"/>
              <w:right w:val="single" w:sz="8" w:space="0" w:color="auto"/>
            </w:tcBorders>
          </w:tcPr>
          <w:p w14:paraId="75D1BBD8" w14:textId="77777777" w:rsidR="002B7C0D" w:rsidRPr="00F83941" w:rsidRDefault="002B7C0D" w:rsidP="005E31EB">
            <w:pPr>
              <w:pStyle w:val="NormalWeb"/>
              <w:spacing w:before="0" w:beforeAutospacing="0" w:after="0" w:afterAutospacing="0" w:line="320" w:lineRule="exact"/>
              <w:rPr>
                <w:sz w:val="26"/>
                <w:szCs w:val="26"/>
              </w:rPr>
            </w:pPr>
          </w:p>
        </w:tc>
        <w:tc>
          <w:tcPr>
            <w:tcW w:w="353" w:type="pct"/>
            <w:tcBorders>
              <w:top w:val="nil"/>
              <w:left w:val="nil"/>
              <w:bottom w:val="single" w:sz="8" w:space="0" w:color="auto"/>
              <w:right w:val="single" w:sz="8" w:space="0" w:color="auto"/>
            </w:tcBorders>
          </w:tcPr>
          <w:p w14:paraId="0A2034A6" w14:textId="77777777" w:rsidR="002B7C0D" w:rsidRPr="00F83941" w:rsidRDefault="002B7C0D" w:rsidP="005E31EB">
            <w:pPr>
              <w:pStyle w:val="NormalWeb"/>
              <w:spacing w:before="0" w:beforeAutospacing="0" w:after="0" w:afterAutospacing="0" w:line="320" w:lineRule="exact"/>
              <w:rPr>
                <w:sz w:val="26"/>
                <w:szCs w:val="26"/>
              </w:rPr>
            </w:pPr>
          </w:p>
        </w:tc>
      </w:tr>
      <w:tr w:rsidR="002B7C0D" w:rsidRPr="00F83941" w14:paraId="596E8436" w14:textId="77777777" w:rsidTr="00704219">
        <w:trPr>
          <w:trHeight w:val="529"/>
        </w:trPr>
        <w:tc>
          <w:tcPr>
            <w:tcW w:w="384" w:type="pct"/>
            <w:vMerge/>
            <w:tcBorders>
              <w:left w:val="single" w:sz="8" w:space="0" w:color="auto"/>
              <w:right w:val="single" w:sz="8" w:space="0" w:color="auto"/>
            </w:tcBorders>
            <w:vAlign w:val="center"/>
          </w:tcPr>
          <w:p w14:paraId="12023D50"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tcPr>
          <w:p w14:paraId="7AF6E61F"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Phổ cập giáo dục (tiểu học, THCS)</w:t>
            </w:r>
          </w:p>
        </w:tc>
        <w:tc>
          <w:tcPr>
            <w:tcW w:w="769" w:type="pct"/>
            <w:tcBorders>
              <w:top w:val="nil"/>
              <w:left w:val="nil"/>
              <w:bottom w:val="single" w:sz="8" w:space="0" w:color="auto"/>
              <w:right w:val="single" w:sz="4" w:space="0" w:color="auto"/>
            </w:tcBorders>
          </w:tcPr>
          <w:p w14:paraId="6CE73F13" w14:textId="77777777" w:rsidR="002B7C0D" w:rsidRPr="00F83941" w:rsidRDefault="002B7C0D" w:rsidP="002B7C0D">
            <w:pPr>
              <w:spacing w:before="100" w:after="100"/>
              <w:jc w:val="center"/>
              <w:rPr>
                <w:sz w:val="26"/>
                <w:szCs w:val="26"/>
                <w:lang w:val="pt-BR"/>
              </w:rPr>
            </w:pPr>
            <w:r w:rsidRPr="00F83941">
              <w:rPr>
                <w:sz w:val="26"/>
                <w:szCs w:val="26"/>
                <w:lang w:val="pt-BR"/>
              </w:rPr>
              <w:t>lớp/người</w:t>
            </w:r>
          </w:p>
        </w:tc>
        <w:tc>
          <w:tcPr>
            <w:tcW w:w="489" w:type="pct"/>
            <w:tcBorders>
              <w:top w:val="single" w:sz="4" w:space="0" w:color="auto"/>
              <w:left w:val="single" w:sz="4" w:space="0" w:color="auto"/>
              <w:bottom w:val="single" w:sz="4" w:space="0" w:color="auto"/>
              <w:right w:val="single" w:sz="4" w:space="0" w:color="auto"/>
            </w:tcBorders>
          </w:tcPr>
          <w:p w14:paraId="7E6BBA01" w14:textId="77777777" w:rsidR="002B7C0D" w:rsidRPr="00F83941" w:rsidRDefault="002B7C0D" w:rsidP="002B7C0D">
            <w:pPr>
              <w:pStyle w:val="NormalWeb"/>
              <w:spacing w:beforeAutospacing="0" w:afterAutospacing="0" w:line="320" w:lineRule="exact"/>
              <w:rPr>
                <w:sz w:val="26"/>
                <w:szCs w:val="26"/>
                <w:lang w:val="pt-BR"/>
              </w:rPr>
            </w:pPr>
          </w:p>
        </w:tc>
        <w:tc>
          <w:tcPr>
            <w:tcW w:w="465" w:type="pct"/>
            <w:tcBorders>
              <w:top w:val="nil"/>
              <w:left w:val="single" w:sz="4" w:space="0" w:color="auto"/>
              <w:bottom w:val="single" w:sz="8" w:space="0" w:color="auto"/>
              <w:right w:val="single" w:sz="8" w:space="0" w:color="auto"/>
            </w:tcBorders>
          </w:tcPr>
          <w:p w14:paraId="05CBAD2E" w14:textId="77777777" w:rsidR="002B7C0D" w:rsidRPr="00F83941" w:rsidRDefault="002B7C0D" w:rsidP="002B7C0D">
            <w:pPr>
              <w:pStyle w:val="NormalWeb"/>
              <w:spacing w:beforeAutospacing="0" w:afterAutospacing="0" w:line="320" w:lineRule="exact"/>
              <w:rPr>
                <w:sz w:val="26"/>
                <w:szCs w:val="26"/>
                <w:lang w:val="pt-BR"/>
              </w:rPr>
            </w:pPr>
          </w:p>
        </w:tc>
        <w:tc>
          <w:tcPr>
            <w:tcW w:w="353" w:type="pct"/>
            <w:tcBorders>
              <w:top w:val="nil"/>
              <w:left w:val="nil"/>
              <w:bottom w:val="single" w:sz="8" w:space="0" w:color="auto"/>
              <w:right w:val="single" w:sz="8" w:space="0" w:color="auto"/>
            </w:tcBorders>
          </w:tcPr>
          <w:p w14:paraId="71BF7814" w14:textId="77777777" w:rsidR="002B7C0D" w:rsidRPr="00F83941" w:rsidRDefault="002B7C0D" w:rsidP="002B7C0D">
            <w:pPr>
              <w:pStyle w:val="NormalWeb"/>
              <w:spacing w:beforeAutospacing="0" w:afterAutospacing="0" w:line="320" w:lineRule="exact"/>
              <w:rPr>
                <w:sz w:val="26"/>
                <w:szCs w:val="26"/>
                <w:lang w:val="pt-BR"/>
              </w:rPr>
            </w:pPr>
          </w:p>
        </w:tc>
      </w:tr>
      <w:tr w:rsidR="002B7C0D" w:rsidRPr="00F83941" w14:paraId="6F2CC403" w14:textId="77777777" w:rsidTr="00704219">
        <w:trPr>
          <w:trHeight w:val="507"/>
        </w:trPr>
        <w:tc>
          <w:tcPr>
            <w:tcW w:w="384" w:type="pct"/>
            <w:vMerge/>
            <w:tcBorders>
              <w:left w:val="single" w:sz="8" w:space="0" w:color="auto"/>
              <w:right w:val="single" w:sz="8" w:space="0" w:color="auto"/>
            </w:tcBorders>
            <w:vAlign w:val="center"/>
            <w:hideMark/>
          </w:tcPr>
          <w:p w14:paraId="7FD2E9A6"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hideMark/>
          </w:tcPr>
          <w:p w14:paraId="595A83EF"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Xóa mù chữ</w:t>
            </w:r>
          </w:p>
        </w:tc>
        <w:tc>
          <w:tcPr>
            <w:tcW w:w="769" w:type="pct"/>
            <w:tcBorders>
              <w:top w:val="nil"/>
              <w:left w:val="nil"/>
              <w:bottom w:val="single" w:sz="8" w:space="0" w:color="auto"/>
              <w:right w:val="single" w:sz="4" w:space="0" w:color="auto"/>
            </w:tcBorders>
            <w:hideMark/>
          </w:tcPr>
          <w:p w14:paraId="008440C5"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lớp/người</w:t>
            </w:r>
          </w:p>
        </w:tc>
        <w:tc>
          <w:tcPr>
            <w:tcW w:w="489" w:type="pct"/>
            <w:tcBorders>
              <w:top w:val="single" w:sz="4" w:space="0" w:color="auto"/>
              <w:left w:val="single" w:sz="4" w:space="0" w:color="auto"/>
              <w:bottom w:val="single" w:sz="4" w:space="0" w:color="auto"/>
              <w:right w:val="single" w:sz="4" w:space="0" w:color="auto"/>
            </w:tcBorders>
          </w:tcPr>
          <w:p w14:paraId="6CB569FB"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 </w:t>
            </w:r>
          </w:p>
        </w:tc>
        <w:tc>
          <w:tcPr>
            <w:tcW w:w="465" w:type="pct"/>
            <w:tcBorders>
              <w:top w:val="nil"/>
              <w:left w:val="single" w:sz="4" w:space="0" w:color="auto"/>
              <w:bottom w:val="single" w:sz="8" w:space="0" w:color="auto"/>
              <w:right w:val="single" w:sz="8" w:space="0" w:color="auto"/>
            </w:tcBorders>
            <w:hideMark/>
          </w:tcPr>
          <w:p w14:paraId="06AFA6AB"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 </w:t>
            </w:r>
          </w:p>
        </w:tc>
        <w:tc>
          <w:tcPr>
            <w:tcW w:w="353" w:type="pct"/>
            <w:tcBorders>
              <w:top w:val="nil"/>
              <w:left w:val="nil"/>
              <w:bottom w:val="single" w:sz="8" w:space="0" w:color="auto"/>
              <w:right w:val="single" w:sz="8" w:space="0" w:color="auto"/>
            </w:tcBorders>
            <w:hideMark/>
          </w:tcPr>
          <w:p w14:paraId="1B999D1B"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 </w:t>
            </w:r>
          </w:p>
        </w:tc>
      </w:tr>
      <w:tr w:rsidR="002B7C0D" w:rsidRPr="00F83941" w14:paraId="31D3E4AF" w14:textId="77777777" w:rsidTr="00704219">
        <w:trPr>
          <w:trHeight w:val="507"/>
        </w:trPr>
        <w:tc>
          <w:tcPr>
            <w:tcW w:w="384" w:type="pct"/>
            <w:vMerge/>
            <w:tcBorders>
              <w:left w:val="single" w:sz="8" w:space="0" w:color="auto"/>
              <w:bottom w:val="single" w:sz="8" w:space="0" w:color="auto"/>
              <w:right w:val="single" w:sz="8" w:space="0" w:color="auto"/>
            </w:tcBorders>
            <w:vAlign w:val="center"/>
          </w:tcPr>
          <w:p w14:paraId="23689191" w14:textId="77777777" w:rsidR="002B7C0D" w:rsidRPr="00F83941" w:rsidRDefault="002B7C0D" w:rsidP="005E31EB">
            <w:pPr>
              <w:spacing w:line="320" w:lineRule="exact"/>
              <w:rPr>
                <w:sz w:val="26"/>
                <w:szCs w:val="26"/>
              </w:rPr>
            </w:pPr>
          </w:p>
        </w:tc>
        <w:tc>
          <w:tcPr>
            <w:tcW w:w="2540" w:type="pct"/>
            <w:tcBorders>
              <w:top w:val="nil"/>
              <w:left w:val="nil"/>
              <w:bottom w:val="single" w:sz="8" w:space="0" w:color="auto"/>
              <w:right w:val="single" w:sz="8" w:space="0" w:color="auto"/>
            </w:tcBorders>
          </w:tcPr>
          <w:p w14:paraId="7DA51F7E"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Các lớp bồi dưỡng, tập huấn khác</w:t>
            </w:r>
          </w:p>
        </w:tc>
        <w:tc>
          <w:tcPr>
            <w:tcW w:w="769" w:type="pct"/>
            <w:tcBorders>
              <w:top w:val="nil"/>
              <w:left w:val="nil"/>
              <w:bottom w:val="single" w:sz="8" w:space="0" w:color="auto"/>
              <w:right w:val="single" w:sz="4" w:space="0" w:color="auto"/>
            </w:tcBorders>
          </w:tcPr>
          <w:p w14:paraId="42B63157" w14:textId="77777777" w:rsidR="002B7C0D" w:rsidRPr="00F83941" w:rsidRDefault="002B7C0D" w:rsidP="002B7C0D">
            <w:pPr>
              <w:spacing w:before="100" w:after="100"/>
              <w:ind w:left="188" w:right="123"/>
              <w:jc w:val="both"/>
              <w:rPr>
                <w:sz w:val="26"/>
                <w:szCs w:val="26"/>
                <w:lang w:val="pt-BR"/>
              </w:rPr>
            </w:pPr>
            <w:r w:rsidRPr="00F83941">
              <w:rPr>
                <w:sz w:val="26"/>
                <w:szCs w:val="26"/>
                <w:lang w:val="pt-BR"/>
              </w:rPr>
              <w:t>lớp/người</w:t>
            </w:r>
          </w:p>
        </w:tc>
        <w:tc>
          <w:tcPr>
            <w:tcW w:w="489" w:type="pct"/>
            <w:tcBorders>
              <w:top w:val="single" w:sz="4" w:space="0" w:color="auto"/>
              <w:left w:val="single" w:sz="4" w:space="0" w:color="auto"/>
              <w:bottom w:val="single" w:sz="4" w:space="0" w:color="auto"/>
              <w:right w:val="single" w:sz="4" w:space="0" w:color="auto"/>
            </w:tcBorders>
          </w:tcPr>
          <w:p w14:paraId="628FA727" w14:textId="77777777" w:rsidR="002B7C0D" w:rsidRPr="00F83941" w:rsidRDefault="002B7C0D" w:rsidP="002B7C0D">
            <w:pPr>
              <w:spacing w:before="100" w:after="100"/>
              <w:ind w:left="188" w:right="123"/>
              <w:jc w:val="both"/>
              <w:rPr>
                <w:sz w:val="26"/>
                <w:szCs w:val="26"/>
                <w:lang w:val="pt-BR"/>
              </w:rPr>
            </w:pPr>
          </w:p>
        </w:tc>
        <w:tc>
          <w:tcPr>
            <w:tcW w:w="465" w:type="pct"/>
            <w:tcBorders>
              <w:top w:val="nil"/>
              <w:left w:val="single" w:sz="4" w:space="0" w:color="auto"/>
              <w:bottom w:val="single" w:sz="8" w:space="0" w:color="auto"/>
              <w:right w:val="single" w:sz="8" w:space="0" w:color="auto"/>
            </w:tcBorders>
          </w:tcPr>
          <w:p w14:paraId="3C0C671F" w14:textId="77777777" w:rsidR="002B7C0D" w:rsidRPr="00F83941" w:rsidRDefault="002B7C0D" w:rsidP="002B7C0D">
            <w:pPr>
              <w:spacing w:before="100" w:after="100"/>
              <w:ind w:left="188" w:right="123"/>
              <w:jc w:val="both"/>
              <w:rPr>
                <w:sz w:val="26"/>
                <w:szCs w:val="26"/>
                <w:lang w:val="pt-BR"/>
              </w:rPr>
            </w:pPr>
          </w:p>
        </w:tc>
        <w:tc>
          <w:tcPr>
            <w:tcW w:w="353" w:type="pct"/>
            <w:tcBorders>
              <w:top w:val="nil"/>
              <w:left w:val="nil"/>
              <w:bottom w:val="single" w:sz="8" w:space="0" w:color="auto"/>
              <w:right w:val="single" w:sz="8" w:space="0" w:color="auto"/>
            </w:tcBorders>
          </w:tcPr>
          <w:p w14:paraId="42DCF5F1" w14:textId="77777777" w:rsidR="002B7C0D" w:rsidRPr="00F83941" w:rsidRDefault="002B7C0D" w:rsidP="002B7C0D">
            <w:pPr>
              <w:spacing w:before="100" w:after="100"/>
              <w:ind w:left="188" w:right="123"/>
              <w:jc w:val="both"/>
              <w:rPr>
                <w:sz w:val="26"/>
                <w:szCs w:val="26"/>
                <w:lang w:val="pt-BR"/>
              </w:rPr>
            </w:pPr>
          </w:p>
        </w:tc>
      </w:tr>
      <w:tr w:rsidR="00172EA4" w:rsidRPr="00F83941" w14:paraId="64727CED" w14:textId="77777777" w:rsidTr="00704219">
        <w:tc>
          <w:tcPr>
            <w:tcW w:w="384" w:type="pct"/>
            <w:tcBorders>
              <w:top w:val="nil"/>
              <w:left w:val="single" w:sz="8" w:space="0" w:color="auto"/>
              <w:bottom w:val="single" w:sz="8" w:space="0" w:color="auto"/>
              <w:right w:val="single" w:sz="8" w:space="0" w:color="auto"/>
            </w:tcBorders>
            <w:vAlign w:val="center"/>
            <w:hideMark/>
          </w:tcPr>
          <w:p w14:paraId="28F8E804" w14:textId="77777777" w:rsidR="00672B59" w:rsidRPr="00F83941" w:rsidRDefault="00672B59" w:rsidP="002B7C0D">
            <w:pPr>
              <w:pStyle w:val="NormalWeb"/>
              <w:spacing w:before="0" w:beforeAutospacing="0" w:after="0" w:afterAutospacing="0" w:line="320" w:lineRule="exact"/>
              <w:jc w:val="center"/>
              <w:rPr>
                <w:sz w:val="26"/>
                <w:szCs w:val="26"/>
              </w:rPr>
            </w:pPr>
            <w:r w:rsidRPr="00F83941">
              <w:rPr>
                <w:b/>
                <w:bCs/>
                <w:sz w:val="26"/>
                <w:szCs w:val="26"/>
              </w:rPr>
              <w:t>2</w:t>
            </w:r>
          </w:p>
        </w:tc>
        <w:tc>
          <w:tcPr>
            <w:tcW w:w="2540" w:type="pct"/>
            <w:tcBorders>
              <w:top w:val="nil"/>
              <w:left w:val="nil"/>
              <w:bottom w:val="single" w:sz="8" w:space="0" w:color="auto"/>
              <w:right w:val="single" w:sz="8" w:space="0" w:color="auto"/>
            </w:tcBorders>
            <w:vAlign w:val="center"/>
            <w:hideMark/>
          </w:tcPr>
          <w:p w14:paraId="6FE99E24" w14:textId="77777777" w:rsidR="00672B59" w:rsidRPr="00F83941" w:rsidRDefault="00672B59" w:rsidP="002B7C0D">
            <w:pPr>
              <w:ind w:left="188" w:right="123"/>
              <w:jc w:val="center"/>
              <w:rPr>
                <w:b/>
                <w:sz w:val="26"/>
                <w:szCs w:val="26"/>
                <w:lang w:val="pt-BR"/>
              </w:rPr>
            </w:pPr>
            <w:r w:rsidRPr="00F83941">
              <w:rPr>
                <w:b/>
                <w:sz w:val="26"/>
                <w:szCs w:val="26"/>
                <w:lang w:val="pt-BR"/>
              </w:rPr>
              <w:t xml:space="preserve">Số tin bài về các hoạt động </w:t>
            </w:r>
            <w:r w:rsidRPr="00F83941">
              <w:rPr>
                <w:b/>
                <w:sz w:val="26"/>
                <w:szCs w:val="26"/>
                <w:lang w:val="vi-VN"/>
              </w:rPr>
              <w:t xml:space="preserve">của </w:t>
            </w:r>
            <w:r w:rsidRPr="00F83941">
              <w:rPr>
                <w:b/>
                <w:sz w:val="26"/>
                <w:szCs w:val="26"/>
                <w:lang w:val="pt-BR"/>
              </w:rPr>
              <w:t>Tuần lễ</w:t>
            </w:r>
          </w:p>
        </w:tc>
        <w:tc>
          <w:tcPr>
            <w:tcW w:w="769" w:type="pct"/>
            <w:tcBorders>
              <w:top w:val="nil"/>
              <w:left w:val="nil"/>
              <w:bottom w:val="single" w:sz="8" w:space="0" w:color="auto"/>
              <w:right w:val="single" w:sz="4" w:space="0" w:color="auto"/>
            </w:tcBorders>
            <w:hideMark/>
          </w:tcPr>
          <w:p w14:paraId="7064D039" w14:textId="77777777" w:rsidR="00672B59" w:rsidRPr="00F83941" w:rsidRDefault="00672B59" w:rsidP="002B7C0D">
            <w:pPr>
              <w:pStyle w:val="NormalWeb"/>
              <w:spacing w:before="0" w:beforeAutospacing="0" w:after="0" w:afterAutospacing="0"/>
              <w:jc w:val="center"/>
              <w:rPr>
                <w:sz w:val="26"/>
                <w:szCs w:val="26"/>
              </w:rPr>
            </w:pPr>
            <w:r w:rsidRPr="00F83941">
              <w:rPr>
                <w:sz w:val="26"/>
                <w:szCs w:val="26"/>
              </w:rPr>
              <w:t>Tin, bài/ cuộc</w:t>
            </w:r>
          </w:p>
        </w:tc>
        <w:tc>
          <w:tcPr>
            <w:tcW w:w="489" w:type="pct"/>
            <w:tcBorders>
              <w:top w:val="single" w:sz="4" w:space="0" w:color="auto"/>
              <w:left w:val="single" w:sz="4" w:space="0" w:color="auto"/>
              <w:bottom w:val="single" w:sz="4" w:space="0" w:color="auto"/>
              <w:right w:val="single" w:sz="4" w:space="0" w:color="auto"/>
            </w:tcBorders>
          </w:tcPr>
          <w:p w14:paraId="6695125E" w14:textId="77777777" w:rsidR="00672B59" w:rsidRPr="00F83941" w:rsidRDefault="00672B59"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7FEE7D22" w14:textId="77777777" w:rsidR="00672B59" w:rsidRPr="00F83941" w:rsidRDefault="00672B59"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7B436B26" w14:textId="77777777" w:rsidR="00672B59" w:rsidRPr="00F83941" w:rsidRDefault="00672B59" w:rsidP="005E31EB">
            <w:pPr>
              <w:pStyle w:val="NormalWeb"/>
              <w:spacing w:before="0" w:beforeAutospacing="0" w:after="0" w:afterAutospacing="0" w:line="320" w:lineRule="exact"/>
              <w:rPr>
                <w:sz w:val="26"/>
                <w:szCs w:val="26"/>
              </w:rPr>
            </w:pPr>
            <w:r w:rsidRPr="00F83941">
              <w:rPr>
                <w:sz w:val="26"/>
                <w:szCs w:val="26"/>
              </w:rPr>
              <w:t> </w:t>
            </w:r>
          </w:p>
        </w:tc>
      </w:tr>
      <w:tr w:rsidR="00172EA4" w:rsidRPr="00F83941" w14:paraId="2BC16956" w14:textId="77777777" w:rsidTr="00704219">
        <w:tc>
          <w:tcPr>
            <w:tcW w:w="384" w:type="pct"/>
            <w:tcBorders>
              <w:top w:val="nil"/>
              <w:left w:val="single" w:sz="8" w:space="0" w:color="auto"/>
              <w:bottom w:val="single" w:sz="4" w:space="0" w:color="auto"/>
              <w:right w:val="single" w:sz="8" w:space="0" w:color="auto"/>
            </w:tcBorders>
            <w:vAlign w:val="center"/>
            <w:hideMark/>
          </w:tcPr>
          <w:p w14:paraId="172F6E23" w14:textId="77777777" w:rsidR="00672B59" w:rsidRPr="00F83941" w:rsidRDefault="00672B59" w:rsidP="002B7C0D">
            <w:pPr>
              <w:pStyle w:val="NormalWeb"/>
              <w:spacing w:before="0" w:beforeAutospacing="0" w:after="0" w:afterAutospacing="0" w:line="320" w:lineRule="exact"/>
              <w:jc w:val="center"/>
              <w:rPr>
                <w:sz w:val="26"/>
                <w:szCs w:val="26"/>
              </w:rPr>
            </w:pPr>
            <w:r w:rsidRPr="00F83941">
              <w:rPr>
                <w:b/>
                <w:bCs/>
                <w:sz w:val="26"/>
                <w:szCs w:val="26"/>
              </w:rPr>
              <w:t>3</w:t>
            </w:r>
          </w:p>
        </w:tc>
        <w:tc>
          <w:tcPr>
            <w:tcW w:w="2540" w:type="pct"/>
            <w:tcBorders>
              <w:top w:val="nil"/>
              <w:left w:val="nil"/>
              <w:bottom w:val="single" w:sz="4" w:space="0" w:color="auto"/>
              <w:right w:val="single" w:sz="8" w:space="0" w:color="auto"/>
            </w:tcBorders>
            <w:vAlign w:val="center"/>
            <w:hideMark/>
          </w:tcPr>
          <w:p w14:paraId="11A0E69F" w14:textId="77777777" w:rsidR="00672B59" w:rsidRPr="00F83941" w:rsidRDefault="00672B59" w:rsidP="002B7C0D">
            <w:pPr>
              <w:pStyle w:val="NormalWeb"/>
              <w:spacing w:beforeAutospacing="0" w:afterAutospacing="0"/>
              <w:ind w:left="187" w:right="125"/>
              <w:rPr>
                <w:b/>
                <w:sz w:val="26"/>
                <w:szCs w:val="26"/>
              </w:rPr>
            </w:pPr>
            <w:r w:rsidRPr="00F83941">
              <w:rPr>
                <w:b/>
                <w:bCs/>
                <w:sz w:val="26"/>
                <w:szCs w:val="26"/>
                <w:lang w:val="nl-NL"/>
              </w:rPr>
              <w:t>Ấn phẩm thông tin (tờ rơi,</w:t>
            </w:r>
            <w:r w:rsidRPr="00F83941">
              <w:rPr>
                <w:b/>
                <w:sz w:val="26"/>
                <w:szCs w:val="26"/>
                <w:lang w:val="pt-BR"/>
              </w:rPr>
              <w:t xml:space="preserve"> áp phích, băng rôn, khẩu hiệu</w:t>
            </w:r>
            <w:r w:rsidRPr="00F83941">
              <w:rPr>
                <w:b/>
                <w:bCs/>
                <w:sz w:val="26"/>
                <w:szCs w:val="26"/>
                <w:lang w:val="nl-NL"/>
              </w:rPr>
              <w:t>)</w:t>
            </w:r>
          </w:p>
        </w:tc>
        <w:tc>
          <w:tcPr>
            <w:tcW w:w="769" w:type="pct"/>
            <w:tcBorders>
              <w:top w:val="nil"/>
              <w:left w:val="nil"/>
              <w:bottom w:val="single" w:sz="4" w:space="0" w:color="auto"/>
              <w:right w:val="single" w:sz="4" w:space="0" w:color="auto"/>
            </w:tcBorders>
            <w:hideMark/>
          </w:tcPr>
          <w:p w14:paraId="64BC1430" w14:textId="77777777" w:rsidR="00672B59" w:rsidRPr="00F83941" w:rsidRDefault="00672B59" w:rsidP="002B7C0D">
            <w:pPr>
              <w:pStyle w:val="NormalWeb"/>
              <w:spacing w:before="0" w:beforeAutospacing="0" w:after="0" w:afterAutospacing="0"/>
              <w:jc w:val="center"/>
              <w:rPr>
                <w:sz w:val="26"/>
                <w:szCs w:val="26"/>
              </w:rPr>
            </w:pPr>
            <w:r w:rsidRPr="00F83941">
              <w:rPr>
                <w:sz w:val="26"/>
                <w:szCs w:val="26"/>
              </w:rPr>
              <w:t>quyển/ tờ</w:t>
            </w:r>
          </w:p>
        </w:tc>
        <w:tc>
          <w:tcPr>
            <w:tcW w:w="489" w:type="pct"/>
            <w:tcBorders>
              <w:top w:val="single" w:sz="4" w:space="0" w:color="auto"/>
              <w:left w:val="single" w:sz="4" w:space="0" w:color="auto"/>
              <w:bottom w:val="single" w:sz="4" w:space="0" w:color="auto"/>
              <w:right w:val="single" w:sz="4" w:space="0" w:color="auto"/>
            </w:tcBorders>
          </w:tcPr>
          <w:p w14:paraId="1E5F58A5" w14:textId="77777777" w:rsidR="00672B59" w:rsidRPr="00F83941" w:rsidRDefault="00672B59" w:rsidP="005E31EB">
            <w:pPr>
              <w:pStyle w:val="NormalWeb"/>
              <w:spacing w:before="0" w:beforeAutospacing="0" w:after="0" w:afterAutospacing="0" w:line="320" w:lineRule="exact"/>
              <w:rPr>
                <w:sz w:val="26"/>
                <w:szCs w:val="26"/>
              </w:rPr>
            </w:pPr>
            <w:r w:rsidRPr="00F83941">
              <w:rPr>
                <w:sz w:val="26"/>
                <w:szCs w:val="26"/>
              </w:rPr>
              <w:t> </w:t>
            </w:r>
          </w:p>
        </w:tc>
        <w:tc>
          <w:tcPr>
            <w:tcW w:w="465" w:type="pct"/>
            <w:tcBorders>
              <w:top w:val="nil"/>
              <w:left w:val="single" w:sz="4" w:space="0" w:color="auto"/>
              <w:bottom w:val="single" w:sz="4" w:space="0" w:color="auto"/>
              <w:right w:val="single" w:sz="8" w:space="0" w:color="auto"/>
            </w:tcBorders>
            <w:hideMark/>
          </w:tcPr>
          <w:p w14:paraId="4AD8784C" w14:textId="77777777" w:rsidR="00672B59" w:rsidRPr="00F83941" w:rsidRDefault="00672B59" w:rsidP="005E31EB">
            <w:pPr>
              <w:pStyle w:val="NormalWeb"/>
              <w:spacing w:before="0" w:beforeAutospacing="0" w:after="0" w:afterAutospacing="0" w:line="320" w:lineRule="exact"/>
              <w:rPr>
                <w:sz w:val="26"/>
                <w:szCs w:val="26"/>
              </w:rPr>
            </w:pPr>
            <w:r w:rsidRPr="00F83941">
              <w:rPr>
                <w:sz w:val="26"/>
                <w:szCs w:val="26"/>
              </w:rPr>
              <w:t> </w:t>
            </w:r>
          </w:p>
        </w:tc>
        <w:tc>
          <w:tcPr>
            <w:tcW w:w="353" w:type="pct"/>
            <w:tcBorders>
              <w:top w:val="nil"/>
              <w:left w:val="nil"/>
              <w:bottom w:val="single" w:sz="4" w:space="0" w:color="auto"/>
              <w:right w:val="single" w:sz="8" w:space="0" w:color="auto"/>
            </w:tcBorders>
            <w:hideMark/>
          </w:tcPr>
          <w:p w14:paraId="6D8BEAF3" w14:textId="77777777" w:rsidR="00672B59" w:rsidRPr="00F83941" w:rsidRDefault="00672B59" w:rsidP="005E31EB">
            <w:pPr>
              <w:pStyle w:val="NormalWeb"/>
              <w:spacing w:before="0" w:beforeAutospacing="0" w:after="0" w:afterAutospacing="0" w:line="320" w:lineRule="exact"/>
              <w:rPr>
                <w:sz w:val="26"/>
                <w:szCs w:val="26"/>
              </w:rPr>
            </w:pPr>
            <w:r w:rsidRPr="00F83941">
              <w:rPr>
                <w:sz w:val="26"/>
                <w:szCs w:val="26"/>
              </w:rPr>
              <w:t> </w:t>
            </w:r>
          </w:p>
        </w:tc>
      </w:tr>
      <w:tr w:rsidR="00704219" w:rsidRPr="00F83941" w14:paraId="3C4D49C0" w14:textId="77777777" w:rsidTr="00704219">
        <w:tc>
          <w:tcPr>
            <w:tcW w:w="384" w:type="pct"/>
            <w:vMerge w:val="restart"/>
            <w:tcBorders>
              <w:top w:val="single" w:sz="4" w:space="0" w:color="auto"/>
              <w:left w:val="single" w:sz="4" w:space="0" w:color="auto"/>
              <w:right w:val="single" w:sz="4" w:space="0" w:color="auto"/>
            </w:tcBorders>
            <w:hideMark/>
          </w:tcPr>
          <w:p w14:paraId="35F2C1DD" w14:textId="77777777" w:rsidR="00704219" w:rsidRPr="00F83941" w:rsidRDefault="00704219" w:rsidP="00674766">
            <w:pPr>
              <w:pStyle w:val="NormalWeb"/>
              <w:spacing w:beforeAutospacing="0" w:after="0" w:afterAutospacing="0" w:line="320" w:lineRule="exact"/>
              <w:jc w:val="center"/>
              <w:rPr>
                <w:sz w:val="26"/>
                <w:szCs w:val="26"/>
              </w:rPr>
            </w:pPr>
            <w:r w:rsidRPr="00F83941">
              <w:rPr>
                <w:b/>
                <w:bCs/>
                <w:sz w:val="26"/>
                <w:szCs w:val="26"/>
              </w:rPr>
              <w:t>4</w:t>
            </w:r>
          </w:p>
        </w:tc>
        <w:tc>
          <w:tcPr>
            <w:tcW w:w="2540" w:type="pct"/>
            <w:tcBorders>
              <w:top w:val="single" w:sz="4" w:space="0" w:color="auto"/>
              <w:left w:val="single" w:sz="4" w:space="0" w:color="auto"/>
              <w:bottom w:val="single" w:sz="4" w:space="0" w:color="auto"/>
              <w:right w:val="single" w:sz="8" w:space="0" w:color="auto"/>
            </w:tcBorders>
            <w:hideMark/>
          </w:tcPr>
          <w:p w14:paraId="3D0408E9" w14:textId="77777777" w:rsidR="00704219" w:rsidRPr="00F83941" w:rsidRDefault="00704219" w:rsidP="00674766">
            <w:pPr>
              <w:pStyle w:val="NormalWeb"/>
              <w:spacing w:after="0" w:afterAutospacing="0"/>
              <w:ind w:left="188" w:right="123"/>
              <w:contextualSpacing/>
              <w:rPr>
                <w:b/>
                <w:sz w:val="26"/>
                <w:szCs w:val="26"/>
              </w:rPr>
            </w:pPr>
            <w:r w:rsidRPr="00F83941">
              <w:rPr>
                <w:b/>
                <w:bCs/>
                <w:sz w:val="26"/>
                <w:szCs w:val="26"/>
                <w:lang w:val="pt-BR"/>
              </w:rPr>
              <w:t>P</w:t>
            </w:r>
            <w:r w:rsidRPr="00F83941">
              <w:rPr>
                <w:b/>
                <w:sz w:val="26"/>
                <w:szCs w:val="26"/>
                <w:lang w:val="pt-BR"/>
              </w:rPr>
              <w:t>hát động phong trào và tổ chức quyên góp sách giúp xây dựng tủ sách lớp học, xây dựng thư viện trường học</w:t>
            </w:r>
          </w:p>
        </w:tc>
        <w:tc>
          <w:tcPr>
            <w:tcW w:w="769" w:type="pct"/>
            <w:tcBorders>
              <w:top w:val="single" w:sz="4" w:space="0" w:color="auto"/>
              <w:left w:val="nil"/>
              <w:bottom w:val="single" w:sz="4" w:space="0" w:color="auto"/>
              <w:right w:val="single" w:sz="4" w:space="0" w:color="auto"/>
            </w:tcBorders>
            <w:hideMark/>
          </w:tcPr>
          <w:p w14:paraId="5ED6B360" w14:textId="77777777" w:rsidR="00704219" w:rsidRPr="00F83941" w:rsidRDefault="00704219" w:rsidP="00674766">
            <w:pPr>
              <w:pStyle w:val="NormalWeb"/>
              <w:spacing w:after="0" w:afterAutospacing="0"/>
              <w:contextualSpacing/>
              <w:jc w:val="center"/>
              <w:rPr>
                <w:sz w:val="26"/>
                <w:szCs w:val="26"/>
              </w:rPr>
            </w:pPr>
          </w:p>
        </w:tc>
        <w:tc>
          <w:tcPr>
            <w:tcW w:w="489" w:type="pct"/>
            <w:tcBorders>
              <w:top w:val="single" w:sz="4" w:space="0" w:color="auto"/>
              <w:left w:val="single" w:sz="4" w:space="0" w:color="auto"/>
              <w:bottom w:val="single" w:sz="4" w:space="0" w:color="auto"/>
              <w:right w:val="single" w:sz="4" w:space="0" w:color="auto"/>
            </w:tcBorders>
          </w:tcPr>
          <w:p w14:paraId="6DAC56D1" w14:textId="77777777" w:rsidR="00704219" w:rsidRPr="00F83941" w:rsidRDefault="0070421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single" w:sz="4" w:space="0" w:color="auto"/>
              <w:left w:val="single" w:sz="4" w:space="0" w:color="auto"/>
              <w:bottom w:val="single" w:sz="4" w:space="0" w:color="auto"/>
              <w:right w:val="single" w:sz="8" w:space="0" w:color="auto"/>
            </w:tcBorders>
            <w:hideMark/>
          </w:tcPr>
          <w:p w14:paraId="078B942E" w14:textId="77777777" w:rsidR="00704219" w:rsidRPr="00F83941" w:rsidRDefault="0070421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single" w:sz="4" w:space="0" w:color="auto"/>
              <w:left w:val="nil"/>
              <w:bottom w:val="single" w:sz="4" w:space="0" w:color="auto"/>
              <w:right w:val="single" w:sz="8" w:space="0" w:color="auto"/>
            </w:tcBorders>
            <w:hideMark/>
          </w:tcPr>
          <w:p w14:paraId="10C04CC1" w14:textId="77777777" w:rsidR="00704219" w:rsidRPr="00F83941" w:rsidRDefault="00704219" w:rsidP="00674766">
            <w:pPr>
              <w:pStyle w:val="NormalWeb"/>
              <w:spacing w:after="0" w:afterAutospacing="0" w:line="320" w:lineRule="exact"/>
              <w:contextualSpacing/>
              <w:rPr>
                <w:sz w:val="26"/>
                <w:szCs w:val="26"/>
              </w:rPr>
            </w:pPr>
            <w:r w:rsidRPr="00F83941">
              <w:rPr>
                <w:sz w:val="26"/>
                <w:szCs w:val="26"/>
              </w:rPr>
              <w:t> </w:t>
            </w:r>
          </w:p>
        </w:tc>
      </w:tr>
      <w:tr w:rsidR="00704219" w:rsidRPr="00F83941" w14:paraId="708AD6C7" w14:textId="77777777" w:rsidTr="00704219">
        <w:tc>
          <w:tcPr>
            <w:tcW w:w="384" w:type="pct"/>
            <w:vMerge/>
            <w:tcBorders>
              <w:left w:val="single" w:sz="4" w:space="0" w:color="auto"/>
              <w:right w:val="single" w:sz="4" w:space="0" w:color="auto"/>
            </w:tcBorders>
            <w:vAlign w:val="center"/>
            <w:hideMark/>
          </w:tcPr>
          <w:p w14:paraId="7C132915" w14:textId="77777777" w:rsidR="00704219" w:rsidRPr="00F83941" w:rsidRDefault="00704219" w:rsidP="00674766">
            <w:pPr>
              <w:spacing w:before="100" w:line="320" w:lineRule="exact"/>
              <w:rPr>
                <w:sz w:val="26"/>
                <w:szCs w:val="26"/>
              </w:rPr>
            </w:pPr>
          </w:p>
        </w:tc>
        <w:tc>
          <w:tcPr>
            <w:tcW w:w="2540" w:type="pct"/>
            <w:tcBorders>
              <w:top w:val="single" w:sz="4" w:space="0" w:color="auto"/>
              <w:left w:val="single" w:sz="4" w:space="0" w:color="auto"/>
              <w:bottom w:val="single" w:sz="4" w:space="0" w:color="auto"/>
              <w:right w:val="single" w:sz="4" w:space="0" w:color="auto"/>
            </w:tcBorders>
            <w:vAlign w:val="center"/>
            <w:hideMark/>
          </w:tcPr>
          <w:p w14:paraId="061BFEC6" w14:textId="77777777" w:rsidR="00704219" w:rsidRPr="00F83941" w:rsidRDefault="00704219" w:rsidP="00674766">
            <w:pPr>
              <w:pStyle w:val="NormalWeb"/>
              <w:spacing w:after="0" w:afterAutospacing="0"/>
              <w:ind w:left="188" w:right="123"/>
              <w:contextualSpacing/>
              <w:rPr>
                <w:sz w:val="26"/>
                <w:szCs w:val="26"/>
              </w:rPr>
            </w:pPr>
            <w:r w:rsidRPr="00F83941">
              <w:rPr>
                <w:sz w:val="26"/>
                <w:szCs w:val="26"/>
              </w:rPr>
              <w:t>Số tập thể/ cá nhân tặng sách</w:t>
            </w:r>
          </w:p>
        </w:tc>
        <w:tc>
          <w:tcPr>
            <w:tcW w:w="769" w:type="pct"/>
            <w:tcBorders>
              <w:top w:val="single" w:sz="4" w:space="0" w:color="auto"/>
              <w:left w:val="single" w:sz="4" w:space="0" w:color="auto"/>
              <w:bottom w:val="single" w:sz="4" w:space="0" w:color="auto"/>
              <w:right w:val="single" w:sz="4" w:space="0" w:color="auto"/>
            </w:tcBorders>
            <w:hideMark/>
          </w:tcPr>
          <w:p w14:paraId="7B099405" w14:textId="77777777" w:rsidR="00704219" w:rsidRPr="00F83941" w:rsidRDefault="00704219" w:rsidP="00674766">
            <w:pPr>
              <w:pStyle w:val="NormalWeb"/>
              <w:spacing w:after="0" w:afterAutospacing="0"/>
              <w:contextualSpacing/>
              <w:jc w:val="center"/>
              <w:rPr>
                <w:sz w:val="26"/>
                <w:szCs w:val="26"/>
              </w:rPr>
            </w:pPr>
            <w:r w:rsidRPr="00F83941">
              <w:rPr>
                <w:sz w:val="26"/>
                <w:szCs w:val="26"/>
              </w:rPr>
              <w:t>Tập thể/cá nhân</w:t>
            </w:r>
          </w:p>
        </w:tc>
        <w:tc>
          <w:tcPr>
            <w:tcW w:w="489" w:type="pct"/>
            <w:tcBorders>
              <w:top w:val="single" w:sz="4" w:space="0" w:color="auto"/>
              <w:left w:val="single" w:sz="4" w:space="0" w:color="auto"/>
              <w:bottom w:val="single" w:sz="4" w:space="0" w:color="auto"/>
              <w:right w:val="single" w:sz="4" w:space="0" w:color="auto"/>
            </w:tcBorders>
          </w:tcPr>
          <w:p w14:paraId="39807675" w14:textId="77777777" w:rsidR="00704219" w:rsidRPr="00F83941" w:rsidRDefault="0070421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single" w:sz="4" w:space="0" w:color="auto"/>
              <w:left w:val="single" w:sz="4" w:space="0" w:color="auto"/>
              <w:bottom w:val="single" w:sz="4" w:space="0" w:color="auto"/>
              <w:right w:val="single" w:sz="4" w:space="0" w:color="auto"/>
            </w:tcBorders>
            <w:hideMark/>
          </w:tcPr>
          <w:p w14:paraId="104D3D0D" w14:textId="77777777" w:rsidR="00704219" w:rsidRPr="00F83941" w:rsidRDefault="0070421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single" w:sz="4" w:space="0" w:color="auto"/>
              <w:left w:val="single" w:sz="4" w:space="0" w:color="auto"/>
              <w:bottom w:val="single" w:sz="4" w:space="0" w:color="auto"/>
              <w:right w:val="single" w:sz="4" w:space="0" w:color="auto"/>
            </w:tcBorders>
            <w:hideMark/>
          </w:tcPr>
          <w:p w14:paraId="7E2BC754" w14:textId="77777777" w:rsidR="00704219" w:rsidRPr="00F83941" w:rsidRDefault="00704219" w:rsidP="00674766">
            <w:pPr>
              <w:pStyle w:val="NormalWeb"/>
              <w:spacing w:after="0" w:afterAutospacing="0" w:line="320" w:lineRule="exact"/>
              <w:contextualSpacing/>
              <w:rPr>
                <w:sz w:val="26"/>
                <w:szCs w:val="26"/>
              </w:rPr>
            </w:pPr>
            <w:r w:rsidRPr="00F83941">
              <w:rPr>
                <w:sz w:val="26"/>
                <w:szCs w:val="26"/>
              </w:rPr>
              <w:t> </w:t>
            </w:r>
          </w:p>
        </w:tc>
      </w:tr>
      <w:tr w:rsidR="00704219" w:rsidRPr="00F83941" w14:paraId="3986DDDD" w14:textId="77777777" w:rsidTr="00704219">
        <w:tc>
          <w:tcPr>
            <w:tcW w:w="384" w:type="pct"/>
            <w:vMerge/>
            <w:tcBorders>
              <w:left w:val="single" w:sz="4" w:space="0" w:color="auto"/>
              <w:bottom w:val="single" w:sz="4" w:space="0" w:color="auto"/>
              <w:right w:val="single" w:sz="4" w:space="0" w:color="auto"/>
            </w:tcBorders>
            <w:vAlign w:val="center"/>
          </w:tcPr>
          <w:p w14:paraId="195E747A" w14:textId="77777777" w:rsidR="00704219" w:rsidRPr="00F83941" w:rsidRDefault="00704219" w:rsidP="00674766">
            <w:pPr>
              <w:spacing w:before="100" w:line="320" w:lineRule="exact"/>
              <w:rPr>
                <w:sz w:val="26"/>
                <w:szCs w:val="26"/>
              </w:rPr>
            </w:pPr>
          </w:p>
        </w:tc>
        <w:tc>
          <w:tcPr>
            <w:tcW w:w="2540" w:type="pct"/>
            <w:tcBorders>
              <w:top w:val="single" w:sz="4" w:space="0" w:color="auto"/>
              <w:left w:val="single" w:sz="4" w:space="0" w:color="auto"/>
              <w:bottom w:val="single" w:sz="8" w:space="0" w:color="auto"/>
              <w:right w:val="single" w:sz="4" w:space="0" w:color="auto"/>
            </w:tcBorders>
          </w:tcPr>
          <w:p w14:paraId="57A71A40" w14:textId="77777777" w:rsidR="00704219" w:rsidRPr="00F83941" w:rsidRDefault="00704219" w:rsidP="00674766">
            <w:pPr>
              <w:pStyle w:val="NormalWeb"/>
              <w:spacing w:after="0" w:afterAutospacing="0"/>
              <w:ind w:left="188" w:right="123"/>
              <w:contextualSpacing/>
              <w:rPr>
                <w:sz w:val="26"/>
                <w:szCs w:val="26"/>
              </w:rPr>
            </w:pPr>
            <w:r w:rsidRPr="00F83941">
              <w:rPr>
                <w:sz w:val="26"/>
                <w:szCs w:val="26"/>
                <w:lang w:val="af-ZA"/>
              </w:rPr>
              <w:t>Số sách đã huy động</w:t>
            </w:r>
            <w:r w:rsidRPr="00F83941">
              <w:rPr>
                <w:sz w:val="26"/>
                <w:szCs w:val="26"/>
                <w:lang w:val="vi-VN"/>
              </w:rPr>
              <w:t xml:space="preserve"> tặng các trường học, thư viện</w:t>
            </w:r>
          </w:p>
        </w:tc>
        <w:tc>
          <w:tcPr>
            <w:tcW w:w="769" w:type="pct"/>
            <w:tcBorders>
              <w:top w:val="single" w:sz="4" w:space="0" w:color="auto"/>
              <w:left w:val="single" w:sz="4" w:space="0" w:color="auto"/>
              <w:bottom w:val="single" w:sz="8" w:space="0" w:color="auto"/>
              <w:right w:val="single" w:sz="4" w:space="0" w:color="auto"/>
            </w:tcBorders>
            <w:vAlign w:val="center"/>
          </w:tcPr>
          <w:p w14:paraId="40A6F05A" w14:textId="77777777" w:rsidR="00704219" w:rsidRPr="00F83941" w:rsidRDefault="00704219" w:rsidP="00674766">
            <w:pPr>
              <w:pStyle w:val="NormalWeb"/>
              <w:spacing w:after="0" w:afterAutospacing="0"/>
              <w:contextualSpacing/>
              <w:jc w:val="center"/>
              <w:rPr>
                <w:sz w:val="26"/>
                <w:szCs w:val="26"/>
              </w:rPr>
            </w:pPr>
            <w:r w:rsidRPr="00F83941">
              <w:rPr>
                <w:sz w:val="26"/>
                <w:szCs w:val="26"/>
              </w:rPr>
              <w:t>Quyển</w:t>
            </w:r>
          </w:p>
        </w:tc>
        <w:tc>
          <w:tcPr>
            <w:tcW w:w="489" w:type="pct"/>
            <w:tcBorders>
              <w:top w:val="single" w:sz="4" w:space="0" w:color="auto"/>
              <w:left w:val="single" w:sz="4" w:space="0" w:color="auto"/>
              <w:bottom w:val="single" w:sz="4" w:space="0" w:color="auto"/>
              <w:right w:val="single" w:sz="4" w:space="0" w:color="auto"/>
            </w:tcBorders>
          </w:tcPr>
          <w:p w14:paraId="5F5F8423" w14:textId="77777777" w:rsidR="00704219" w:rsidRPr="00F83941" w:rsidRDefault="00704219" w:rsidP="00674766">
            <w:pPr>
              <w:pStyle w:val="NormalWeb"/>
              <w:spacing w:after="0" w:afterAutospacing="0" w:line="320" w:lineRule="exact"/>
              <w:contextualSpacing/>
              <w:rPr>
                <w:sz w:val="26"/>
                <w:szCs w:val="26"/>
              </w:rPr>
            </w:pPr>
          </w:p>
        </w:tc>
        <w:tc>
          <w:tcPr>
            <w:tcW w:w="465" w:type="pct"/>
            <w:tcBorders>
              <w:top w:val="single" w:sz="4" w:space="0" w:color="auto"/>
              <w:left w:val="single" w:sz="4" w:space="0" w:color="auto"/>
              <w:bottom w:val="single" w:sz="8" w:space="0" w:color="auto"/>
              <w:right w:val="single" w:sz="8" w:space="0" w:color="auto"/>
            </w:tcBorders>
          </w:tcPr>
          <w:p w14:paraId="6E5D0B94" w14:textId="77777777" w:rsidR="00704219" w:rsidRPr="00F83941" w:rsidRDefault="00704219" w:rsidP="00674766">
            <w:pPr>
              <w:pStyle w:val="NormalWeb"/>
              <w:spacing w:after="0" w:afterAutospacing="0" w:line="320" w:lineRule="exact"/>
              <w:contextualSpacing/>
              <w:rPr>
                <w:sz w:val="26"/>
                <w:szCs w:val="26"/>
              </w:rPr>
            </w:pPr>
          </w:p>
        </w:tc>
        <w:tc>
          <w:tcPr>
            <w:tcW w:w="353" w:type="pct"/>
            <w:tcBorders>
              <w:top w:val="single" w:sz="4" w:space="0" w:color="auto"/>
              <w:left w:val="nil"/>
              <w:bottom w:val="single" w:sz="8" w:space="0" w:color="auto"/>
              <w:right w:val="single" w:sz="4" w:space="0" w:color="auto"/>
            </w:tcBorders>
          </w:tcPr>
          <w:p w14:paraId="029216F1" w14:textId="77777777" w:rsidR="00704219" w:rsidRPr="00F83941" w:rsidRDefault="00704219" w:rsidP="00674766">
            <w:pPr>
              <w:pStyle w:val="NormalWeb"/>
              <w:spacing w:after="0" w:afterAutospacing="0" w:line="320" w:lineRule="exact"/>
              <w:contextualSpacing/>
              <w:rPr>
                <w:sz w:val="26"/>
                <w:szCs w:val="26"/>
              </w:rPr>
            </w:pPr>
          </w:p>
        </w:tc>
      </w:tr>
      <w:tr w:rsidR="00172EA4" w:rsidRPr="00F83941" w14:paraId="32709D3C" w14:textId="77777777" w:rsidTr="00704219">
        <w:tc>
          <w:tcPr>
            <w:tcW w:w="384" w:type="pct"/>
            <w:vMerge w:val="restart"/>
            <w:tcBorders>
              <w:top w:val="single" w:sz="4" w:space="0" w:color="auto"/>
              <w:left w:val="single" w:sz="8" w:space="0" w:color="auto"/>
              <w:bottom w:val="single" w:sz="8" w:space="0" w:color="auto"/>
              <w:right w:val="single" w:sz="8" w:space="0" w:color="auto"/>
            </w:tcBorders>
            <w:hideMark/>
          </w:tcPr>
          <w:p w14:paraId="05FA379D" w14:textId="77777777" w:rsidR="00672B59" w:rsidRPr="00F83941" w:rsidRDefault="00672B59" w:rsidP="00674766">
            <w:pPr>
              <w:pStyle w:val="NormalWeb"/>
              <w:spacing w:beforeAutospacing="0" w:after="0" w:afterAutospacing="0" w:line="320" w:lineRule="exact"/>
              <w:jc w:val="center"/>
              <w:rPr>
                <w:sz w:val="26"/>
                <w:szCs w:val="26"/>
              </w:rPr>
            </w:pPr>
            <w:r w:rsidRPr="00F83941">
              <w:rPr>
                <w:b/>
                <w:bCs/>
                <w:sz w:val="26"/>
                <w:szCs w:val="26"/>
              </w:rPr>
              <w:t>5</w:t>
            </w:r>
          </w:p>
        </w:tc>
        <w:tc>
          <w:tcPr>
            <w:tcW w:w="2540" w:type="pct"/>
            <w:tcBorders>
              <w:top w:val="nil"/>
              <w:left w:val="nil"/>
              <w:bottom w:val="single" w:sz="8" w:space="0" w:color="auto"/>
              <w:right w:val="single" w:sz="8" w:space="0" w:color="auto"/>
            </w:tcBorders>
            <w:hideMark/>
          </w:tcPr>
          <w:p w14:paraId="6B3441B9" w14:textId="77777777" w:rsidR="00672B59" w:rsidRPr="00F83941" w:rsidRDefault="00672B59" w:rsidP="00674766">
            <w:pPr>
              <w:pStyle w:val="NormalWeb"/>
              <w:spacing w:after="0" w:afterAutospacing="0"/>
              <w:ind w:left="188" w:right="123"/>
              <w:contextualSpacing/>
              <w:rPr>
                <w:b/>
                <w:sz w:val="26"/>
                <w:szCs w:val="26"/>
              </w:rPr>
            </w:pPr>
            <w:r w:rsidRPr="00F83941">
              <w:rPr>
                <w:b/>
                <w:sz w:val="26"/>
                <w:szCs w:val="26"/>
                <w:lang w:val="nl-NL"/>
              </w:rPr>
              <w:t>Tổ chức các thi, các buổi tọa đàm về</w:t>
            </w:r>
            <w:r w:rsidRPr="00F83941">
              <w:rPr>
                <w:b/>
                <w:bCs/>
                <w:sz w:val="26"/>
                <w:szCs w:val="26"/>
                <w:lang w:val="pt-BR"/>
              </w:rPr>
              <w:t xml:space="preserve"> khuyến đọc, </w:t>
            </w:r>
            <w:r w:rsidRPr="00F83941">
              <w:rPr>
                <w:b/>
                <w:sz w:val="26"/>
                <w:szCs w:val="26"/>
                <w:lang w:val="nl-NL"/>
              </w:rPr>
              <w:t>khuyến học và xây dựng XHHT</w:t>
            </w:r>
          </w:p>
        </w:tc>
        <w:tc>
          <w:tcPr>
            <w:tcW w:w="769" w:type="pct"/>
            <w:tcBorders>
              <w:top w:val="nil"/>
              <w:left w:val="nil"/>
              <w:bottom w:val="single" w:sz="8" w:space="0" w:color="auto"/>
              <w:right w:val="single" w:sz="4" w:space="0" w:color="auto"/>
            </w:tcBorders>
            <w:vAlign w:val="center"/>
            <w:hideMark/>
          </w:tcPr>
          <w:p w14:paraId="4ECA3F2E"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w:t>
            </w:r>
          </w:p>
        </w:tc>
        <w:tc>
          <w:tcPr>
            <w:tcW w:w="489" w:type="pct"/>
            <w:tcBorders>
              <w:top w:val="single" w:sz="4" w:space="0" w:color="auto"/>
              <w:left w:val="single" w:sz="4" w:space="0" w:color="auto"/>
              <w:bottom w:val="single" w:sz="4" w:space="0" w:color="auto"/>
              <w:right w:val="single" w:sz="4" w:space="0" w:color="auto"/>
            </w:tcBorders>
          </w:tcPr>
          <w:p w14:paraId="3FE6B3FC"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10939015"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080B3EB0"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r>
      <w:tr w:rsidR="00172EA4" w:rsidRPr="00F83941" w14:paraId="5FA3EC2E" w14:textId="77777777" w:rsidTr="00704219">
        <w:tc>
          <w:tcPr>
            <w:tcW w:w="384" w:type="pct"/>
            <w:vMerge/>
            <w:tcBorders>
              <w:top w:val="nil"/>
              <w:left w:val="single" w:sz="8" w:space="0" w:color="auto"/>
              <w:bottom w:val="single" w:sz="8" w:space="0" w:color="auto"/>
              <w:right w:val="single" w:sz="8" w:space="0" w:color="auto"/>
            </w:tcBorders>
          </w:tcPr>
          <w:p w14:paraId="254CE296"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tcPr>
          <w:p w14:paraId="119D5B87" w14:textId="77777777" w:rsidR="00672B59" w:rsidRPr="00F83941" w:rsidRDefault="00672B59" w:rsidP="00674766">
            <w:pPr>
              <w:pStyle w:val="NormalWeb"/>
              <w:spacing w:after="0" w:afterAutospacing="0"/>
              <w:ind w:left="188" w:right="123"/>
              <w:contextualSpacing/>
              <w:rPr>
                <w:b/>
                <w:sz w:val="26"/>
                <w:szCs w:val="26"/>
                <w:lang w:val="nl-NL"/>
              </w:rPr>
            </w:pPr>
            <w:r w:rsidRPr="00F83941">
              <w:rPr>
                <w:bCs/>
                <w:sz w:val="26"/>
                <w:szCs w:val="26"/>
                <w:lang w:val="pt-BR"/>
              </w:rPr>
              <w:t>H</w:t>
            </w:r>
            <w:r w:rsidRPr="00F83941">
              <w:rPr>
                <w:sz w:val="26"/>
                <w:szCs w:val="26"/>
                <w:lang w:val="pt-BR"/>
              </w:rPr>
              <w:t xml:space="preserve">ội sách, đường sách, phố sách </w:t>
            </w:r>
          </w:p>
        </w:tc>
        <w:tc>
          <w:tcPr>
            <w:tcW w:w="769" w:type="pct"/>
            <w:tcBorders>
              <w:top w:val="nil"/>
              <w:left w:val="nil"/>
              <w:bottom w:val="single" w:sz="8" w:space="0" w:color="auto"/>
              <w:right w:val="single" w:sz="4" w:space="0" w:color="auto"/>
            </w:tcBorders>
            <w:vAlign w:val="center"/>
          </w:tcPr>
          <w:p w14:paraId="5CCD0503"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w:t>
            </w:r>
          </w:p>
        </w:tc>
        <w:tc>
          <w:tcPr>
            <w:tcW w:w="489" w:type="pct"/>
            <w:tcBorders>
              <w:top w:val="single" w:sz="4" w:space="0" w:color="auto"/>
              <w:left w:val="single" w:sz="4" w:space="0" w:color="auto"/>
              <w:bottom w:val="single" w:sz="4" w:space="0" w:color="auto"/>
              <w:right w:val="single" w:sz="4" w:space="0" w:color="auto"/>
            </w:tcBorders>
          </w:tcPr>
          <w:p w14:paraId="40461C0E"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5CAF285D" w14:textId="77777777" w:rsidR="00672B59" w:rsidRPr="00F83941" w:rsidRDefault="00672B59" w:rsidP="00674766">
            <w:pPr>
              <w:pStyle w:val="NormalWeb"/>
              <w:spacing w:after="0" w:afterAutospacing="0" w:line="320" w:lineRule="exact"/>
              <w:contextualSpacing/>
              <w:rPr>
                <w:sz w:val="26"/>
                <w:szCs w:val="26"/>
                <w:highlight w:val="red"/>
              </w:rPr>
            </w:pPr>
          </w:p>
        </w:tc>
        <w:tc>
          <w:tcPr>
            <w:tcW w:w="353" w:type="pct"/>
            <w:tcBorders>
              <w:top w:val="nil"/>
              <w:left w:val="nil"/>
              <w:bottom w:val="single" w:sz="8" w:space="0" w:color="auto"/>
              <w:right w:val="single" w:sz="8" w:space="0" w:color="auto"/>
            </w:tcBorders>
          </w:tcPr>
          <w:p w14:paraId="46AC6B79"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5B1ACA4D" w14:textId="77777777" w:rsidTr="00704219">
        <w:tc>
          <w:tcPr>
            <w:tcW w:w="384" w:type="pct"/>
            <w:vMerge/>
            <w:tcBorders>
              <w:top w:val="nil"/>
              <w:left w:val="single" w:sz="8" w:space="0" w:color="auto"/>
              <w:bottom w:val="single" w:sz="8" w:space="0" w:color="auto"/>
              <w:right w:val="single" w:sz="8" w:space="0" w:color="auto"/>
            </w:tcBorders>
          </w:tcPr>
          <w:p w14:paraId="2EA877C7"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tcPr>
          <w:p w14:paraId="1007E9AF" w14:textId="77777777" w:rsidR="00672B59" w:rsidRPr="00F83941" w:rsidRDefault="00672B59" w:rsidP="00674766">
            <w:pPr>
              <w:pStyle w:val="NormalWeb"/>
              <w:spacing w:after="0" w:afterAutospacing="0"/>
              <w:ind w:left="188" w:right="123"/>
              <w:contextualSpacing/>
              <w:rPr>
                <w:bCs/>
                <w:sz w:val="26"/>
                <w:szCs w:val="26"/>
                <w:lang w:val="pt-BR"/>
              </w:rPr>
            </w:pPr>
            <w:r w:rsidRPr="00F83941">
              <w:rPr>
                <w:sz w:val="26"/>
                <w:szCs w:val="26"/>
                <w:lang w:val="pt-BR"/>
              </w:rPr>
              <w:t>T</w:t>
            </w:r>
            <w:r w:rsidRPr="00F83941">
              <w:rPr>
                <w:sz w:val="26"/>
                <w:szCs w:val="26"/>
                <w:lang w:val="nl-NL"/>
              </w:rPr>
              <w:t>rưng bày</w:t>
            </w:r>
            <w:r w:rsidRPr="00F83941">
              <w:rPr>
                <w:sz w:val="26"/>
                <w:szCs w:val="26"/>
                <w:lang w:val="pt-BR"/>
              </w:rPr>
              <w:t xml:space="preserve">, triển lãm sách báo, tư liệu </w:t>
            </w:r>
          </w:p>
        </w:tc>
        <w:tc>
          <w:tcPr>
            <w:tcW w:w="769" w:type="pct"/>
            <w:tcBorders>
              <w:top w:val="nil"/>
              <w:left w:val="nil"/>
              <w:bottom w:val="single" w:sz="8" w:space="0" w:color="auto"/>
              <w:right w:val="single" w:sz="4" w:space="0" w:color="auto"/>
            </w:tcBorders>
            <w:vAlign w:val="center"/>
          </w:tcPr>
          <w:p w14:paraId="1A9C90A1"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w:t>
            </w:r>
          </w:p>
        </w:tc>
        <w:tc>
          <w:tcPr>
            <w:tcW w:w="489" w:type="pct"/>
            <w:tcBorders>
              <w:top w:val="single" w:sz="4" w:space="0" w:color="auto"/>
              <w:left w:val="single" w:sz="4" w:space="0" w:color="auto"/>
              <w:bottom w:val="single" w:sz="4" w:space="0" w:color="auto"/>
              <w:right w:val="single" w:sz="4" w:space="0" w:color="auto"/>
            </w:tcBorders>
          </w:tcPr>
          <w:p w14:paraId="036530DB"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5C0FF628" w14:textId="77777777" w:rsidR="00672B59" w:rsidRPr="00F83941" w:rsidRDefault="00672B59" w:rsidP="00674766">
            <w:pPr>
              <w:pStyle w:val="NormalWeb"/>
              <w:spacing w:after="0" w:afterAutospacing="0" w:line="320" w:lineRule="exact"/>
              <w:contextualSpacing/>
              <w:rPr>
                <w:sz w:val="26"/>
                <w:szCs w:val="26"/>
              </w:rPr>
            </w:pPr>
          </w:p>
        </w:tc>
        <w:tc>
          <w:tcPr>
            <w:tcW w:w="353" w:type="pct"/>
            <w:tcBorders>
              <w:top w:val="nil"/>
              <w:left w:val="nil"/>
              <w:bottom w:val="single" w:sz="8" w:space="0" w:color="auto"/>
              <w:right w:val="single" w:sz="8" w:space="0" w:color="auto"/>
            </w:tcBorders>
          </w:tcPr>
          <w:p w14:paraId="6B634A00"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046A4D35" w14:textId="77777777" w:rsidTr="00704219">
        <w:tc>
          <w:tcPr>
            <w:tcW w:w="384" w:type="pct"/>
            <w:vMerge/>
            <w:tcBorders>
              <w:top w:val="nil"/>
              <w:left w:val="single" w:sz="8" w:space="0" w:color="auto"/>
              <w:bottom w:val="single" w:sz="8" w:space="0" w:color="auto"/>
              <w:right w:val="single" w:sz="8" w:space="0" w:color="auto"/>
            </w:tcBorders>
          </w:tcPr>
          <w:p w14:paraId="2DCFBFD2"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tcPr>
          <w:p w14:paraId="15FE9895" w14:textId="77777777" w:rsidR="00672B59" w:rsidRPr="00F83941" w:rsidRDefault="00672B59" w:rsidP="00674766">
            <w:pPr>
              <w:pStyle w:val="NormalWeb"/>
              <w:spacing w:after="0" w:afterAutospacing="0"/>
              <w:ind w:left="188" w:right="123"/>
              <w:contextualSpacing/>
              <w:rPr>
                <w:sz w:val="26"/>
                <w:szCs w:val="26"/>
                <w:lang w:val="pt-BR"/>
              </w:rPr>
            </w:pPr>
            <w:r w:rsidRPr="00F83941">
              <w:rPr>
                <w:sz w:val="26"/>
                <w:szCs w:val="26"/>
                <w:lang w:val="nl-NL"/>
              </w:rPr>
              <w:t>T</w:t>
            </w:r>
            <w:r w:rsidRPr="00F83941">
              <w:rPr>
                <w:sz w:val="26"/>
                <w:szCs w:val="26"/>
                <w:lang w:val="af-ZA"/>
              </w:rPr>
              <w:t xml:space="preserve">hi tìm hiểu, học tập lịch sử, văn hóa địa phương tại các bảo tàng, di tích </w:t>
            </w:r>
          </w:p>
        </w:tc>
        <w:tc>
          <w:tcPr>
            <w:tcW w:w="769" w:type="pct"/>
            <w:tcBorders>
              <w:top w:val="nil"/>
              <w:left w:val="nil"/>
              <w:bottom w:val="single" w:sz="8" w:space="0" w:color="auto"/>
              <w:right w:val="single" w:sz="4" w:space="0" w:color="auto"/>
            </w:tcBorders>
            <w:vAlign w:val="center"/>
          </w:tcPr>
          <w:p w14:paraId="633055EE"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cuộc/người</w:t>
            </w:r>
          </w:p>
        </w:tc>
        <w:tc>
          <w:tcPr>
            <w:tcW w:w="489" w:type="pct"/>
            <w:tcBorders>
              <w:top w:val="single" w:sz="4" w:space="0" w:color="auto"/>
              <w:left w:val="single" w:sz="4" w:space="0" w:color="auto"/>
              <w:bottom w:val="single" w:sz="4" w:space="0" w:color="auto"/>
              <w:right w:val="single" w:sz="4" w:space="0" w:color="auto"/>
            </w:tcBorders>
          </w:tcPr>
          <w:p w14:paraId="505D8871"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2F482FFE" w14:textId="77777777" w:rsidR="00672B59" w:rsidRPr="00F83941" w:rsidRDefault="00672B59" w:rsidP="00674766">
            <w:pPr>
              <w:pStyle w:val="NormalWeb"/>
              <w:spacing w:after="0" w:afterAutospacing="0" w:line="320" w:lineRule="exact"/>
              <w:contextualSpacing/>
              <w:rPr>
                <w:sz w:val="26"/>
                <w:szCs w:val="26"/>
              </w:rPr>
            </w:pPr>
          </w:p>
        </w:tc>
        <w:tc>
          <w:tcPr>
            <w:tcW w:w="353" w:type="pct"/>
            <w:tcBorders>
              <w:top w:val="nil"/>
              <w:left w:val="nil"/>
              <w:bottom w:val="single" w:sz="8" w:space="0" w:color="auto"/>
              <w:right w:val="single" w:sz="8" w:space="0" w:color="auto"/>
            </w:tcBorders>
          </w:tcPr>
          <w:p w14:paraId="7F65EE0C"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76F8BE73" w14:textId="77777777" w:rsidTr="00704219">
        <w:tc>
          <w:tcPr>
            <w:tcW w:w="384" w:type="pct"/>
            <w:vMerge/>
            <w:tcBorders>
              <w:top w:val="nil"/>
              <w:left w:val="single" w:sz="8" w:space="0" w:color="auto"/>
              <w:bottom w:val="single" w:sz="8" w:space="0" w:color="auto"/>
              <w:right w:val="single" w:sz="8" w:space="0" w:color="auto"/>
            </w:tcBorders>
          </w:tcPr>
          <w:p w14:paraId="7D208DB1"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tcPr>
          <w:p w14:paraId="64E8BC47" w14:textId="77777777" w:rsidR="00672B59" w:rsidRPr="00F83941" w:rsidRDefault="00672B59" w:rsidP="00674766">
            <w:pPr>
              <w:pStyle w:val="NormalWeb"/>
              <w:spacing w:after="0" w:afterAutospacing="0"/>
              <w:ind w:left="188" w:right="123"/>
              <w:contextualSpacing/>
              <w:rPr>
                <w:sz w:val="26"/>
                <w:szCs w:val="26"/>
                <w:lang w:val="pt-BR"/>
              </w:rPr>
            </w:pPr>
            <w:r w:rsidRPr="00F83941">
              <w:rPr>
                <w:sz w:val="26"/>
                <w:szCs w:val="26"/>
                <w:lang w:val="pt-BR"/>
              </w:rPr>
              <w:t>Thi về sách (xếp sách nghệ thuật</w:t>
            </w:r>
            <w:r w:rsidR="00674766" w:rsidRPr="00F83941">
              <w:rPr>
                <w:sz w:val="26"/>
                <w:szCs w:val="26"/>
                <w:lang w:val="vi-VN"/>
              </w:rPr>
              <w:t>;</w:t>
            </w:r>
            <w:r w:rsidRPr="00F83941">
              <w:rPr>
                <w:sz w:val="26"/>
                <w:szCs w:val="26"/>
                <w:lang w:val="pt-BR"/>
              </w:rPr>
              <w:t xml:space="preserve"> vẽ tranh theo sách</w:t>
            </w:r>
            <w:r w:rsidR="00674766" w:rsidRPr="00F83941">
              <w:rPr>
                <w:sz w:val="26"/>
                <w:szCs w:val="26"/>
                <w:lang w:val="vi-VN"/>
              </w:rPr>
              <w:t>;</w:t>
            </w:r>
            <w:r w:rsidRPr="00F83941">
              <w:rPr>
                <w:sz w:val="26"/>
                <w:szCs w:val="26"/>
                <w:lang w:val="pt-BR"/>
              </w:rPr>
              <w:t xml:space="preserve"> tìm hiểu kiến thức qua sách báo</w:t>
            </w:r>
            <w:r w:rsidR="00674766" w:rsidRPr="00F83941">
              <w:rPr>
                <w:sz w:val="26"/>
                <w:szCs w:val="26"/>
                <w:lang w:val="vi-VN"/>
              </w:rPr>
              <w:t>;</w:t>
            </w:r>
            <w:r w:rsidRPr="00F83941">
              <w:rPr>
                <w:sz w:val="26"/>
                <w:szCs w:val="26"/>
                <w:lang w:val="pt-BR"/>
              </w:rPr>
              <w:t xml:space="preserve"> thiếu nhi kể chuyện theo sách</w:t>
            </w:r>
            <w:r w:rsidR="00674766" w:rsidRPr="00F83941">
              <w:rPr>
                <w:sz w:val="26"/>
                <w:szCs w:val="26"/>
                <w:lang w:val="vi-VN"/>
              </w:rPr>
              <w:t>;</w:t>
            </w:r>
            <w:r w:rsidRPr="00F83941">
              <w:rPr>
                <w:sz w:val="26"/>
                <w:szCs w:val="26"/>
                <w:lang w:val="pt-BR"/>
              </w:rPr>
              <w:t xml:space="preserve"> viết cảm nhận qua việc đọc sách)</w:t>
            </w:r>
          </w:p>
        </w:tc>
        <w:tc>
          <w:tcPr>
            <w:tcW w:w="769" w:type="pct"/>
            <w:tcBorders>
              <w:top w:val="nil"/>
              <w:left w:val="nil"/>
              <w:bottom w:val="single" w:sz="8" w:space="0" w:color="auto"/>
              <w:right w:val="single" w:sz="4" w:space="0" w:color="auto"/>
            </w:tcBorders>
            <w:vAlign w:val="center"/>
          </w:tcPr>
          <w:p w14:paraId="4F8BEF18"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cuộc/người</w:t>
            </w:r>
          </w:p>
        </w:tc>
        <w:tc>
          <w:tcPr>
            <w:tcW w:w="489" w:type="pct"/>
            <w:tcBorders>
              <w:top w:val="single" w:sz="4" w:space="0" w:color="auto"/>
              <w:left w:val="single" w:sz="4" w:space="0" w:color="auto"/>
              <w:bottom w:val="single" w:sz="4" w:space="0" w:color="auto"/>
              <w:right w:val="single" w:sz="4" w:space="0" w:color="auto"/>
            </w:tcBorders>
          </w:tcPr>
          <w:p w14:paraId="46605CDC"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79D74866" w14:textId="77777777" w:rsidR="00672B59" w:rsidRPr="00F83941" w:rsidRDefault="00672B59" w:rsidP="00674766">
            <w:pPr>
              <w:pStyle w:val="NormalWeb"/>
              <w:spacing w:after="0" w:afterAutospacing="0" w:line="320" w:lineRule="exact"/>
              <w:contextualSpacing/>
              <w:rPr>
                <w:sz w:val="26"/>
                <w:szCs w:val="26"/>
              </w:rPr>
            </w:pPr>
          </w:p>
        </w:tc>
        <w:tc>
          <w:tcPr>
            <w:tcW w:w="353" w:type="pct"/>
            <w:tcBorders>
              <w:top w:val="nil"/>
              <w:left w:val="nil"/>
              <w:bottom w:val="single" w:sz="8" w:space="0" w:color="auto"/>
              <w:right w:val="single" w:sz="8" w:space="0" w:color="auto"/>
            </w:tcBorders>
          </w:tcPr>
          <w:p w14:paraId="53016126"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523C3636" w14:textId="77777777" w:rsidTr="00704219">
        <w:tc>
          <w:tcPr>
            <w:tcW w:w="384" w:type="pct"/>
            <w:vMerge/>
            <w:tcBorders>
              <w:top w:val="nil"/>
              <w:left w:val="single" w:sz="8" w:space="0" w:color="auto"/>
              <w:bottom w:val="single" w:sz="8" w:space="0" w:color="auto"/>
              <w:right w:val="single" w:sz="8" w:space="0" w:color="auto"/>
            </w:tcBorders>
          </w:tcPr>
          <w:p w14:paraId="3FAF4534"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tcPr>
          <w:p w14:paraId="41FEA672" w14:textId="77777777" w:rsidR="00672B59" w:rsidRPr="00F83941" w:rsidRDefault="00672B59" w:rsidP="00674766">
            <w:pPr>
              <w:pStyle w:val="NormalWeb"/>
              <w:spacing w:after="0" w:afterAutospacing="0"/>
              <w:ind w:left="188" w:right="123"/>
              <w:contextualSpacing/>
              <w:rPr>
                <w:sz w:val="26"/>
                <w:szCs w:val="26"/>
                <w:lang w:val="pt-BR"/>
              </w:rPr>
            </w:pPr>
            <w:r w:rsidRPr="00F83941">
              <w:rPr>
                <w:sz w:val="26"/>
                <w:szCs w:val="26"/>
                <w:lang w:val="nl-NL"/>
              </w:rPr>
              <w:t>Sinh hoạt chuyên đề HTSĐ, xây dựng XHHT</w:t>
            </w:r>
          </w:p>
        </w:tc>
        <w:tc>
          <w:tcPr>
            <w:tcW w:w="769" w:type="pct"/>
            <w:tcBorders>
              <w:top w:val="nil"/>
              <w:left w:val="nil"/>
              <w:bottom w:val="single" w:sz="8" w:space="0" w:color="auto"/>
              <w:right w:val="single" w:sz="4" w:space="0" w:color="auto"/>
            </w:tcBorders>
          </w:tcPr>
          <w:p w14:paraId="614432FC"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cuộc/người</w:t>
            </w:r>
          </w:p>
        </w:tc>
        <w:tc>
          <w:tcPr>
            <w:tcW w:w="489" w:type="pct"/>
            <w:tcBorders>
              <w:top w:val="single" w:sz="4" w:space="0" w:color="auto"/>
              <w:left w:val="single" w:sz="4" w:space="0" w:color="auto"/>
              <w:bottom w:val="single" w:sz="4" w:space="0" w:color="auto"/>
              <w:right w:val="single" w:sz="4" w:space="0" w:color="auto"/>
            </w:tcBorders>
          </w:tcPr>
          <w:p w14:paraId="1064EA02"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0A71F6E4" w14:textId="77777777" w:rsidR="00672B59" w:rsidRPr="00F83941" w:rsidRDefault="00672B59" w:rsidP="00674766">
            <w:pPr>
              <w:pStyle w:val="NormalWeb"/>
              <w:spacing w:after="0" w:afterAutospacing="0" w:line="320" w:lineRule="exact"/>
              <w:contextualSpacing/>
              <w:rPr>
                <w:sz w:val="26"/>
                <w:szCs w:val="26"/>
              </w:rPr>
            </w:pPr>
          </w:p>
        </w:tc>
        <w:tc>
          <w:tcPr>
            <w:tcW w:w="353" w:type="pct"/>
            <w:tcBorders>
              <w:top w:val="nil"/>
              <w:left w:val="nil"/>
              <w:bottom w:val="single" w:sz="8" w:space="0" w:color="auto"/>
              <w:right w:val="single" w:sz="8" w:space="0" w:color="auto"/>
            </w:tcBorders>
          </w:tcPr>
          <w:p w14:paraId="51194A17"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25AEAC48" w14:textId="77777777" w:rsidTr="00704219">
        <w:tc>
          <w:tcPr>
            <w:tcW w:w="384" w:type="pct"/>
            <w:vMerge w:val="restart"/>
            <w:tcBorders>
              <w:top w:val="nil"/>
              <w:left w:val="single" w:sz="8" w:space="0" w:color="auto"/>
              <w:bottom w:val="single" w:sz="8" w:space="0" w:color="auto"/>
              <w:right w:val="single" w:sz="8" w:space="0" w:color="auto"/>
            </w:tcBorders>
            <w:hideMark/>
          </w:tcPr>
          <w:p w14:paraId="6AF897FF" w14:textId="77777777" w:rsidR="00672B59" w:rsidRPr="00F83941" w:rsidRDefault="00672B59" w:rsidP="00674766">
            <w:pPr>
              <w:pStyle w:val="NormalWeb"/>
              <w:spacing w:beforeAutospacing="0" w:after="0" w:afterAutospacing="0" w:line="320" w:lineRule="exact"/>
              <w:jc w:val="center"/>
              <w:rPr>
                <w:sz w:val="26"/>
                <w:szCs w:val="26"/>
              </w:rPr>
            </w:pPr>
            <w:r w:rsidRPr="00F83941">
              <w:rPr>
                <w:b/>
                <w:bCs/>
                <w:sz w:val="26"/>
                <w:szCs w:val="26"/>
              </w:rPr>
              <w:t>6</w:t>
            </w:r>
          </w:p>
        </w:tc>
        <w:tc>
          <w:tcPr>
            <w:tcW w:w="2540" w:type="pct"/>
            <w:tcBorders>
              <w:top w:val="nil"/>
              <w:left w:val="nil"/>
              <w:bottom w:val="single" w:sz="8" w:space="0" w:color="auto"/>
              <w:right w:val="single" w:sz="8" w:space="0" w:color="auto"/>
            </w:tcBorders>
            <w:hideMark/>
          </w:tcPr>
          <w:p w14:paraId="5DEBFE6E" w14:textId="77777777" w:rsidR="00672B59" w:rsidRPr="00F83941" w:rsidRDefault="00672B59" w:rsidP="00674766">
            <w:pPr>
              <w:pStyle w:val="NormalWeb"/>
              <w:spacing w:after="0" w:afterAutospacing="0"/>
              <w:ind w:left="188" w:right="123"/>
              <w:contextualSpacing/>
              <w:rPr>
                <w:sz w:val="26"/>
                <w:szCs w:val="26"/>
              </w:rPr>
            </w:pPr>
            <w:r w:rsidRPr="00F83941">
              <w:rPr>
                <w:b/>
                <w:bCs/>
                <w:sz w:val="26"/>
                <w:szCs w:val="26"/>
              </w:rPr>
              <w:t>Tổ chức hoạt động văn nghệ, thể thao, thăm quan, sinh hoạt chuyên đề</w:t>
            </w:r>
          </w:p>
        </w:tc>
        <w:tc>
          <w:tcPr>
            <w:tcW w:w="769" w:type="pct"/>
            <w:tcBorders>
              <w:top w:val="nil"/>
              <w:left w:val="nil"/>
              <w:bottom w:val="single" w:sz="8" w:space="0" w:color="auto"/>
              <w:right w:val="single" w:sz="4" w:space="0" w:color="auto"/>
            </w:tcBorders>
            <w:hideMark/>
          </w:tcPr>
          <w:p w14:paraId="418CB846"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w:t>
            </w:r>
          </w:p>
        </w:tc>
        <w:tc>
          <w:tcPr>
            <w:tcW w:w="489" w:type="pct"/>
            <w:tcBorders>
              <w:top w:val="single" w:sz="4" w:space="0" w:color="auto"/>
              <w:left w:val="single" w:sz="4" w:space="0" w:color="auto"/>
              <w:bottom w:val="single" w:sz="4" w:space="0" w:color="auto"/>
              <w:right w:val="single" w:sz="4" w:space="0" w:color="auto"/>
            </w:tcBorders>
          </w:tcPr>
          <w:p w14:paraId="4E862800"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0BB96849"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62E27BA7"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r>
      <w:tr w:rsidR="00172EA4" w:rsidRPr="00F83941" w14:paraId="7A143348" w14:textId="77777777" w:rsidTr="00704219">
        <w:tc>
          <w:tcPr>
            <w:tcW w:w="384" w:type="pct"/>
            <w:vMerge/>
            <w:tcBorders>
              <w:top w:val="nil"/>
              <w:left w:val="single" w:sz="8" w:space="0" w:color="auto"/>
              <w:bottom w:val="single" w:sz="8" w:space="0" w:color="auto"/>
              <w:right w:val="single" w:sz="8" w:space="0" w:color="auto"/>
            </w:tcBorders>
          </w:tcPr>
          <w:p w14:paraId="39140E3D"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vAlign w:val="center"/>
          </w:tcPr>
          <w:p w14:paraId="517309F5" w14:textId="77777777" w:rsidR="00672B59" w:rsidRPr="00F83941" w:rsidRDefault="00672B59" w:rsidP="00674766">
            <w:pPr>
              <w:pStyle w:val="NormalWeb"/>
              <w:spacing w:after="0" w:afterAutospacing="0"/>
              <w:ind w:left="188" w:right="123"/>
              <w:contextualSpacing/>
              <w:rPr>
                <w:sz w:val="26"/>
                <w:szCs w:val="26"/>
                <w:lang w:val="nl-NL"/>
              </w:rPr>
            </w:pPr>
            <w:r w:rsidRPr="00F83941">
              <w:rPr>
                <w:sz w:val="26"/>
                <w:szCs w:val="26"/>
                <w:lang w:val="nl-NL"/>
              </w:rPr>
              <w:t>H</w:t>
            </w:r>
            <w:r w:rsidRPr="00F83941">
              <w:rPr>
                <w:sz w:val="26"/>
                <w:szCs w:val="26"/>
                <w:lang w:val="pt-BR"/>
              </w:rPr>
              <w:t xml:space="preserve">oạt động thể dục thể thao </w:t>
            </w:r>
          </w:p>
        </w:tc>
        <w:tc>
          <w:tcPr>
            <w:tcW w:w="769" w:type="pct"/>
            <w:tcBorders>
              <w:top w:val="nil"/>
              <w:left w:val="nil"/>
              <w:bottom w:val="single" w:sz="8" w:space="0" w:color="auto"/>
              <w:right w:val="single" w:sz="4" w:space="0" w:color="auto"/>
            </w:tcBorders>
            <w:vAlign w:val="center"/>
          </w:tcPr>
          <w:p w14:paraId="4551E700"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cuộc/người</w:t>
            </w:r>
          </w:p>
        </w:tc>
        <w:tc>
          <w:tcPr>
            <w:tcW w:w="489" w:type="pct"/>
            <w:tcBorders>
              <w:top w:val="single" w:sz="4" w:space="0" w:color="auto"/>
              <w:left w:val="single" w:sz="4" w:space="0" w:color="auto"/>
              <w:bottom w:val="single" w:sz="4" w:space="0" w:color="auto"/>
              <w:right w:val="single" w:sz="4" w:space="0" w:color="auto"/>
            </w:tcBorders>
          </w:tcPr>
          <w:p w14:paraId="7217D386"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171AA46F" w14:textId="77777777" w:rsidR="00672B59" w:rsidRPr="00F83941" w:rsidRDefault="00672B59" w:rsidP="00674766">
            <w:pPr>
              <w:pStyle w:val="NormalWeb"/>
              <w:spacing w:after="0" w:afterAutospacing="0" w:line="320" w:lineRule="exact"/>
              <w:contextualSpacing/>
              <w:jc w:val="center"/>
              <w:rPr>
                <w:sz w:val="26"/>
                <w:szCs w:val="26"/>
              </w:rPr>
            </w:pPr>
          </w:p>
        </w:tc>
        <w:tc>
          <w:tcPr>
            <w:tcW w:w="353" w:type="pct"/>
            <w:tcBorders>
              <w:top w:val="nil"/>
              <w:left w:val="nil"/>
              <w:bottom w:val="single" w:sz="8" w:space="0" w:color="auto"/>
              <w:right w:val="single" w:sz="8" w:space="0" w:color="auto"/>
            </w:tcBorders>
          </w:tcPr>
          <w:p w14:paraId="7422E766"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421DA767" w14:textId="77777777" w:rsidTr="00704219">
        <w:tc>
          <w:tcPr>
            <w:tcW w:w="384" w:type="pct"/>
            <w:vMerge/>
            <w:tcBorders>
              <w:top w:val="nil"/>
              <w:left w:val="single" w:sz="8" w:space="0" w:color="auto"/>
              <w:bottom w:val="single" w:sz="8" w:space="0" w:color="auto"/>
              <w:right w:val="single" w:sz="8" w:space="0" w:color="auto"/>
            </w:tcBorders>
          </w:tcPr>
          <w:p w14:paraId="74003B7A"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vAlign w:val="center"/>
          </w:tcPr>
          <w:p w14:paraId="47F6ADEF" w14:textId="77777777" w:rsidR="00672B59" w:rsidRPr="00F83941" w:rsidRDefault="00672B59" w:rsidP="00674766">
            <w:pPr>
              <w:pStyle w:val="NormalWeb"/>
              <w:spacing w:after="0" w:afterAutospacing="0"/>
              <w:ind w:left="188" w:right="123"/>
              <w:contextualSpacing/>
              <w:rPr>
                <w:sz w:val="26"/>
                <w:szCs w:val="26"/>
                <w:lang w:val="nl-NL"/>
              </w:rPr>
            </w:pPr>
            <w:r w:rsidRPr="00F83941">
              <w:rPr>
                <w:sz w:val="26"/>
                <w:szCs w:val="26"/>
                <w:lang w:val="nl-NL"/>
              </w:rPr>
              <w:t>H</w:t>
            </w:r>
            <w:r w:rsidRPr="00F83941">
              <w:rPr>
                <w:sz w:val="26"/>
                <w:szCs w:val="26"/>
                <w:lang w:val="pt-BR"/>
              </w:rPr>
              <w:t>oạt động văn nghệ</w:t>
            </w:r>
          </w:p>
        </w:tc>
        <w:tc>
          <w:tcPr>
            <w:tcW w:w="769" w:type="pct"/>
            <w:tcBorders>
              <w:top w:val="nil"/>
              <w:left w:val="nil"/>
              <w:bottom w:val="single" w:sz="8" w:space="0" w:color="auto"/>
              <w:right w:val="single" w:sz="4" w:space="0" w:color="auto"/>
            </w:tcBorders>
            <w:vAlign w:val="center"/>
          </w:tcPr>
          <w:p w14:paraId="5D7B71FB"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cuộc/người</w:t>
            </w:r>
          </w:p>
        </w:tc>
        <w:tc>
          <w:tcPr>
            <w:tcW w:w="489" w:type="pct"/>
            <w:tcBorders>
              <w:top w:val="single" w:sz="4" w:space="0" w:color="auto"/>
              <w:left w:val="single" w:sz="4" w:space="0" w:color="auto"/>
              <w:bottom w:val="single" w:sz="4" w:space="0" w:color="auto"/>
              <w:right w:val="single" w:sz="4" w:space="0" w:color="auto"/>
            </w:tcBorders>
          </w:tcPr>
          <w:p w14:paraId="63D080F3"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50EFD127" w14:textId="77777777" w:rsidR="00672B59" w:rsidRPr="00F83941" w:rsidRDefault="00672B59" w:rsidP="00674766">
            <w:pPr>
              <w:pStyle w:val="NormalWeb"/>
              <w:spacing w:after="0" w:afterAutospacing="0" w:line="320" w:lineRule="exact"/>
              <w:contextualSpacing/>
              <w:jc w:val="center"/>
              <w:rPr>
                <w:sz w:val="26"/>
                <w:szCs w:val="26"/>
              </w:rPr>
            </w:pPr>
          </w:p>
        </w:tc>
        <w:tc>
          <w:tcPr>
            <w:tcW w:w="353" w:type="pct"/>
            <w:tcBorders>
              <w:top w:val="nil"/>
              <w:left w:val="nil"/>
              <w:bottom w:val="single" w:sz="8" w:space="0" w:color="auto"/>
              <w:right w:val="single" w:sz="8" w:space="0" w:color="auto"/>
            </w:tcBorders>
          </w:tcPr>
          <w:p w14:paraId="1B37AE12"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0F184BF1" w14:textId="77777777" w:rsidTr="00704219">
        <w:tc>
          <w:tcPr>
            <w:tcW w:w="384" w:type="pct"/>
            <w:vMerge/>
            <w:tcBorders>
              <w:top w:val="nil"/>
              <w:left w:val="single" w:sz="8" w:space="0" w:color="auto"/>
              <w:bottom w:val="single" w:sz="8" w:space="0" w:color="auto"/>
              <w:right w:val="single" w:sz="8" w:space="0" w:color="auto"/>
            </w:tcBorders>
          </w:tcPr>
          <w:p w14:paraId="06AC0379"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vAlign w:val="center"/>
          </w:tcPr>
          <w:p w14:paraId="100DDF66" w14:textId="77777777" w:rsidR="00672B59" w:rsidRPr="00F83941" w:rsidRDefault="00672B59" w:rsidP="00674766">
            <w:pPr>
              <w:pStyle w:val="NormalWeb"/>
              <w:spacing w:after="0" w:afterAutospacing="0"/>
              <w:ind w:left="188" w:right="123"/>
              <w:contextualSpacing/>
              <w:rPr>
                <w:sz w:val="26"/>
                <w:szCs w:val="26"/>
                <w:lang w:val="nl-NL"/>
              </w:rPr>
            </w:pPr>
            <w:r w:rsidRPr="00F83941">
              <w:rPr>
                <w:sz w:val="26"/>
                <w:szCs w:val="26"/>
                <w:lang w:val="nl-NL"/>
              </w:rPr>
              <w:t xml:space="preserve">Thăm quan, học tập tại bảo tàng, di tích lịch sử </w:t>
            </w:r>
          </w:p>
        </w:tc>
        <w:tc>
          <w:tcPr>
            <w:tcW w:w="769" w:type="pct"/>
            <w:tcBorders>
              <w:top w:val="nil"/>
              <w:left w:val="nil"/>
              <w:bottom w:val="single" w:sz="8" w:space="0" w:color="auto"/>
              <w:right w:val="single" w:sz="4" w:space="0" w:color="auto"/>
            </w:tcBorders>
            <w:vAlign w:val="center"/>
          </w:tcPr>
          <w:p w14:paraId="7F40067F"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Số cuộc/người</w:t>
            </w:r>
          </w:p>
        </w:tc>
        <w:tc>
          <w:tcPr>
            <w:tcW w:w="489" w:type="pct"/>
            <w:tcBorders>
              <w:top w:val="single" w:sz="4" w:space="0" w:color="auto"/>
              <w:left w:val="single" w:sz="4" w:space="0" w:color="auto"/>
              <w:bottom w:val="single" w:sz="4" w:space="0" w:color="auto"/>
              <w:right w:val="single" w:sz="4" w:space="0" w:color="auto"/>
            </w:tcBorders>
          </w:tcPr>
          <w:p w14:paraId="56462A0D"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5CC80E8F" w14:textId="77777777" w:rsidR="00672B59" w:rsidRPr="00F83941" w:rsidRDefault="00672B59" w:rsidP="00674766">
            <w:pPr>
              <w:pStyle w:val="NormalWeb"/>
              <w:spacing w:after="0" w:afterAutospacing="0" w:line="320" w:lineRule="exact"/>
              <w:contextualSpacing/>
              <w:rPr>
                <w:sz w:val="26"/>
                <w:szCs w:val="26"/>
              </w:rPr>
            </w:pPr>
          </w:p>
        </w:tc>
        <w:tc>
          <w:tcPr>
            <w:tcW w:w="353" w:type="pct"/>
            <w:tcBorders>
              <w:top w:val="nil"/>
              <w:left w:val="nil"/>
              <w:bottom w:val="single" w:sz="8" w:space="0" w:color="auto"/>
              <w:right w:val="single" w:sz="8" w:space="0" w:color="auto"/>
            </w:tcBorders>
          </w:tcPr>
          <w:p w14:paraId="01E37BFD"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36917D8B" w14:textId="77777777" w:rsidTr="00704219">
        <w:tc>
          <w:tcPr>
            <w:tcW w:w="384" w:type="pct"/>
            <w:vMerge w:val="restart"/>
            <w:tcBorders>
              <w:top w:val="nil"/>
              <w:left w:val="single" w:sz="8" w:space="0" w:color="auto"/>
              <w:right w:val="single" w:sz="8" w:space="0" w:color="auto"/>
            </w:tcBorders>
            <w:hideMark/>
          </w:tcPr>
          <w:p w14:paraId="3226046B" w14:textId="77777777" w:rsidR="00672B59" w:rsidRPr="00F83941" w:rsidRDefault="00672B59" w:rsidP="00674766">
            <w:pPr>
              <w:pStyle w:val="NormalWeb"/>
              <w:spacing w:beforeAutospacing="0" w:after="0" w:afterAutospacing="0" w:line="320" w:lineRule="exact"/>
              <w:jc w:val="center"/>
              <w:rPr>
                <w:sz w:val="26"/>
                <w:szCs w:val="26"/>
              </w:rPr>
            </w:pPr>
            <w:r w:rsidRPr="00F83941">
              <w:rPr>
                <w:b/>
                <w:bCs/>
                <w:sz w:val="26"/>
                <w:szCs w:val="26"/>
              </w:rPr>
              <w:t>7</w:t>
            </w:r>
          </w:p>
        </w:tc>
        <w:tc>
          <w:tcPr>
            <w:tcW w:w="2540" w:type="pct"/>
            <w:tcBorders>
              <w:top w:val="nil"/>
              <w:left w:val="nil"/>
              <w:bottom w:val="single" w:sz="8" w:space="0" w:color="auto"/>
              <w:right w:val="single" w:sz="8" w:space="0" w:color="auto"/>
            </w:tcBorders>
            <w:vAlign w:val="center"/>
            <w:hideMark/>
          </w:tcPr>
          <w:p w14:paraId="77843943" w14:textId="77777777" w:rsidR="00672B59" w:rsidRPr="00F83941" w:rsidRDefault="00672B59" w:rsidP="00674766">
            <w:pPr>
              <w:pStyle w:val="NormalWeb"/>
              <w:spacing w:beforeAutospacing="0" w:afterAutospacing="0"/>
              <w:ind w:left="188" w:right="123"/>
              <w:contextualSpacing/>
              <w:rPr>
                <w:sz w:val="26"/>
                <w:szCs w:val="26"/>
              </w:rPr>
            </w:pPr>
            <w:r w:rsidRPr="00F83941">
              <w:rPr>
                <w:b/>
                <w:bCs/>
                <w:sz w:val="26"/>
                <w:szCs w:val="26"/>
              </w:rPr>
              <w:t>Tổ chức Lễ khai mạc Tuần lễ</w:t>
            </w:r>
          </w:p>
        </w:tc>
        <w:tc>
          <w:tcPr>
            <w:tcW w:w="769" w:type="pct"/>
            <w:tcBorders>
              <w:top w:val="nil"/>
              <w:left w:val="nil"/>
              <w:bottom w:val="single" w:sz="8" w:space="0" w:color="auto"/>
              <w:right w:val="single" w:sz="4" w:space="0" w:color="auto"/>
            </w:tcBorders>
            <w:hideMark/>
          </w:tcPr>
          <w:p w14:paraId="2695A89E" w14:textId="77777777" w:rsidR="00672B59" w:rsidRPr="00F83941" w:rsidRDefault="00672B59" w:rsidP="00674766">
            <w:pPr>
              <w:pStyle w:val="NormalWeb"/>
              <w:spacing w:beforeAutospacing="0" w:afterAutospacing="0"/>
              <w:contextualSpacing/>
              <w:jc w:val="center"/>
              <w:rPr>
                <w:sz w:val="26"/>
                <w:szCs w:val="26"/>
              </w:rPr>
            </w:pPr>
          </w:p>
        </w:tc>
        <w:tc>
          <w:tcPr>
            <w:tcW w:w="489" w:type="pct"/>
            <w:tcBorders>
              <w:top w:val="single" w:sz="4" w:space="0" w:color="auto"/>
              <w:left w:val="single" w:sz="4" w:space="0" w:color="auto"/>
              <w:bottom w:val="single" w:sz="4" w:space="0" w:color="auto"/>
              <w:right w:val="single" w:sz="4" w:space="0" w:color="auto"/>
            </w:tcBorders>
          </w:tcPr>
          <w:p w14:paraId="567270D1"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7F5EDD56"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755E1D28"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r>
      <w:tr w:rsidR="00172EA4" w:rsidRPr="00F83941" w14:paraId="4316F089" w14:textId="77777777" w:rsidTr="00704219">
        <w:tc>
          <w:tcPr>
            <w:tcW w:w="384" w:type="pct"/>
            <w:vMerge/>
            <w:tcBorders>
              <w:left w:val="single" w:sz="8" w:space="0" w:color="auto"/>
              <w:right w:val="single" w:sz="8" w:space="0" w:color="auto"/>
            </w:tcBorders>
          </w:tcPr>
          <w:p w14:paraId="068A1AA3"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tcPr>
          <w:p w14:paraId="7B2C8A38" w14:textId="77777777" w:rsidR="00672B59" w:rsidRPr="00F83941" w:rsidRDefault="00672B59" w:rsidP="00674766">
            <w:pPr>
              <w:pStyle w:val="NormalWeb"/>
              <w:spacing w:after="0" w:afterAutospacing="0"/>
              <w:ind w:left="188" w:right="123"/>
              <w:contextualSpacing/>
              <w:rPr>
                <w:bCs/>
                <w:sz w:val="26"/>
                <w:szCs w:val="26"/>
              </w:rPr>
            </w:pPr>
            <w:r w:rsidRPr="00F83941">
              <w:rPr>
                <w:bCs/>
                <w:sz w:val="26"/>
                <w:szCs w:val="26"/>
              </w:rPr>
              <w:t>Số huyện tổ chức Lễ khai mạc Tuần lễ</w:t>
            </w:r>
          </w:p>
        </w:tc>
        <w:tc>
          <w:tcPr>
            <w:tcW w:w="769" w:type="pct"/>
            <w:tcBorders>
              <w:top w:val="nil"/>
              <w:left w:val="nil"/>
              <w:bottom w:val="single" w:sz="8" w:space="0" w:color="auto"/>
              <w:right w:val="single" w:sz="4" w:space="0" w:color="auto"/>
            </w:tcBorders>
          </w:tcPr>
          <w:p w14:paraId="76BF9095"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Huyện</w:t>
            </w:r>
          </w:p>
        </w:tc>
        <w:tc>
          <w:tcPr>
            <w:tcW w:w="489" w:type="pct"/>
            <w:tcBorders>
              <w:top w:val="single" w:sz="4" w:space="0" w:color="auto"/>
              <w:left w:val="single" w:sz="4" w:space="0" w:color="auto"/>
              <w:bottom w:val="single" w:sz="4" w:space="0" w:color="auto"/>
              <w:right w:val="single" w:sz="4" w:space="0" w:color="auto"/>
            </w:tcBorders>
          </w:tcPr>
          <w:p w14:paraId="2E1AA947"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4FDCDA17" w14:textId="77777777" w:rsidR="00672B59" w:rsidRPr="00F83941" w:rsidRDefault="00672B59" w:rsidP="00674766">
            <w:pPr>
              <w:pStyle w:val="NormalWeb"/>
              <w:spacing w:after="0" w:afterAutospacing="0" w:line="320" w:lineRule="exact"/>
              <w:contextualSpacing/>
              <w:rPr>
                <w:sz w:val="26"/>
                <w:szCs w:val="26"/>
              </w:rPr>
            </w:pPr>
          </w:p>
        </w:tc>
        <w:tc>
          <w:tcPr>
            <w:tcW w:w="353" w:type="pct"/>
            <w:tcBorders>
              <w:top w:val="nil"/>
              <w:left w:val="nil"/>
              <w:bottom w:val="single" w:sz="8" w:space="0" w:color="auto"/>
              <w:right w:val="single" w:sz="8" w:space="0" w:color="auto"/>
            </w:tcBorders>
          </w:tcPr>
          <w:p w14:paraId="66A78144"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12676958" w14:textId="77777777" w:rsidTr="00704219">
        <w:tc>
          <w:tcPr>
            <w:tcW w:w="384" w:type="pct"/>
            <w:vMerge/>
            <w:tcBorders>
              <w:left w:val="single" w:sz="8" w:space="0" w:color="auto"/>
              <w:bottom w:val="single" w:sz="8" w:space="0" w:color="auto"/>
              <w:right w:val="single" w:sz="8" w:space="0" w:color="auto"/>
            </w:tcBorders>
          </w:tcPr>
          <w:p w14:paraId="621681A6" w14:textId="77777777" w:rsidR="00672B59" w:rsidRPr="00F83941" w:rsidRDefault="00672B59" w:rsidP="00674766">
            <w:pPr>
              <w:pStyle w:val="NormalWeb"/>
              <w:spacing w:beforeAutospacing="0" w:after="0" w:afterAutospacing="0" w:line="320" w:lineRule="exact"/>
              <w:jc w:val="center"/>
              <w:rPr>
                <w:b/>
                <w:bCs/>
                <w:sz w:val="26"/>
                <w:szCs w:val="26"/>
              </w:rPr>
            </w:pPr>
          </w:p>
        </w:tc>
        <w:tc>
          <w:tcPr>
            <w:tcW w:w="2540" w:type="pct"/>
            <w:tcBorders>
              <w:top w:val="nil"/>
              <w:left w:val="nil"/>
              <w:bottom w:val="single" w:sz="8" w:space="0" w:color="auto"/>
              <w:right w:val="single" w:sz="8" w:space="0" w:color="auto"/>
            </w:tcBorders>
          </w:tcPr>
          <w:p w14:paraId="14789AE5" w14:textId="77777777" w:rsidR="00672B59" w:rsidRPr="00F83941" w:rsidRDefault="00672B59" w:rsidP="00674766">
            <w:pPr>
              <w:pStyle w:val="NormalWeb"/>
              <w:spacing w:after="0" w:afterAutospacing="0"/>
              <w:ind w:left="188" w:right="123"/>
              <w:contextualSpacing/>
              <w:rPr>
                <w:bCs/>
                <w:sz w:val="26"/>
                <w:szCs w:val="26"/>
              </w:rPr>
            </w:pPr>
            <w:r w:rsidRPr="00F83941">
              <w:rPr>
                <w:bCs/>
                <w:sz w:val="26"/>
                <w:szCs w:val="26"/>
              </w:rPr>
              <w:t>Số cơ sở giáo dục tổ chức Lễ khai mạc Tuần lễ</w:t>
            </w:r>
          </w:p>
        </w:tc>
        <w:tc>
          <w:tcPr>
            <w:tcW w:w="769" w:type="pct"/>
            <w:tcBorders>
              <w:top w:val="nil"/>
              <w:left w:val="nil"/>
              <w:bottom w:val="single" w:sz="8" w:space="0" w:color="auto"/>
              <w:right w:val="single" w:sz="4" w:space="0" w:color="auto"/>
            </w:tcBorders>
          </w:tcPr>
          <w:p w14:paraId="71DAF1A5"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Trường/trung tâm</w:t>
            </w:r>
          </w:p>
        </w:tc>
        <w:tc>
          <w:tcPr>
            <w:tcW w:w="489" w:type="pct"/>
            <w:tcBorders>
              <w:top w:val="single" w:sz="4" w:space="0" w:color="auto"/>
              <w:left w:val="single" w:sz="4" w:space="0" w:color="auto"/>
              <w:bottom w:val="single" w:sz="4" w:space="0" w:color="auto"/>
              <w:right w:val="single" w:sz="4" w:space="0" w:color="auto"/>
            </w:tcBorders>
          </w:tcPr>
          <w:p w14:paraId="77753874" w14:textId="77777777" w:rsidR="00672B59" w:rsidRPr="00F83941" w:rsidRDefault="00672B59" w:rsidP="00674766">
            <w:pPr>
              <w:pStyle w:val="NormalWeb"/>
              <w:spacing w:after="0" w:afterAutospacing="0" w:line="320" w:lineRule="exact"/>
              <w:contextualSpacing/>
              <w:rPr>
                <w:sz w:val="26"/>
                <w:szCs w:val="26"/>
              </w:rPr>
            </w:pPr>
          </w:p>
        </w:tc>
        <w:tc>
          <w:tcPr>
            <w:tcW w:w="465" w:type="pct"/>
            <w:tcBorders>
              <w:top w:val="nil"/>
              <w:left w:val="single" w:sz="4" w:space="0" w:color="auto"/>
              <w:bottom w:val="single" w:sz="8" w:space="0" w:color="auto"/>
              <w:right w:val="single" w:sz="8" w:space="0" w:color="auto"/>
            </w:tcBorders>
          </w:tcPr>
          <w:p w14:paraId="6703C189" w14:textId="77777777" w:rsidR="00672B59" w:rsidRPr="00F83941" w:rsidRDefault="00672B59" w:rsidP="00674766">
            <w:pPr>
              <w:pStyle w:val="NormalWeb"/>
              <w:spacing w:after="0" w:afterAutospacing="0" w:line="320" w:lineRule="exact"/>
              <w:contextualSpacing/>
              <w:rPr>
                <w:sz w:val="26"/>
                <w:szCs w:val="26"/>
              </w:rPr>
            </w:pPr>
          </w:p>
        </w:tc>
        <w:tc>
          <w:tcPr>
            <w:tcW w:w="353" w:type="pct"/>
            <w:tcBorders>
              <w:top w:val="nil"/>
              <w:left w:val="nil"/>
              <w:bottom w:val="single" w:sz="8" w:space="0" w:color="auto"/>
              <w:right w:val="single" w:sz="8" w:space="0" w:color="auto"/>
            </w:tcBorders>
          </w:tcPr>
          <w:p w14:paraId="1624874E" w14:textId="77777777" w:rsidR="00672B59" w:rsidRPr="00F83941" w:rsidRDefault="00672B59" w:rsidP="00674766">
            <w:pPr>
              <w:pStyle w:val="NormalWeb"/>
              <w:spacing w:after="0" w:afterAutospacing="0" w:line="320" w:lineRule="exact"/>
              <w:contextualSpacing/>
              <w:rPr>
                <w:sz w:val="26"/>
                <w:szCs w:val="26"/>
              </w:rPr>
            </w:pPr>
          </w:p>
        </w:tc>
      </w:tr>
      <w:tr w:rsidR="00172EA4" w:rsidRPr="00F83941" w14:paraId="1B72754A" w14:textId="77777777" w:rsidTr="00704219">
        <w:tc>
          <w:tcPr>
            <w:tcW w:w="384" w:type="pct"/>
            <w:tcBorders>
              <w:top w:val="nil"/>
              <w:left w:val="single" w:sz="8" w:space="0" w:color="auto"/>
              <w:bottom w:val="single" w:sz="8" w:space="0" w:color="auto"/>
              <w:right w:val="single" w:sz="8" w:space="0" w:color="auto"/>
            </w:tcBorders>
            <w:hideMark/>
          </w:tcPr>
          <w:p w14:paraId="24411CAD" w14:textId="77777777" w:rsidR="00672B59" w:rsidRPr="00F83941" w:rsidRDefault="00672B59" w:rsidP="00674766">
            <w:pPr>
              <w:pStyle w:val="NormalWeb"/>
              <w:spacing w:beforeAutospacing="0" w:afterAutospacing="0" w:line="320" w:lineRule="exact"/>
              <w:jc w:val="center"/>
              <w:rPr>
                <w:sz w:val="26"/>
                <w:szCs w:val="26"/>
              </w:rPr>
            </w:pPr>
            <w:r w:rsidRPr="00F83941">
              <w:rPr>
                <w:b/>
                <w:bCs/>
                <w:sz w:val="26"/>
                <w:szCs w:val="26"/>
              </w:rPr>
              <w:t>8</w:t>
            </w:r>
          </w:p>
        </w:tc>
        <w:tc>
          <w:tcPr>
            <w:tcW w:w="2540" w:type="pct"/>
            <w:tcBorders>
              <w:top w:val="nil"/>
              <w:left w:val="nil"/>
              <w:bottom w:val="single" w:sz="8" w:space="0" w:color="auto"/>
              <w:right w:val="single" w:sz="8" w:space="0" w:color="auto"/>
            </w:tcBorders>
            <w:hideMark/>
          </w:tcPr>
          <w:p w14:paraId="70F5EC2A" w14:textId="77777777" w:rsidR="00672B59" w:rsidRPr="00F83941" w:rsidRDefault="00672B59" w:rsidP="00674766">
            <w:pPr>
              <w:pStyle w:val="NormalWeb"/>
              <w:spacing w:beforeAutospacing="0" w:afterAutospacing="0"/>
              <w:ind w:left="188" w:right="123"/>
              <w:rPr>
                <w:sz w:val="26"/>
                <w:szCs w:val="26"/>
              </w:rPr>
            </w:pPr>
            <w:r w:rsidRPr="00F83941">
              <w:rPr>
                <w:b/>
                <w:bCs/>
                <w:sz w:val="26"/>
                <w:szCs w:val="26"/>
              </w:rPr>
              <w:t>Tổ chức hội thảo/sinh hoạt chuyên đề</w:t>
            </w:r>
          </w:p>
        </w:tc>
        <w:tc>
          <w:tcPr>
            <w:tcW w:w="769" w:type="pct"/>
            <w:tcBorders>
              <w:top w:val="nil"/>
              <w:left w:val="nil"/>
              <w:bottom w:val="single" w:sz="8" w:space="0" w:color="auto"/>
              <w:right w:val="single" w:sz="4" w:space="0" w:color="auto"/>
            </w:tcBorders>
            <w:hideMark/>
          </w:tcPr>
          <w:p w14:paraId="257206DD" w14:textId="77777777" w:rsidR="00672B59" w:rsidRPr="00F83941" w:rsidRDefault="00672B59" w:rsidP="00674766">
            <w:pPr>
              <w:pStyle w:val="NormalWeb"/>
              <w:spacing w:beforeAutospacing="0" w:afterAutospacing="0"/>
              <w:jc w:val="center"/>
              <w:rPr>
                <w:sz w:val="26"/>
                <w:szCs w:val="26"/>
              </w:rPr>
            </w:pPr>
            <w:r w:rsidRPr="00F83941">
              <w:rPr>
                <w:sz w:val="26"/>
                <w:szCs w:val="26"/>
              </w:rPr>
              <w:t>cuộc</w:t>
            </w:r>
          </w:p>
        </w:tc>
        <w:tc>
          <w:tcPr>
            <w:tcW w:w="489" w:type="pct"/>
            <w:tcBorders>
              <w:top w:val="single" w:sz="4" w:space="0" w:color="auto"/>
              <w:left w:val="single" w:sz="4" w:space="0" w:color="auto"/>
              <w:bottom w:val="single" w:sz="4" w:space="0" w:color="auto"/>
              <w:right w:val="single" w:sz="4" w:space="0" w:color="auto"/>
            </w:tcBorders>
          </w:tcPr>
          <w:p w14:paraId="227E0CA7" w14:textId="77777777" w:rsidR="00672B59" w:rsidRPr="00F83941" w:rsidRDefault="00672B59" w:rsidP="00674766">
            <w:pPr>
              <w:pStyle w:val="NormalWeb"/>
              <w:spacing w:beforeAutospacing="0" w:afterAutospacing="0" w:line="320" w:lineRule="exact"/>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58B81744" w14:textId="77777777" w:rsidR="00672B59" w:rsidRPr="00F83941" w:rsidRDefault="00672B59" w:rsidP="00674766">
            <w:pPr>
              <w:pStyle w:val="NormalWeb"/>
              <w:spacing w:beforeAutospacing="0" w:afterAutospacing="0" w:line="320" w:lineRule="exact"/>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2961792D" w14:textId="77777777" w:rsidR="00672B59" w:rsidRPr="00F83941" w:rsidRDefault="00672B59" w:rsidP="00674766">
            <w:pPr>
              <w:pStyle w:val="NormalWeb"/>
              <w:spacing w:beforeAutospacing="0" w:afterAutospacing="0" w:line="320" w:lineRule="exact"/>
              <w:rPr>
                <w:sz w:val="26"/>
                <w:szCs w:val="26"/>
              </w:rPr>
            </w:pPr>
            <w:r w:rsidRPr="00F83941">
              <w:rPr>
                <w:sz w:val="26"/>
                <w:szCs w:val="26"/>
              </w:rPr>
              <w:t> </w:t>
            </w:r>
          </w:p>
        </w:tc>
      </w:tr>
      <w:tr w:rsidR="00172EA4" w:rsidRPr="00F83941" w14:paraId="335F17E0" w14:textId="77777777" w:rsidTr="00704219">
        <w:tc>
          <w:tcPr>
            <w:tcW w:w="384" w:type="pct"/>
            <w:vMerge w:val="restart"/>
            <w:tcBorders>
              <w:top w:val="nil"/>
              <w:left w:val="single" w:sz="8" w:space="0" w:color="auto"/>
              <w:bottom w:val="single" w:sz="8" w:space="0" w:color="auto"/>
              <w:right w:val="single" w:sz="8" w:space="0" w:color="auto"/>
            </w:tcBorders>
            <w:hideMark/>
          </w:tcPr>
          <w:p w14:paraId="110A455E" w14:textId="77777777" w:rsidR="00672B59" w:rsidRPr="00F83941" w:rsidRDefault="00672B59" w:rsidP="00674766">
            <w:pPr>
              <w:pStyle w:val="NormalWeb"/>
              <w:spacing w:beforeAutospacing="0" w:after="0" w:afterAutospacing="0" w:line="320" w:lineRule="exact"/>
              <w:jc w:val="center"/>
              <w:rPr>
                <w:sz w:val="26"/>
                <w:szCs w:val="26"/>
              </w:rPr>
            </w:pPr>
            <w:r w:rsidRPr="00F83941">
              <w:rPr>
                <w:b/>
                <w:bCs/>
                <w:sz w:val="26"/>
                <w:szCs w:val="26"/>
              </w:rPr>
              <w:t>9</w:t>
            </w:r>
          </w:p>
        </w:tc>
        <w:tc>
          <w:tcPr>
            <w:tcW w:w="2540" w:type="pct"/>
            <w:tcBorders>
              <w:top w:val="nil"/>
              <w:left w:val="nil"/>
              <w:bottom w:val="single" w:sz="8" w:space="0" w:color="auto"/>
              <w:right w:val="single" w:sz="8" w:space="0" w:color="auto"/>
            </w:tcBorders>
            <w:hideMark/>
          </w:tcPr>
          <w:p w14:paraId="5213E470" w14:textId="77777777" w:rsidR="00672B59" w:rsidRPr="00F83941" w:rsidRDefault="00672B59" w:rsidP="00674766">
            <w:pPr>
              <w:pStyle w:val="NormalWeb"/>
              <w:spacing w:beforeAutospacing="0" w:afterAutospacing="0"/>
              <w:ind w:left="188" w:right="123"/>
              <w:contextualSpacing/>
              <w:rPr>
                <w:sz w:val="26"/>
                <w:szCs w:val="26"/>
              </w:rPr>
            </w:pPr>
            <w:r w:rsidRPr="00F83941">
              <w:rPr>
                <w:b/>
                <w:bCs/>
                <w:sz w:val="26"/>
                <w:szCs w:val="26"/>
              </w:rPr>
              <w:t>Khen thưởng về tổ chức Tuần lễ</w:t>
            </w:r>
          </w:p>
        </w:tc>
        <w:tc>
          <w:tcPr>
            <w:tcW w:w="769" w:type="pct"/>
            <w:tcBorders>
              <w:top w:val="nil"/>
              <w:left w:val="nil"/>
              <w:bottom w:val="single" w:sz="8" w:space="0" w:color="auto"/>
              <w:right w:val="single" w:sz="4" w:space="0" w:color="auto"/>
            </w:tcBorders>
            <w:hideMark/>
          </w:tcPr>
          <w:p w14:paraId="602F8CDA" w14:textId="77777777" w:rsidR="00672B59" w:rsidRPr="00F83941" w:rsidRDefault="00672B59" w:rsidP="00674766">
            <w:pPr>
              <w:pStyle w:val="NormalWeb"/>
              <w:spacing w:beforeAutospacing="0" w:afterAutospacing="0"/>
              <w:contextualSpacing/>
              <w:jc w:val="center"/>
              <w:rPr>
                <w:sz w:val="26"/>
                <w:szCs w:val="26"/>
              </w:rPr>
            </w:pPr>
            <w:r w:rsidRPr="00F83941">
              <w:rPr>
                <w:sz w:val="26"/>
                <w:szCs w:val="26"/>
              </w:rPr>
              <w:t> </w:t>
            </w:r>
          </w:p>
        </w:tc>
        <w:tc>
          <w:tcPr>
            <w:tcW w:w="489" w:type="pct"/>
            <w:tcBorders>
              <w:top w:val="single" w:sz="4" w:space="0" w:color="auto"/>
              <w:left w:val="single" w:sz="4" w:space="0" w:color="auto"/>
              <w:bottom w:val="single" w:sz="4" w:space="0" w:color="auto"/>
              <w:right w:val="single" w:sz="4" w:space="0" w:color="auto"/>
            </w:tcBorders>
          </w:tcPr>
          <w:p w14:paraId="1B3B842E"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554A8B49"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27CE60AA"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r>
      <w:tr w:rsidR="00172EA4" w:rsidRPr="00F83941" w14:paraId="4283B269" w14:textId="77777777" w:rsidTr="00704219">
        <w:tc>
          <w:tcPr>
            <w:tcW w:w="384" w:type="pct"/>
            <w:vMerge/>
            <w:tcBorders>
              <w:top w:val="nil"/>
              <w:left w:val="single" w:sz="8" w:space="0" w:color="auto"/>
              <w:bottom w:val="single" w:sz="8" w:space="0" w:color="auto"/>
              <w:right w:val="single" w:sz="8" w:space="0" w:color="auto"/>
            </w:tcBorders>
            <w:vAlign w:val="center"/>
            <w:hideMark/>
          </w:tcPr>
          <w:p w14:paraId="6223B61A" w14:textId="77777777" w:rsidR="00672B59" w:rsidRPr="00F83941" w:rsidRDefault="00672B59" w:rsidP="00674766">
            <w:pPr>
              <w:spacing w:before="100" w:line="320" w:lineRule="exact"/>
              <w:rPr>
                <w:sz w:val="26"/>
                <w:szCs w:val="26"/>
              </w:rPr>
            </w:pPr>
          </w:p>
        </w:tc>
        <w:tc>
          <w:tcPr>
            <w:tcW w:w="2540" w:type="pct"/>
            <w:tcBorders>
              <w:top w:val="nil"/>
              <w:left w:val="nil"/>
              <w:bottom w:val="single" w:sz="8" w:space="0" w:color="auto"/>
              <w:right w:val="single" w:sz="8" w:space="0" w:color="auto"/>
            </w:tcBorders>
            <w:hideMark/>
          </w:tcPr>
          <w:p w14:paraId="0F0DF976" w14:textId="77777777" w:rsidR="00672B59" w:rsidRPr="00F83941" w:rsidRDefault="00672B59" w:rsidP="00674766">
            <w:pPr>
              <w:pStyle w:val="NormalWeb"/>
              <w:spacing w:after="0" w:afterAutospacing="0"/>
              <w:ind w:left="188" w:right="123"/>
              <w:contextualSpacing/>
              <w:rPr>
                <w:sz w:val="26"/>
                <w:szCs w:val="26"/>
              </w:rPr>
            </w:pPr>
            <w:r w:rsidRPr="00F83941">
              <w:rPr>
                <w:sz w:val="26"/>
                <w:szCs w:val="26"/>
              </w:rPr>
              <w:t>Tập thể</w:t>
            </w:r>
          </w:p>
        </w:tc>
        <w:tc>
          <w:tcPr>
            <w:tcW w:w="769" w:type="pct"/>
            <w:tcBorders>
              <w:top w:val="nil"/>
              <w:left w:val="nil"/>
              <w:bottom w:val="single" w:sz="8" w:space="0" w:color="auto"/>
              <w:right w:val="single" w:sz="4" w:space="0" w:color="auto"/>
            </w:tcBorders>
            <w:hideMark/>
          </w:tcPr>
          <w:p w14:paraId="2627DA91"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Đơn vị</w:t>
            </w:r>
          </w:p>
        </w:tc>
        <w:tc>
          <w:tcPr>
            <w:tcW w:w="489" w:type="pct"/>
            <w:tcBorders>
              <w:top w:val="single" w:sz="4" w:space="0" w:color="auto"/>
              <w:left w:val="single" w:sz="4" w:space="0" w:color="auto"/>
              <w:bottom w:val="single" w:sz="4" w:space="0" w:color="auto"/>
              <w:right w:val="single" w:sz="4" w:space="0" w:color="auto"/>
            </w:tcBorders>
          </w:tcPr>
          <w:p w14:paraId="61F8B714"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1D946245"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608AA909"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r>
      <w:tr w:rsidR="00172EA4" w:rsidRPr="00F83941" w14:paraId="6276B3EA" w14:textId="77777777" w:rsidTr="00704219">
        <w:tc>
          <w:tcPr>
            <w:tcW w:w="384" w:type="pct"/>
            <w:vMerge/>
            <w:tcBorders>
              <w:top w:val="nil"/>
              <w:left w:val="single" w:sz="8" w:space="0" w:color="auto"/>
              <w:bottom w:val="single" w:sz="8" w:space="0" w:color="auto"/>
              <w:right w:val="single" w:sz="8" w:space="0" w:color="auto"/>
            </w:tcBorders>
            <w:vAlign w:val="center"/>
            <w:hideMark/>
          </w:tcPr>
          <w:p w14:paraId="51602E73" w14:textId="77777777" w:rsidR="00672B59" w:rsidRPr="00F83941" w:rsidRDefault="00672B59" w:rsidP="00674766">
            <w:pPr>
              <w:spacing w:before="100" w:line="320" w:lineRule="exact"/>
              <w:rPr>
                <w:sz w:val="26"/>
                <w:szCs w:val="26"/>
              </w:rPr>
            </w:pPr>
          </w:p>
        </w:tc>
        <w:tc>
          <w:tcPr>
            <w:tcW w:w="2540" w:type="pct"/>
            <w:tcBorders>
              <w:top w:val="nil"/>
              <w:left w:val="nil"/>
              <w:bottom w:val="single" w:sz="8" w:space="0" w:color="auto"/>
              <w:right w:val="single" w:sz="8" w:space="0" w:color="auto"/>
            </w:tcBorders>
            <w:hideMark/>
          </w:tcPr>
          <w:p w14:paraId="71E2D67A" w14:textId="77777777" w:rsidR="00672B59" w:rsidRPr="00F83941" w:rsidRDefault="00672B59" w:rsidP="00674766">
            <w:pPr>
              <w:pStyle w:val="NormalWeb"/>
              <w:spacing w:after="0" w:afterAutospacing="0"/>
              <w:ind w:left="188" w:right="123"/>
              <w:contextualSpacing/>
              <w:rPr>
                <w:sz w:val="26"/>
                <w:szCs w:val="26"/>
              </w:rPr>
            </w:pPr>
            <w:r w:rsidRPr="00F83941">
              <w:rPr>
                <w:sz w:val="26"/>
                <w:szCs w:val="26"/>
              </w:rPr>
              <w:t>Cá nhân</w:t>
            </w:r>
          </w:p>
        </w:tc>
        <w:tc>
          <w:tcPr>
            <w:tcW w:w="769" w:type="pct"/>
            <w:tcBorders>
              <w:top w:val="nil"/>
              <w:left w:val="nil"/>
              <w:bottom w:val="single" w:sz="8" w:space="0" w:color="auto"/>
              <w:right w:val="single" w:sz="4" w:space="0" w:color="auto"/>
            </w:tcBorders>
            <w:hideMark/>
          </w:tcPr>
          <w:p w14:paraId="264B0B52"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Người</w:t>
            </w:r>
          </w:p>
        </w:tc>
        <w:tc>
          <w:tcPr>
            <w:tcW w:w="489" w:type="pct"/>
            <w:tcBorders>
              <w:top w:val="single" w:sz="4" w:space="0" w:color="auto"/>
              <w:left w:val="single" w:sz="4" w:space="0" w:color="auto"/>
              <w:bottom w:val="single" w:sz="4" w:space="0" w:color="auto"/>
              <w:right w:val="single" w:sz="4" w:space="0" w:color="auto"/>
            </w:tcBorders>
          </w:tcPr>
          <w:p w14:paraId="27FE0C27"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5824F2F5"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1C898316"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r>
      <w:tr w:rsidR="00172EA4" w:rsidRPr="00F83941" w14:paraId="426BB2C4" w14:textId="77777777" w:rsidTr="00704219">
        <w:tc>
          <w:tcPr>
            <w:tcW w:w="384" w:type="pct"/>
            <w:vMerge w:val="restart"/>
            <w:tcBorders>
              <w:top w:val="nil"/>
              <w:left w:val="single" w:sz="8" w:space="0" w:color="auto"/>
              <w:bottom w:val="single" w:sz="8" w:space="0" w:color="auto"/>
              <w:right w:val="single" w:sz="8" w:space="0" w:color="auto"/>
            </w:tcBorders>
            <w:hideMark/>
          </w:tcPr>
          <w:p w14:paraId="7EE0F870" w14:textId="77777777" w:rsidR="00672B59" w:rsidRPr="00F83941" w:rsidRDefault="00672B59" w:rsidP="00674766">
            <w:pPr>
              <w:pStyle w:val="NormalWeb"/>
              <w:spacing w:beforeAutospacing="0" w:after="0" w:afterAutospacing="0" w:line="320" w:lineRule="exact"/>
              <w:jc w:val="center"/>
              <w:rPr>
                <w:sz w:val="26"/>
                <w:szCs w:val="26"/>
              </w:rPr>
            </w:pPr>
            <w:r w:rsidRPr="00F83941">
              <w:rPr>
                <w:b/>
                <w:bCs/>
                <w:sz w:val="26"/>
                <w:szCs w:val="26"/>
              </w:rPr>
              <w:t>10</w:t>
            </w:r>
          </w:p>
        </w:tc>
        <w:tc>
          <w:tcPr>
            <w:tcW w:w="2540" w:type="pct"/>
            <w:tcBorders>
              <w:top w:val="nil"/>
              <w:left w:val="nil"/>
              <w:bottom w:val="single" w:sz="8" w:space="0" w:color="auto"/>
              <w:right w:val="single" w:sz="8" w:space="0" w:color="auto"/>
            </w:tcBorders>
            <w:hideMark/>
          </w:tcPr>
          <w:p w14:paraId="17A7D820" w14:textId="77777777" w:rsidR="00672B59" w:rsidRPr="00F83941" w:rsidRDefault="00672B59" w:rsidP="00674766">
            <w:pPr>
              <w:pStyle w:val="NormalWeb"/>
              <w:spacing w:beforeAutospacing="0" w:afterAutospacing="0"/>
              <w:ind w:left="188" w:right="123"/>
              <w:contextualSpacing/>
              <w:rPr>
                <w:sz w:val="26"/>
                <w:szCs w:val="26"/>
              </w:rPr>
            </w:pPr>
            <w:r w:rsidRPr="00F83941">
              <w:rPr>
                <w:b/>
                <w:bCs/>
                <w:sz w:val="26"/>
                <w:szCs w:val="26"/>
              </w:rPr>
              <w:t>Kinh phí</w:t>
            </w:r>
          </w:p>
        </w:tc>
        <w:tc>
          <w:tcPr>
            <w:tcW w:w="769" w:type="pct"/>
            <w:tcBorders>
              <w:top w:val="nil"/>
              <w:left w:val="nil"/>
              <w:bottom w:val="single" w:sz="8" w:space="0" w:color="auto"/>
              <w:right w:val="single" w:sz="4" w:space="0" w:color="auto"/>
            </w:tcBorders>
            <w:hideMark/>
          </w:tcPr>
          <w:p w14:paraId="1D1B0BC9" w14:textId="77777777" w:rsidR="00672B59" w:rsidRPr="00F83941" w:rsidRDefault="00672B59" w:rsidP="00674766">
            <w:pPr>
              <w:pStyle w:val="NormalWeb"/>
              <w:spacing w:beforeAutospacing="0" w:afterAutospacing="0"/>
              <w:contextualSpacing/>
              <w:jc w:val="center"/>
              <w:rPr>
                <w:sz w:val="26"/>
                <w:szCs w:val="26"/>
              </w:rPr>
            </w:pPr>
            <w:r w:rsidRPr="00F83941">
              <w:rPr>
                <w:sz w:val="26"/>
                <w:szCs w:val="26"/>
              </w:rPr>
              <w:t> </w:t>
            </w:r>
          </w:p>
        </w:tc>
        <w:tc>
          <w:tcPr>
            <w:tcW w:w="489" w:type="pct"/>
            <w:tcBorders>
              <w:top w:val="single" w:sz="4" w:space="0" w:color="auto"/>
              <w:left w:val="single" w:sz="4" w:space="0" w:color="auto"/>
              <w:bottom w:val="single" w:sz="4" w:space="0" w:color="auto"/>
              <w:right w:val="single" w:sz="4" w:space="0" w:color="auto"/>
            </w:tcBorders>
          </w:tcPr>
          <w:p w14:paraId="319FCE6D"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5ABEEC1C"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6974D712"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r>
      <w:tr w:rsidR="00172EA4" w:rsidRPr="00F83941" w14:paraId="503A83AD" w14:textId="77777777" w:rsidTr="00704219">
        <w:tc>
          <w:tcPr>
            <w:tcW w:w="384" w:type="pct"/>
            <w:vMerge/>
            <w:tcBorders>
              <w:top w:val="nil"/>
              <w:left w:val="single" w:sz="8" w:space="0" w:color="auto"/>
              <w:bottom w:val="single" w:sz="8" w:space="0" w:color="auto"/>
              <w:right w:val="single" w:sz="8" w:space="0" w:color="auto"/>
            </w:tcBorders>
            <w:vAlign w:val="center"/>
            <w:hideMark/>
          </w:tcPr>
          <w:p w14:paraId="38B5F241" w14:textId="77777777" w:rsidR="00672B59" w:rsidRPr="00F83941" w:rsidRDefault="00672B59" w:rsidP="00674766">
            <w:pPr>
              <w:spacing w:before="100" w:line="320" w:lineRule="exact"/>
              <w:rPr>
                <w:sz w:val="26"/>
                <w:szCs w:val="26"/>
              </w:rPr>
            </w:pPr>
          </w:p>
        </w:tc>
        <w:tc>
          <w:tcPr>
            <w:tcW w:w="2540" w:type="pct"/>
            <w:tcBorders>
              <w:top w:val="nil"/>
              <w:left w:val="nil"/>
              <w:bottom w:val="single" w:sz="8" w:space="0" w:color="auto"/>
              <w:right w:val="single" w:sz="8" w:space="0" w:color="auto"/>
            </w:tcBorders>
            <w:hideMark/>
          </w:tcPr>
          <w:p w14:paraId="371B746A" w14:textId="77777777" w:rsidR="00672B59" w:rsidRPr="00F83941" w:rsidRDefault="00672B59" w:rsidP="00674766">
            <w:pPr>
              <w:pStyle w:val="NormalWeb"/>
              <w:spacing w:after="0" w:afterAutospacing="0"/>
              <w:ind w:left="188" w:right="123"/>
              <w:contextualSpacing/>
              <w:rPr>
                <w:sz w:val="26"/>
                <w:szCs w:val="26"/>
              </w:rPr>
            </w:pPr>
            <w:r w:rsidRPr="00F83941">
              <w:rPr>
                <w:sz w:val="26"/>
                <w:szCs w:val="26"/>
              </w:rPr>
              <w:t>Ngân sách nhà nước</w:t>
            </w:r>
          </w:p>
        </w:tc>
        <w:tc>
          <w:tcPr>
            <w:tcW w:w="769" w:type="pct"/>
            <w:tcBorders>
              <w:top w:val="nil"/>
              <w:left w:val="nil"/>
              <w:bottom w:val="single" w:sz="8" w:space="0" w:color="auto"/>
              <w:right w:val="single" w:sz="4" w:space="0" w:color="auto"/>
            </w:tcBorders>
            <w:hideMark/>
          </w:tcPr>
          <w:p w14:paraId="334DE751"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đồng</w:t>
            </w:r>
          </w:p>
        </w:tc>
        <w:tc>
          <w:tcPr>
            <w:tcW w:w="489" w:type="pct"/>
            <w:tcBorders>
              <w:top w:val="single" w:sz="4" w:space="0" w:color="auto"/>
              <w:left w:val="single" w:sz="4" w:space="0" w:color="auto"/>
              <w:bottom w:val="single" w:sz="4" w:space="0" w:color="auto"/>
              <w:right w:val="single" w:sz="4" w:space="0" w:color="auto"/>
            </w:tcBorders>
          </w:tcPr>
          <w:p w14:paraId="4EAFDBFA"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4B96DF96"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760C4831"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r>
      <w:tr w:rsidR="00172EA4" w:rsidRPr="00F83941" w14:paraId="10FEC476" w14:textId="77777777" w:rsidTr="00704219">
        <w:tc>
          <w:tcPr>
            <w:tcW w:w="384" w:type="pct"/>
            <w:vMerge/>
            <w:tcBorders>
              <w:top w:val="nil"/>
              <w:left w:val="single" w:sz="8" w:space="0" w:color="auto"/>
              <w:bottom w:val="single" w:sz="8" w:space="0" w:color="auto"/>
              <w:right w:val="single" w:sz="8" w:space="0" w:color="auto"/>
            </w:tcBorders>
            <w:vAlign w:val="center"/>
            <w:hideMark/>
          </w:tcPr>
          <w:p w14:paraId="6FDA51B2" w14:textId="77777777" w:rsidR="00672B59" w:rsidRPr="00F83941" w:rsidRDefault="00672B59" w:rsidP="00674766">
            <w:pPr>
              <w:spacing w:before="100" w:line="320" w:lineRule="exact"/>
              <w:rPr>
                <w:sz w:val="26"/>
                <w:szCs w:val="26"/>
              </w:rPr>
            </w:pPr>
          </w:p>
        </w:tc>
        <w:tc>
          <w:tcPr>
            <w:tcW w:w="2540" w:type="pct"/>
            <w:tcBorders>
              <w:top w:val="nil"/>
              <w:left w:val="nil"/>
              <w:bottom w:val="single" w:sz="8" w:space="0" w:color="auto"/>
              <w:right w:val="single" w:sz="8" w:space="0" w:color="auto"/>
            </w:tcBorders>
            <w:hideMark/>
          </w:tcPr>
          <w:p w14:paraId="257D0F4E" w14:textId="77777777" w:rsidR="00672B59" w:rsidRPr="00F83941" w:rsidRDefault="00672B59" w:rsidP="00674766">
            <w:pPr>
              <w:pStyle w:val="NormalWeb"/>
              <w:spacing w:after="0" w:afterAutospacing="0"/>
              <w:ind w:left="188" w:right="123"/>
              <w:contextualSpacing/>
              <w:rPr>
                <w:sz w:val="26"/>
                <w:szCs w:val="26"/>
              </w:rPr>
            </w:pPr>
            <w:r w:rsidRPr="00F83941">
              <w:rPr>
                <w:sz w:val="26"/>
                <w:szCs w:val="26"/>
              </w:rPr>
              <w:t>Kinh phí hỗ trợ, huy động từ các nguồn hợp pháp khác (nếu có)</w:t>
            </w:r>
          </w:p>
        </w:tc>
        <w:tc>
          <w:tcPr>
            <w:tcW w:w="769" w:type="pct"/>
            <w:tcBorders>
              <w:top w:val="nil"/>
              <w:left w:val="nil"/>
              <w:bottom w:val="single" w:sz="8" w:space="0" w:color="auto"/>
              <w:right w:val="single" w:sz="4" w:space="0" w:color="auto"/>
            </w:tcBorders>
            <w:hideMark/>
          </w:tcPr>
          <w:p w14:paraId="49C0DDB4" w14:textId="77777777" w:rsidR="00672B59" w:rsidRPr="00F83941" w:rsidRDefault="00672B59" w:rsidP="00674766">
            <w:pPr>
              <w:pStyle w:val="NormalWeb"/>
              <w:spacing w:after="0" w:afterAutospacing="0"/>
              <w:contextualSpacing/>
              <w:jc w:val="center"/>
              <w:rPr>
                <w:sz w:val="26"/>
                <w:szCs w:val="26"/>
              </w:rPr>
            </w:pPr>
            <w:r w:rsidRPr="00F83941">
              <w:rPr>
                <w:sz w:val="26"/>
                <w:szCs w:val="26"/>
              </w:rPr>
              <w:t>đồng</w:t>
            </w:r>
          </w:p>
        </w:tc>
        <w:tc>
          <w:tcPr>
            <w:tcW w:w="489" w:type="pct"/>
            <w:tcBorders>
              <w:top w:val="single" w:sz="4" w:space="0" w:color="auto"/>
              <w:left w:val="single" w:sz="4" w:space="0" w:color="auto"/>
              <w:bottom w:val="single" w:sz="4" w:space="0" w:color="auto"/>
              <w:right w:val="single" w:sz="4" w:space="0" w:color="auto"/>
            </w:tcBorders>
          </w:tcPr>
          <w:p w14:paraId="07062F57"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1352D421"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6BA0C051" w14:textId="77777777" w:rsidR="00672B59" w:rsidRPr="00F83941" w:rsidRDefault="00672B59" w:rsidP="00674766">
            <w:pPr>
              <w:pStyle w:val="NormalWeb"/>
              <w:spacing w:after="0" w:afterAutospacing="0" w:line="320" w:lineRule="exact"/>
              <w:contextualSpacing/>
              <w:rPr>
                <w:sz w:val="26"/>
                <w:szCs w:val="26"/>
              </w:rPr>
            </w:pPr>
            <w:r w:rsidRPr="00F83941">
              <w:rPr>
                <w:sz w:val="26"/>
                <w:szCs w:val="26"/>
              </w:rPr>
              <w:t> </w:t>
            </w:r>
          </w:p>
        </w:tc>
      </w:tr>
      <w:tr w:rsidR="00172EA4" w:rsidRPr="00F83941" w14:paraId="023348C3" w14:textId="77777777" w:rsidTr="00704219">
        <w:tc>
          <w:tcPr>
            <w:tcW w:w="384" w:type="pct"/>
            <w:tcBorders>
              <w:top w:val="nil"/>
              <w:left w:val="single" w:sz="8" w:space="0" w:color="auto"/>
              <w:bottom w:val="single" w:sz="8" w:space="0" w:color="auto"/>
              <w:right w:val="single" w:sz="8" w:space="0" w:color="auto"/>
            </w:tcBorders>
            <w:hideMark/>
          </w:tcPr>
          <w:p w14:paraId="18C39F0A" w14:textId="77777777" w:rsidR="00672B59" w:rsidRPr="00F83941" w:rsidRDefault="00672B59" w:rsidP="00674766">
            <w:pPr>
              <w:pStyle w:val="NormalWeb"/>
              <w:spacing w:beforeAutospacing="0" w:afterAutospacing="0" w:line="320" w:lineRule="exact"/>
              <w:jc w:val="center"/>
              <w:rPr>
                <w:sz w:val="26"/>
                <w:szCs w:val="26"/>
              </w:rPr>
            </w:pPr>
            <w:r w:rsidRPr="00F83941">
              <w:rPr>
                <w:b/>
                <w:bCs/>
                <w:sz w:val="26"/>
                <w:szCs w:val="26"/>
              </w:rPr>
              <w:t>11</w:t>
            </w:r>
          </w:p>
        </w:tc>
        <w:tc>
          <w:tcPr>
            <w:tcW w:w="2540" w:type="pct"/>
            <w:tcBorders>
              <w:top w:val="nil"/>
              <w:left w:val="nil"/>
              <w:bottom w:val="single" w:sz="8" w:space="0" w:color="auto"/>
              <w:right w:val="single" w:sz="8" w:space="0" w:color="auto"/>
            </w:tcBorders>
            <w:vAlign w:val="center"/>
            <w:hideMark/>
          </w:tcPr>
          <w:p w14:paraId="23B8F0A4" w14:textId="77777777" w:rsidR="00672B59" w:rsidRPr="00F83941" w:rsidRDefault="00672B59" w:rsidP="00674766">
            <w:pPr>
              <w:pStyle w:val="NormalWeb"/>
              <w:spacing w:beforeAutospacing="0" w:afterAutospacing="0"/>
              <w:ind w:left="188" w:right="123"/>
              <w:contextualSpacing/>
              <w:rPr>
                <w:sz w:val="26"/>
                <w:szCs w:val="26"/>
              </w:rPr>
            </w:pPr>
            <w:r w:rsidRPr="00F83941">
              <w:rPr>
                <w:b/>
                <w:bCs/>
                <w:sz w:val="26"/>
                <w:szCs w:val="26"/>
              </w:rPr>
              <w:t>Các nội dung khác (nếu có)</w:t>
            </w:r>
          </w:p>
        </w:tc>
        <w:tc>
          <w:tcPr>
            <w:tcW w:w="769" w:type="pct"/>
            <w:tcBorders>
              <w:top w:val="nil"/>
              <w:left w:val="nil"/>
              <w:bottom w:val="single" w:sz="8" w:space="0" w:color="auto"/>
              <w:right w:val="single" w:sz="4" w:space="0" w:color="auto"/>
            </w:tcBorders>
            <w:vAlign w:val="center"/>
            <w:hideMark/>
          </w:tcPr>
          <w:p w14:paraId="08F48B4A" w14:textId="77777777" w:rsidR="00672B59" w:rsidRPr="00F83941" w:rsidRDefault="00672B59" w:rsidP="00674766">
            <w:pPr>
              <w:pStyle w:val="NormalWeb"/>
              <w:spacing w:beforeAutospacing="0" w:afterAutospacing="0"/>
              <w:contextualSpacing/>
              <w:jc w:val="center"/>
              <w:rPr>
                <w:sz w:val="26"/>
                <w:szCs w:val="26"/>
              </w:rPr>
            </w:pPr>
            <w:r w:rsidRPr="00F83941">
              <w:rPr>
                <w:sz w:val="26"/>
                <w:szCs w:val="26"/>
              </w:rPr>
              <w:t> </w:t>
            </w:r>
          </w:p>
        </w:tc>
        <w:tc>
          <w:tcPr>
            <w:tcW w:w="489" w:type="pct"/>
            <w:tcBorders>
              <w:top w:val="single" w:sz="4" w:space="0" w:color="auto"/>
              <w:left w:val="single" w:sz="4" w:space="0" w:color="auto"/>
              <w:bottom w:val="single" w:sz="4" w:space="0" w:color="auto"/>
              <w:right w:val="single" w:sz="4" w:space="0" w:color="auto"/>
            </w:tcBorders>
          </w:tcPr>
          <w:p w14:paraId="289042D7"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465" w:type="pct"/>
            <w:tcBorders>
              <w:top w:val="nil"/>
              <w:left w:val="single" w:sz="4" w:space="0" w:color="auto"/>
              <w:bottom w:val="single" w:sz="8" w:space="0" w:color="auto"/>
              <w:right w:val="single" w:sz="8" w:space="0" w:color="auto"/>
            </w:tcBorders>
            <w:hideMark/>
          </w:tcPr>
          <w:p w14:paraId="41610B58"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c>
          <w:tcPr>
            <w:tcW w:w="353" w:type="pct"/>
            <w:tcBorders>
              <w:top w:val="nil"/>
              <w:left w:val="nil"/>
              <w:bottom w:val="single" w:sz="8" w:space="0" w:color="auto"/>
              <w:right w:val="single" w:sz="8" w:space="0" w:color="auto"/>
            </w:tcBorders>
            <w:hideMark/>
          </w:tcPr>
          <w:p w14:paraId="42FD159F" w14:textId="77777777" w:rsidR="00672B59" w:rsidRPr="00F83941" w:rsidRDefault="00672B59" w:rsidP="00674766">
            <w:pPr>
              <w:pStyle w:val="NormalWeb"/>
              <w:spacing w:beforeAutospacing="0" w:afterAutospacing="0" w:line="320" w:lineRule="exact"/>
              <w:contextualSpacing/>
              <w:rPr>
                <w:sz w:val="26"/>
                <w:szCs w:val="26"/>
              </w:rPr>
            </w:pPr>
            <w:r w:rsidRPr="00F83941">
              <w:rPr>
                <w:sz w:val="26"/>
                <w:szCs w:val="26"/>
              </w:rPr>
              <w:t> </w:t>
            </w:r>
          </w:p>
        </w:tc>
      </w:tr>
    </w:tbl>
    <w:p w14:paraId="047B05B5" w14:textId="77777777" w:rsidR="00674766" w:rsidRPr="00F83941" w:rsidRDefault="00674766" w:rsidP="00674766">
      <w:pPr>
        <w:spacing w:line="320" w:lineRule="exact"/>
        <w:ind w:left="57" w:right="57" w:firstLine="567"/>
        <w:jc w:val="both"/>
        <w:rPr>
          <w:sz w:val="32"/>
        </w:rPr>
      </w:pPr>
    </w:p>
    <w:p w14:paraId="1C172ECB" w14:textId="449B7DFA" w:rsidR="00E60BEE" w:rsidRPr="00A16347" w:rsidRDefault="00674766" w:rsidP="005735F1">
      <w:pPr>
        <w:ind w:right="144"/>
        <w:jc w:val="center"/>
        <w:rPr>
          <w:b/>
          <w:sz w:val="26"/>
          <w:szCs w:val="26"/>
        </w:rPr>
      </w:pPr>
      <w:r w:rsidRPr="00F83941">
        <w:rPr>
          <w:sz w:val="32"/>
        </w:rPr>
        <w:br w:type="page"/>
      </w:r>
    </w:p>
    <w:p w14:paraId="6059FCA8" w14:textId="77777777" w:rsidR="00E60BEE" w:rsidRPr="00A16347" w:rsidRDefault="00E60BEE" w:rsidP="00E60BEE">
      <w:pPr>
        <w:spacing w:before="120"/>
        <w:jc w:val="center"/>
        <w:rPr>
          <w:b/>
          <w:sz w:val="28"/>
          <w:szCs w:val="28"/>
        </w:rPr>
      </w:pPr>
      <w:r w:rsidRPr="00A16347">
        <w:rPr>
          <w:b/>
          <w:sz w:val="28"/>
          <w:szCs w:val="28"/>
        </w:rPr>
        <w:lastRenderedPageBreak/>
        <w:t>PHỤ LỤC</w:t>
      </w:r>
    </w:p>
    <w:p w14:paraId="773EB1F6" w14:textId="77777777" w:rsidR="00E60BEE" w:rsidRPr="00A16347" w:rsidRDefault="00E60BEE" w:rsidP="00E60BEE">
      <w:pPr>
        <w:spacing w:before="100"/>
        <w:ind w:right="1"/>
        <w:jc w:val="center"/>
        <w:rPr>
          <w:b/>
          <w:sz w:val="28"/>
          <w:szCs w:val="28"/>
        </w:rPr>
      </w:pPr>
      <w:r w:rsidRPr="00A16347">
        <w:rPr>
          <w:b/>
          <w:sz w:val="28"/>
          <w:szCs w:val="28"/>
        </w:rPr>
        <w:t xml:space="preserve">Đề cương thông tin tuyên truyền về </w:t>
      </w:r>
      <w:r w:rsidRPr="00A16347">
        <w:rPr>
          <w:b/>
          <w:sz w:val="28"/>
          <w:szCs w:val="28"/>
        </w:rPr>
        <w:br/>
        <w:t>Tuần lễ hưởng ứng học tập suốt đời năm 202</w:t>
      </w:r>
      <w:r>
        <w:rPr>
          <w:b/>
          <w:sz w:val="28"/>
          <w:szCs w:val="28"/>
        </w:rPr>
        <w:t>2</w:t>
      </w:r>
    </w:p>
    <w:p w14:paraId="67AA35F9" w14:textId="77777777" w:rsidR="00E60BEE" w:rsidRPr="00A16347" w:rsidRDefault="00E60BEE" w:rsidP="00E60BEE">
      <w:pPr>
        <w:spacing w:before="100" w:line="288" w:lineRule="auto"/>
        <w:ind w:firstLine="720"/>
        <w:jc w:val="both"/>
        <w:rPr>
          <w:sz w:val="28"/>
          <w:szCs w:val="28"/>
        </w:rPr>
      </w:pPr>
      <w:r w:rsidRPr="00A16347">
        <w:rPr>
          <w:sz w:val="28"/>
          <w:szCs w:val="28"/>
        </w:rPr>
        <w:t>Học tập suốt đời, xây dựng xã hội học tập là nội dung nhất quán và xuyên suốt trong quan điểm của Đảng ta. Ngày 13/4/2007, Bộ Chính trị khóa X ban hành Chỉ thị số 11-CT/TW về “Tăng cường sự lãnh đạo của Đảng đối với công tác khuyến học, khuyến tài, xây dựng xã hội học tập”. Sau 10 năm tổng kết triển khai thực hiện, ngày 10/5/2019, Ban Bí thư Trung ương Đảng ban hành Kết luận số 49-KL/TW về tiếp tục thực hiện Chỉ thị số 11-CT/TW.</w:t>
      </w:r>
    </w:p>
    <w:p w14:paraId="07E57BC9" w14:textId="77777777" w:rsidR="00E60BEE" w:rsidRPr="00A16347" w:rsidRDefault="00E60BEE" w:rsidP="00E60BEE">
      <w:pPr>
        <w:spacing w:before="100" w:line="288" w:lineRule="auto"/>
        <w:ind w:firstLine="720"/>
        <w:jc w:val="both"/>
        <w:rPr>
          <w:sz w:val="28"/>
          <w:szCs w:val="28"/>
        </w:rPr>
      </w:pPr>
      <w:r w:rsidRPr="00A16347">
        <w:rPr>
          <w:sz w:val="28"/>
          <w:szCs w:val="28"/>
        </w:rPr>
        <w:t>Đại hội XIII đã chỉ rõ: “Tạo đột phá trong đổi mới căn bản, toàn diện giáo dục và đào tạo, phát triển nguồn nhân lực chất lượng cao, thu hút và trọng dụng nhân tài”; “Tiếp tục đổi mới đồng bộ mục tiêu, nội dung, chương trình, phương thức, phương pháp giáo dục và đào tạo theo hướng hiện đại, hội nhập quốc tế, phát triển con người toàn diện, đáp ứng những yêu cầu mới của phát triển kinh tế - xã hội, khoa học và công nghệ, thích ứng với cuộc Cách mạng công nghiệp lần thứ tư”. “Thúc đẩy xây dựng xã hội học tập, học tập suốt đời”</w:t>
      </w:r>
      <w:r>
        <w:rPr>
          <w:sz w:val="28"/>
          <w:szCs w:val="28"/>
        </w:rPr>
        <w:t xml:space="preserve"> </w:t>
      </w:r>
      <w:r w:rsidRPr="00A16347">
        <w:rPr>
          <w:sz w:val="28"/>
          <w:szCs w:val="28"/>
        </w:rPr>
        <w:t>...</w:t>
      </w:r>
    </w:p>
    <w:p w14:paraId="09CA77D5" w14:textId="77777777" w:rsidR="00E60BEE" w:rsidRPr="00A16347" w:rsidRDefault="00E60BEE" w:rsidP="00E60BEE">
      <w:pPr>
        <w:spacing w:before="100" w:line="288" w:lineRule="auto"/>
        <w:ind w:firstLine="720"/>
        <w:jc w:val="both"/>
        <w:rPr>
          <w:sz w:val="28"/>
          <w:szCs w:val="28"/>
        </w:rPr>
      </w:pPr>
      <w:r w:rsidRPr="00A16347">
        <w:rPr>
          <w:sz w:val="28"/>
          <w:szCs w:val="28"/>
        </w:rPr>
        <w:t xml:space="preserve">Chiến lược phát triển kinh tế - xã hội 10 năm 2021-2030 cũng nhấn mạnh nhiệm vụ, giải pháp phát triển nguồn nhân lực, giáo dục và đào tạo đáp ứng yêu cầu nhân lực chất lượng cao của cuộc Cách mạng công nghiệp lần thứ </w:t>
      </w:r>
      <w:r>
        <w:rPr>
          <w:sz w:val="28"/>
          <w:szCs w:val="28"/>
        </w:rPr>
        <w:t>T</w:t>
      </w:r>
      <w:r w:rsidRPr="00A16347">
        <w:rPr>
          <w:sz w:val="28"/>
          <w:szCs w:val="28"/>
        </w:rPr>
        <w:t>ư và hội nhập quốc tế: “Chú trọng đào tạo lại, đào tạo thường xuyên lực lượng lao động. Hình thành đội ngũ lao động lành nghề, góp phần nâng cao năng lực cạnh tranh quốc gia, gắn kết chặt chẽ giữa đào tạo và sử dụng lao động”; “Tạo chuyển biến căn bản, mạnh mẽ về chất lượng, hiệu quả giáo dục, đào tạo”; Xây dựng hệ thống giáo dục mở, học tập suốt đời và xây dựng xã hội học tập; thực hiện đào tạo theo nhu cầu của thị trường lao động”.</w:t>
      </w:r>
    </w:p>
    <w:p w14:paraId="3763E77E" w14:textId="77777777" w:rsidR="00E60BEE" w:rsidRPr="00A16347" w:rsidRDefault="00E60BEE" w:rsidP="00E60BEE">
      <w:pPr>
        <w:spacing w:before="100" w:line="288" w:lineRule="auto"/>
        <w:ind w:firstLine="720"/>
        <w:jc w:val="both"/>
        <w:rPr>
          <w:sz w:val="28"/>
          <w:szCs w:val="28"/>
        </w:rPr>
      </w:pPr>
      <w:r w:rsidRPr="00A16347">
        <w:rPr>
          <w:sz w:val="28"/>
          <w:szCs w:val="28"/>
        </w:rPr>
        <w:t>Học tập suốt đời được coi là mục tiêu phát triển giáo dục của nhiều quốc gia nhằm nâng cao nguồn nhân lực, đẩy mạnh sự gắn kết xã hội, duy trì và cạnh tranh trong khu vực và trên toàn cầu.</w:t>
      </w:r>
    </w:p>
    <w:p w14:paraId="0EB4A0B2" w14:textId="77777777" w:rsidR="00E60BEE" w:rsidRDefault="00E60BEE" w:rsidP="00E60BEE">
      <w:pPr>
        <w:spacing w:before="100" w:line="288" w:lineRule="auto"/>
        <w:ind w:firstLine="720"/>
        <w:jc w:val="both"/>
        <w:rPr>
          <w:sz w:val="28"/>
          <w:szCs w:val="28"/>
        </w:rPr>
      </w:pPr>
      <w:r w:rsidRPr="00A16347">
        <w:rPr>
          <w:sz w:val="28"/>
          <w:szCs w:val="28"/>
        </w:rPr>
        <w:t xml:space="preserve">Trong bối cảnh cuộc Cách mạng công nghiệp lần thứ Tư mở ra nhiều cơ hội, đã và đang tác động mạnh mẽ đến các lĩnh vực của đời sống xã hội, định hướng và đòi hỏi xây dựng xã hội học tập cũng phải có sự thích ứng phù hợp. Vừa qua, đứng trước những thử thách rất lớn do đại dịch COVID-19 diễn ra khắp toàn cầu, chuyển đổi số, công nghệ số đã trở thành công cụ vô cùng hữu ích để duy trì công tác dạy và học, hỗ trợ tích cực cho đội ngũ các thầy cô giáo cùng toàn thể các em học sinh, sinh viên tiếp tục phát huy truyền thống thi đua, vượt lên khó khăn, học tập và rèn luyện, giúp cho tinh thần hiếu học của dân tộc </w:t>
      </w:r>
      <w:r w:rsidRPr="00A16347">
        <w:rPr>
          <w:sz w:val="28"/>
          <w:szCs w:val="28"/>
        </w:rPr>
        <w:lastRenderedPageBreak/>
        <w:t>Việt Nam luôn được tỏa sáng trong mọi hoàn cảnh, mở ra cơ hội học tập suốt đời cho mọi tầng lớp Nhân dân.</w:t>
      </w:r>
    </w:p>
    <w:p w14:paraId="428590ED" w14:textId="77777777" w:rsidR="00E60BEE" w:rsidRPr="00A16347" w:rsidRDefault="00E60BEE" w:rsidP="00E60BEE">
      <w:pPr>
        <w:pStyle w:val="NormalWeb"/>
        <w:shd w:val="clear" w:color="auto" w:fill="FFFFFF"/>
        <w:spacing w:before="120" w:beforeAutospacing="0" w:after="0" w:afterAutospacing="0" w:line="288" w:lineRule="auto"/>
        <w:ind w:firstLine="720"/>
        <w:jc w:val="both"/>
        <w:rPr>
          <w:sz w:val="28"/>
          <w:szCs w:val="28"/>
        </w:rPr>
      </w:pPr>
      <w:r>
        <w:rPr>
          <w:sz w:val="28"/>
          <w:szCs w:val="28"/>
        </w:rPr>
        <w:t>Thực tế cho thấy, trong t</w:t>
      </w:r>
      <w:r w:rsidRPr="00A16347">
        <w:rPr>
          <w:sz w:val="28"/>
          <w:szCs w:val="28"/>
        </w:rPr>
        <w:t xml:space="preserve">hời đại </w:t>
      </w:r>
      <w:r>
        <w:rPr>
          <w:sz w:val="28"/>
          <w:szCs w:val="28"/>
        </w:rPr>
        <w:t>công nghệ</w:t>
      </w:r>
      <w:r w:rsidRPr="00A16347">
        <w:rPr>
          <w:sz w:val="28"/>
          <w:szCs w:val="28"/>
        </w:rPr>
        <w:t xml:space="preserve"> số</w:t>
      </w:r>
      <w:r>
        <w:rPr>
          <w:sz w:val="28"/>
          <w:szCs w:val="28"/>
        </w:rPr>
        <w:t xml:space="preserve"> ngày nay</w:t>
      </w:r>
      <w:r w:rsidRPr="00A16347">
        <w:rPr>
          <w:sz w:val="28"/>
          <w:szCs w:val="28"/>
        </w:rPr>
        <w:t>, tri thức rộng lớn của nhân loại không chỉ nằm trong sách vở, thư viện mà còn trên internet; việc truyền thụ tri thức không còn chỉ tùy thuộc vào năng lực sư phạm của người thầy trên bục giảng, mà còn được truyền thụ qua các trang mạng xã hội trên internet. Người học với vai trò trung tâm, bằng các công cụ truyền thông đa phương tiện tiến bộ của công nghệ số, có thể tiếp cận tri thức mọi lúc, mọi nơi từ nhiều nguồn mà không phải mất nhiều chi phí.</w:t>
      </w:r>
      <w:r>
        <w:rPr>
          <w:sz w:val="28"/>
          <w:szCs w:val="28"/>
        </w:rPr>
        <w:t xml:space="preserve"> Trong không gian số hóa, mọi người</w:t>
      </w:r>
      <w:r w:rsidRPr="00A16347">
        <w:rPr>
          <w:sz w:val="28"/>
          <w:szCs w:val="28"/>
        </w:rPr>
        <w:t xml:space="preserve"> chia sẻ tri thức phong phú và đa dạng qua nhiều hình thức trong không gian rộng mở và hiện đại được dễ dàng đến với mọi người. Vì thế tri thức không còn là độc quyền của các nhà khoa học và nhà giáo, mà ngày nay được phổ quát đến đại chúng. Đây là sự hỗ trợ mạnh mẽ cho việc đẩy mạnh xây dựng cộng đồng học tập qua mạng, xây dựng xã hội học tập.</w:t>
      </w:r>
    </w:p>
    <w:p w14:paraId="191599C9" w14:textId="77777777" w:rsidR="00E60BEE" w:rsidRPr="00A16347" w:rsidRDefault="00E60BEE" w:rsidP="00E60BEE">
      <w:pPr>
        <w:pStyle w:val="NormalWeb"/>
        <w:shd w:val="clear" w:color="auto" w:fill="FFFFFF"/>
        <w:spacing w:before="120" w:beforeAutospacing="0" w:after="0" w:afterAutospacing="0" w:line="288" w:lineRule="auto"/>
        <w:ind w:firstLine="720"/>
        <w:jc w:val="both"/>
        <w:rPr>
          <w:spacing w:val="-4"/>
          <w:sz w:val="28"/>
          <w:szCs w:val="28"/>
        </w:rPr>
      </w:pPr>
      <w:r w:rsidRPr="00A16347">
        <w:rPr>
          <w:sz w:val="28"/>
          <w:szCs w:val="28"/>
        </w:rPr>
        <w:t xml:space="preserve">Chỉ thị số 14/CT-TTg ngày </w:t>
      </w:r>
      <w:r>
        <w:rPr>
          <w:sz w:val="28"/>
          <w:szCs w:val="28"/>
        </w:rPr>
        <w:t>25/5/2021</w:t>
      </w:r>
      <w:r w:rsidRPr="00A16347">
        <w:rPr>
          <w:sz w:val="28"/>
          <w:szCs w:val="28"/>
        </w:rPr>
        <w:t xml:space="preserve"> của Thủ tướng Chính phủ về đẩy mạnh công tác khuyến học, khuyến tài, xây dựng xã hội học tập giai đoạn 2021 - 2030 và </w:t>
      </w:r>
      <w:r w:rsidRPr="00A16347">
        <w:rPr>
          <w:spacing w:val="-4"/>
          <w:sz w:val="28"/>
          <w:szCs w:val="28"/>
        </w:rPr>
        <w:t xml:space="preserve">Quyết định số 1373/QĐ-TTg ngày </w:t>
      </w:r>
      <w:r>
        <w:rPr>
          <w:spacing w:val="-4"/>
          <w:sz w:val="28"/>
          <w:szCs w:val="28"/>
        </w:rPr>
        <w:t>30/7/2021</w:t>
      </w:r>
      <w:r w:rsidRPr="00A16347">
        <w:rPr>
          <w:spacing w:val="-4"/>
          <w:sz w:val="28"/>
          <w:szCs w:val="28"/>
        </w:rPr>
        <w:t xml:space="preserve"> của Thủ tướng Chính phủ về Phê duyệt Đề án “Xây dựng xã hội học tập giai đoạn 2021 - 2030” đặt ra yêu cầu đẩy mạnh và thực hiện hiệu quả chuyển đổi số tiêu chí đánh giá việc thực hiện xây dựng xã hội học tập của các địa phương. Năm nay, sự kiện Tuần lễ hưởng ứng học tập suốt đời được tổ chức </w:t>
      </w:r>
      <w:r w:rsidRPr="00A16347">
        <w:rPr>
          <w:sz w:val="28"/>
          <w:szCs w:val="28"/>
        </w:rPr>
        <w:t>nhằm tiếp tục đẩy mạnh phong trào học tập sâu rộng trong các tầng lớp Nhân dân, góp phần nâng cao nhận thức của người dân về vai trò của chuyển đổi số với việc học tập suốt đời.</w:t>
      </w:r>
    </w:p>
    <w:p w14:paraId="6CB964A5" w14:textId="77777777" w:rsidR="00E60BEE" w:rsidRPr="00A16347" w:rsidRDefault="00E60BEE" w:rsidP="00E60BEE">
      <w:pPr>
        <w:spacing w:before="120" w:after="120"/>
        <w:ind w:firstLine="720"/>
        <w:jc w:val="both"/>
        <w:rPr>
          <w:sz w:val="28"/>
          <w:szCs w:val="28"/>
        </w:rPr>
      </w:pPr>
      <w:r w:rsidRPr="00A16347">
        <w:rPr>
          <w:sz w:val="28"/>
          <w:szCs w:val="28"/>
        </w:rPr>
        <w:t xml:space="preserve">Với chủ đề </w:t>
      </w:r>
      <w:r w:rsidRPr="001970E8">
        <w:rPr>
          <w:rFonts w:asciiTheme="majorHAnsi" w:hAnsiTheme="majorHAnsi" w:cstheme="majorHAnsi"/>
          <w:sz w:val="28"/>
          <w:szCs w:val="28"/>
        </w:rPr>
        <w:t>“</w:t>
      </w:r>
      <w:r w:rsidRPr="001970E8">
        <w:rPr>
          <w:b/>
          <w:bCs/>
          <w:i/>
          <w:color w:val="000000" w:themeColor="text1"/>
          <w:sz w:val="28"/>
          <w:szCs w:val="28"/>
        </w:rPr>
        <w:t>Thúc đẩy chuyển đổi số phục vụ cho học tập suốt đời sau đại dịch COVID -19”</w:t>
      </w:r>
      <w:r w:rsidRPr="00775DED">
        <w:rPr>
          <w:i/>
          <w:color w:val="000000" w:themeColor="text1"/>
          <w:sz w:val="28"/>
          <w:szCs w:val="28"/>
        </w:rPr>
        <w:t>,</w:t>
      </w:r>
      <w:r>
        <w:rPr>
          <w:b/>
          <w:i/>
          <w:sz w:val="28"/>
          <w:szCs w:val="28"/>
        </w:rPr>
        <w:t xml:space="preserve"> </w:t>
      </w:r>
      <w:r w:rsidRPr="00A16347">
        <w:rPr>
          <w:sz w:val="28"/>
          <w:szCs w:val="28"/>
        </w:rPr>
        <w:t xml:space="preserve">Tuần lễ hưởng ứng học tập suốt đời năm nay gửi đến toàn thể chúng ta một thông điệp: chuyển đổi số mang lại nhiều giá trị, cơ hội để thay đổi, để tiếp cận tri thức của nhân loại, mở ra cho mọi người cơ hội học tập thường xuyên, cơ hội học tập suốt đời mọi lúc, mọi nơi, mở rộng quan điểm sống, mở rộng không gian, thời gian, phương pháp và hình thức học tập. </w:t>
      </w:r>
    </w:p>
    <w:p w14:paraId="1F5709BA" w14:textId="77777777" w:rsidR="00E60BEE" w:rsidRPr="00A16347" w:rsidRDefault="00E60BEE" w:rsidP="00E60BEE">
      <w:pPr>
        <w:pStyle w:val="NormalWeb"/>
        <w:shd w:val="clear" w:color="auto" w:fill="FFFFFF"/>
        <w:spacing w:before="120" w:beforeAutospacing="0" w:after="0" w:afterAutospacing="0" w:line="288" w:lineRule="auto"/>
        <w:ind w:firstLine="720"/>
        <w:jc w:val="both"/>
        <w:rPr>
          <w:sz w:val="28"/>
          <w:szCs w:val="28"/>
        </w:rPr>
      </w:pPr>
      <w:r w:rsidRPr="00A16347">
        <w:rPr>
          <w:sz w:val="28"/>
          <w:szCs w:val="28"/>
        </w:rPr>
        <w:t>Với thông điệp đó, chúng ta có thể thấy, chuyển đổi số thật sự góp phần xây dựng nên một xã hội học tập mới, mang màu sắc và hơi thở của thời đại, thời kỳ mà công nghệ số chi phối mạnh mẽ mọi hoạt động đời sống xã hội của con người. Trong đó, xã hội học tập được minh họa qua nhiều hình thức học tập phong phú, đa dạng và linh hoạt (học theo lớp, học trong trường chính quy, học ở ngoài nhà trường, học qua mạng, từ xa, học qua đồng nghiệp</w:t>
      </w:r>
      <w:r>
        <w:rPr>
          <w:sz w:val="28"/>
          <w:szCs w:val="28"/>
        </w:rPr>
        <w:t xml:space="preserve"> </w:t>
      </w:r>
      <w:r w:rsidRPr="00A16347">
        <w:rPr>
          <w:sz w:val="28"/>
          <w:szCs w:val="28"/>
        </w:rPr>
        <w:t xml:space="preserve">…) học trên internet, học bằng các công cụ truyền thông đa phương tiện tiến bộ của công nghệ số. Do vậy, để thích ứng và tận dụng cơ hội mà công nghệ số mang lại, </w:t>
      </w:r>
      <w:r w:rsidRPr="00A16347">
        <w:rPr>
          <w:sz w:val="28"/>
          <w:szCs w:val="28"/>
        </w:rPr>
        <w:lastRenderedPageBreak/>
        <w:t>phục vụ cho nhu cầu học tập suốt đời, mỗi chúng ta phải hình thành thói quen tốt là luôn tự học tập một cách thông minh, vận dụng tối đa những thành tựu của công nghệ thông tin vào phục vụ cho việc học tập.</w:t>
      </w:r>
    </w:p>
    <w:p w14:paraId="691CDABE" w14:textId="77777777" w:rsidR="00E60BEE" w:rsidRPr="00A16347" w:rsidRDefault="00E60BEE" w:rsidP="00E60BEE">
      <w:pPr>
        <w:pStyle w:val="NormalWeb"/>
        <w:shd w:val="clear" w:color="auto" w:fill="FFFFFF"/>
        <w:spacing w:before="120" w:beforeAutospacing="0" w:after="0" w:afterAutospacing="0" w:line="288" w:lineRule="auto"/>
        <w:ind w:firstLine="720"/>
        <w:jc w:val="both"/>
        <w:rPr>
          <w:sz w:val="28"/>
          <w:szCs w:val="28"/>
        </w:rPr>
      </w:pPr>
      <w:r w:rsidRPr="00A16347">
        <w:rPr>
          <w:sz w:val="28"/>
          <w:szCs w:val="28"/>
        </w:rPr>
        <w:t xml:space="preserve">Thời gian qua, mặc dù Thành phố Hồ Chí Minh đang trải qua giai đoạn vô cùng khó khăn trong làn sóng thứ tư của đại dịch COVID-19, nhưng việc dạy và học của Thành phố không bị gián đoạn, cơ hội học tập của người dân Thành phố luôn được duy trì, đảm bảo cơ hội học tập suốt đời của Nhân dân thông qua việc đẩy mạnh và thực hiện hiệu quả chuyển đổi số trong các cơ sở giáo dục trên địa bàn Thành phố. Ngành giáo dục và đào tạo Thành phố đã chủ động đổi mới phương phương thức học tập và tăng cường sử dụng các phương tiện và công nghệ hiện đại hỗ trợ học tập, đặc biệt là các phương tiện truyền thông xã hội trong tổ chức các hoạt động giáo dục, đào tạo tại các cơ sở giáo dục, áp dụng các mô hình quản lý giáo dục theo hướng tiếp cận công nghệ, quản lý nhà trường theo hướng mở, kết nối, dùng chung hạ tầng công nghệ, cơ sở dữ liệu lớn. </w:t>
      </w:r>
    </w:p>
    <w:p w14:paraId="13009161" w14:textId="77777777" w:rsidR="00E60BEE" w:rsidRPr="00A16347" w:rsidRDefault="00E60BEE" w:rsidP="00E60BEE">
      <w:pPr>
        <w:spacing w:before="100" w:line="288" w:lineRule="auto"/>
        <w:ind w:firstLine="720"/>
        <w:jc w:val="both"/>
        <w:rPr>
          <w:sz w:val="28"/>
          <w:szCs w:val="28"/>
        </w:rPr>
      </w:pPr>
      <w:r w:rsidRPr="00A16347">
        <w:rPr>
          <w:sz w:val="28"/>
          <w:szCs w:val="28"/>
        </w:rPr>
        <w:t>Hiện nay Thành phố của chúng ta tổ chức tốt và nâng cao chất lượng đào tạo công nghệ số từ hệ thống các trường học chính quy, đến hệ thống giáo dục thường xuyên, phủ khắp 312 phường, xã, thị trấn trên địa bàn Thành phố, tạo điều kiện cho người dân được học tập và học tập suốt đời nhằm không ngừng nâng cao nhận thức, phát triển kỹ năng và tay nghề, góp phần thay đổi chất lượng nguồn nhân lực của đất nước, góp phần giữ vững an ninh, chính trị, trật tự an toàn xã hội, cải thiện và nâng cao chất lượng, giá trị cuộc sống của Nhân dân.</w:t>
      </w:r>
      <w:bookmarkStart w:id="1" w:name="_GoBack"/>
      <w:bookmarkEnd w:id="1"/>
    </w:p>
    <w:sectPr w:rsidR="00E60BEE" w:rsidRPr="00A16347" w:rsidSect="002A0712">
      <w:footerReference w:type="even" r:id="rId8"/>
      <w:foot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3518C" w14:textId="77777777" w:rsidR="00EA12BD" w:rsidRDefault="00EA12BD">
      <w:r>
        <w:separator/>
      </w:r>
    </w:p>
  </w:endnote>
  <w:endnote w:type="continuationSeparator" w:id="0">
    <w:p w14:paraId="0C25B1AB" w14:textId="77777777" w:rsidR="00EA12BD" w:rsidRDefault="00EA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2E4F5" w14:textId="77777777" w:rsidR="00FA0147" w:rsidRDefault="00FA0147" w:rsidP="00254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067B53" w14:textId="77777777" w:rsidR="00FA0147" w:rsidRDefault="00FA0147" w:rsidP="002F60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949AA" w14:textId="77777777" w:rsidR="00FA0147" w:rsidRDefault="00FA0147" w:rsidP="002D31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DB50A" w14:textId="77777777" w:rsidR="00EA12BD" w:rsidRDefault="00EA12BD">
      <w:r>
        <w:separator/>
      </w:r>
    </w:p>
  </w:footnote>
  <w:footnote w:type="continuationSeparator" w:id="0">
    <w:p w14:paraId="5ED0B127" w14:textId="77777777" w:rsidR="00EA12BD" w:rsidRDefault="00EA1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C9D"/>
    <w:multiLevelType w:val="hybridMultilevel"/>
    <w:tmpl w:val="ED706CA2"/>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EE2816"/>
    <w:multiLevelType w:val="multilevel"/>
    <w:tmpl w:val="2CC27144"/>
    <w:lvl w:ilvl="0">
      <w:start w:val="4"/>
      <w:numFmt w:val="decimal"/>
      <w:lvlText w:val="%1."/>
      <w:lvlJc w:val="left"/>
      <w:pPr>
        <w:ind w:left="450" w:hanging="450"/>
      </w:pPr>
      <w:rPr>
        <w:rFonts w:hint="default"/>
      </w:rPr>
    </w:lvl>
    <w:lvl w:ilvl="1">
      <w:start w:val="1"/>
      <w:numFmt w:val="decimal"/>
      <w:lvlText w:val="%1.%2."/>
      <w:lvlJc w:val="left"/>
      <w:pPr>
        <w:ind w:left="1188"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2">
    <w:nsid w:val="14B464D6"/>
    <w:multiLevelType w:val="hybridMultilevel"/>
    <w:tmpl w:val="EA8C9A20"/>
    <w:lvl w:ilvl="0" w:tplc="4C027564">
      <w:start w:val="18"/>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
    <w:nsid w:val="4A445F30"/>
    <w:multiLevelType w:val="hybridMultilevel"/>
    <w:tmpl w:val="08FAB244"/>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4A475958"/>
    <w:multiLevelType w:val="hybridMultilevel"/>
    <w:tmpl w:val="16460354"/>
    <w:lvl w:ilvl="0" w:tplc="72F20996">
      <w:start w:val="2"/>
      <w:numFmt w:val="bullet"/>
      <w:lvlText w:val="-"/>
      <w:lvlJc w:val="left"/>
      <w:pPr>
        <w:ind w:left="1860" w:hanging="360"/>
      </w:pPr>
      <w:rPr>
        <w:rFonts w:ascii="Times New Roman" w:eastAsia="Times New Roman" w:hAnsi="Times New Roman" w:cs="Times New Roman" w:hint="default"/>
      </w:rPr>
    </w:lvl>
    <w:lvl w:ilvl="1" w:tplc="042A0003" w:tentative="1">
      <w:start w:val="1"/>
      <w:numFmt w:val="bullet"/>
      <w:lvlText w:val="o"/>
      <w:lvlJc w:val="left"/>
      <w:pPr>
        <w:ind w:left="2580" w:hanging="360"/>
      </w:pPr>
      <w:rPr>
        <w:rFonts w:ascii="Courier New" w:hAnsi="Courier New" w:cs="Courier New" w:hint="default"/>
      </w:rPr>
    </w:lvl>
    <w:lvl w:ilvl="2" w:tplc="042A0005" w:tentative="1">
      <w:start w:val="1"/>
      <w:numFmt w:val="bullet"/>
      <w:lvlText w:val=""/>
      <w:lvlJc w:val="left"/>
      <w:pPr>
        <w:ind w:left="3300" w:hanging="360"/>
      </w:pPr>
      <w:rPr>
        <w:rFonts w:ascii="Wingdings" w:hAnsi="Wingdings" w:hint="default"/>
      </w:rPr>
    </w:lvl>
    <w:lvl w:ilvl="3" w:tplc="042A0001" w:tentative="1">
      <w:start w:val="1"/>
      <w:numFmt w:val="bullet"/>
      <w:lvlText w:val=""/>
      <w:lvlJc w:val="left"/>
      <w:pPr>
        <w:ind w:left="4020" w:hanging="360"/>
      </w:pPr>
      <w:rPr>
        <w:rFonts w:ascii="Symbol" w:hAnsi="Symbol" w:hint="default"/>
      </w:rPr>
    </w:lvl>
    <w:lvl w:ilvl="4" w:tplc="042A0003" w:tentative="1">
      <w:start w:val="1"/>
      <w:numFmt w:val="bullet"/>
      <w:lvlText w:val="o"/>
      <w:lvlJc w:val="left"/>
      <w:pPr>
        <w:ind w:left="4740" w:hanging="360"/>
      </w:pPr>
      <w:rPr>
        <w:rFonts w:ascii="Courier New" w:hAnsi="Courier New" w:cs="Courier New" w:hint="default"/>
      </w:rPr>
    </w:lvl>
    <w:lvl w:ilvl="5" w:tplc="042A0005" w:tentative="1">
      <w:start w:val="1"/>
      <w:numFmt w:val="bullet"/>
      <w:lvlText w:val=""/>
      <w:lvlJc w:val="left"/>
      <w:pPr>
        <w:ind w:left="5460" w:hanging="360"/>
      </w:pPr>
      <w:rPr>
        <w:rFonts w:ascii="Wingdings" w:hAnsi="Wingdings" w:hint="default"/>
      </w:rPr>
    </w:lvl>
    <w:lvl w:ilvl="6" w:tplc="042A0001" w:tentative="1">
      <w:start w:val="1"/>
      <w:numFmt w:val="bullet"/>
      <w:lvlText w:val=""/>
      <w:lvlJc w:val="left"/>
      <w:pPr>
        <w:ind w:left="6180" w:hanging="360"/>
      </w:pPr>
      <w:rPr>
        <w:rFonts w:ascii="Symbol" w:hAnsi="Symbol" w:hint="default"/>
      </w:rPr>
    </w:lvl>
    <w:lvl w:ilvl="7" w:tplc="042A0003" w:tentative="1">
      <w:start w:val="1"/>
      <w:numFmt w:val="bullet"/>
      <w:lvlText w:val="o"/>
      <w:lvlJc w:val="left"/>
      <w:pPr>
        <w:ind w:left="6900" w:hanging="360"/>
      </w:pPr>
      <w:rPr>
        <w:rFonts w:ascii="Courier New" w:hAnsi="Courier New" w:cs="Courier New" w:hint="default"/>
      </w:rPr>
    </w:lvl>
    <w:lvl w:ilvl="8" w:tplc="042A0005" w:tentative="1">
      <w:start w:val="1"/>
      <w:numFmt w:val="bullet"/>
      <w:lvlText w:val=""/>
      <w:lvlJc w:val="left"/>
      <w:pPr>
        <w:ind w:left="7620" w:hanging="360"/>
      </w:pPr>
      <w:rPr>
        <w:rFonts w:ascii="Wingdings" w:hAnsi="Wingdings" w:hint="default"/>
      </w:rPr>
    </w:lvl>
  </w:abstractNum>
  <w:abstractNum w:abstractNumId="5">
    <w:nsid w:val="4C5512F8"/>
    <w:multiLevelType w:val="hybridMultilevel"/>
    <w:tmpl w:val="E5ACBD48"/>
    <w:lvl w:ilvl="0" w:tplc="0409000F">
      <w:start w:val="1"/>
      <w:numFmt w:val="decimal"/>
      <w:lvlText w:val="%1."/>
      <w:lvlJc w:val="left"/>
      <w:pPr>
        <w:tabs>
          <w:tab w:val="num" w:pos="1872"/>
        </w:tabs>
        <w:ind w:left="1872" w:hanging="360"/>
      </w:p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6">
    <w:nsid w:val="55491146"/>
    <w:multiLevelType w:val="hybridMultilevel"/>
    <w:tmpl w:val="57328B04"/>
    <w:lvl w:ilvl="0" w:tplc="9594EC36">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nsid w:val="64C94378"/>
    <w:multiLevelType w:val="hybridMultilevel"/>
    <w:tmpl w:val="FB58F812"/>
    <w:lvl w:ilvl="0" w:tplc="D982E4A4">
      <w:start w:val="2"/>
      <w:numFmt w:val="bullet"/>
      <w:lvlText w:val="-"/>
      <w:lvlJc w:val="left"/>
      <w:pPr>
        <w:ind w:left="1935" w:hanging="360"/>
      </w:pPr>
      <w:rPr>
        <w:rFonts w:ascii="Times New Roman" w:eastAsia="Times New Roman" w:hAnsi="Times New Roman" w:cs="Times New Roman" w:hint="default"/>
      </w:rPr>
    </w:lvl>
    <w:lvl w:ilvl="1" w:tplc="042A0003" w:tentative="1">
      <w:start w:val="1"/>
      <w:numFmt w:val="bullet"/>
      <w:lvlText w:val="o"/>
      <w:lvlJc w:val="left"/>
      <w:pPr>
        <w:ind w:left="2655" w:hanging="360"/>
      </w:pPr>
      <w:rPr>
        <w:rFonts w:ascii="Courier New" w:hAnsi="Courier New" w:cs="Courier New" w:hint="default"/>
      </w:rPr>
    </w:lvl>
    <w:lvl w:ilvl="2" w:tplc="042A0005" w:tentative="1">
      <w:start w:val="1"/>
      <w:numFmt w:val="bullet"/>
      <w:lvlText w:val=""/>
      <w:lvlJc w:val="left"/>
      <w:pPr>
        <w:ind w:left="3375" w:hanging="360"/>
      </w:pPr>
      <w:rPr>
        <w:rFonts w:ascii="Wingdings" w:hAnsi="Wingdings" w:hint="default"/>
      </w:rPr>
    </w:lvl>
    <w:lvl w:ilvl="3" w:tplc="042A0001" w:tentative="1">
      <w:start w:val="1"/>
      <w:numFmt w:val="bullet"/>
      <w:lvlText w:val=""/>
      <w:lvlJc w:val="left"/>
      <w:pPr>
        <w:ind w:left="4095" w:hanging="360"/>
      </w:pPr>
      <w:rPr>
        <w:rFonts w:ascii="Symbol" w:hAnsi="Symbol" w:hint="default"/>
      </w:rPr>
    </w:lvl>
    <w:lvl w:ilvl="4" w:tplc="042A0003" w:tentative="1">
      <w:start w:val="1"/>
      <w:numFmt w:val="bullet"/>
      <w:lvlText w:val="o"/>
      <w:lvlJc w:val="left"/>
      <w:pPr>
        <w:ind w:left="4815" w:hanging="360"/>
      </w:pPr>
      <w:rPr>
        <w:rFonts w:ascii="Courier New" w:hAnsi="Courier New" w:cs="Courier New" w:hint="default"/>
      </w:rPr>
    </w:lvl>
    <w:lvl w:ilvl="5" w:tplc="042A0005" w:tentative="1">
      <w:start w:val="1"/>
      <w:numFmt w:val="bullet"/>
      <w:lvlText w:val=""/>
      <w:lvlJc w:val="left"/>
      <w:pPr>
        <w:ind w:left="5535" w:hanging="360"/>
      </w:pPr>
      <w:rPr>
        <w:rFonts w:ascii="Wingdings" w:hAnsi="Wingdings" w:hint="default"/>
      </w:rPr>
    </w:lvl>
    <w:lvl w:ilvl="6" w:tplc="042A0001" w:tentative="1">
      <w:start w:val="1"/>
      <w:numFmt w:val="bullet"/>
      <w:lvlText w:val=""/>
      <w:lvlJc w:val="left"/>
      <w:pPr>
        <w:ind w:left="6255" w:hanging="360"/>
      </w:pPr>
      <w:rPr>
        <w:rFonts w:ascii="Symbol" w:hAnsi="Symbol" w:hint="default"/>
      </w:rPr>
    </w:lvl>
    <w:lvl w:ilvl="7" w:tplc="042A0003" w:tentative="1">
      <w:start w:val="1"/>
      <w:numFmt w:val="bullet"/>
      <w:lvlText w:val="o"/>
      <w:lvlJc w:val="left"/>
      <w:pPr>
        <w:ind w:left="6975" w:hanging="360"/>
      </w:pPr>
      <w:rPr>
        <w:rFonts w:ascii="Courier New" w:hAnsi="Courier New" w:cs="Courier New" w:hint="default"/>
      </w:rPr>
    </w:lvl>
    <w:lvl w:ilvl="8" w:tplc="042A0005" w:tentative="1">
      <w:start w:val="1"/>
      <w:numFmt w:val="bullet"/>
      <w:lvlText w:val=""/>
      <w:lvlJc w:val="left"/>
      <w:pPr>
        <w:ind w:left="7695" w:hanging="360"/>
      </w:pPr>
      <w:rPr>
        <w:rFonts w:ascii="Wingdings" w:hAnsi="Wingdings" w:hint="default"/>
      </w:rPr>
    </w:lvl>
  </w:abstractNum>
  <w:abstractNum w:abstractNumId="8">
    <w:nsid w:val="65B94493"/>
    <w:multiLevelType w:val="hybridMultilevel"/>
    <w:tmpl w:val="474CA6E8"/>
    <w:lvl w:ilvl="0" w:tplc="A090504E">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nsid w:val="67F73629"/>
    <w:multiLevelType w:val="hybridMultilevel"/>
    <w:tmpl w:val="7722E860"/>
    <w:lvl w:ilvl="0" w:tplc="50E6EA68">
      <w:start w:val="1"/>
      <w:numFmt w:val="decimal"/>
      <w:lvlText w:val="%1."/>
      <w:lvlJc w:val="left"/>
      <w:pPr>
        <w:tabs>
          <w:tab w:val="num" w:pos="1872"/>
        </w:tabs>
        <w:ind w:left="1872" w:hanging="360"/>
      </w:pPr>
      <w:rPr>
        <w:b w:val="0"/>
      </w:rPr>
    </w:lvl>
    <w:lvl w:ilvl="1" w:tplc="0409000F">
      <w:start w:val="1"/>
      <w:numFmt w:val="decimal"/>
      <w:lvlText w:val="%2."/>
      <w:lvlJc w:val="left"/>
      <w:pPr>
        <w:tabs>
          <w:tab w:val="num" w:pos="2592"/>
        </w:tabs>
        <w:ind w:left="2592" w:hanging="360"/>
      </w:pPr>
      <w:rPr>
        <w:b w:val="0"/>
      </w:r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0">
    <w:nsid w:val="6AE81DE0"/>
    <w:multiLevelType w:val="hybridMultilevel"/>
    <w:tmpl w:val="7ADCAC62"/>
    <w:lvl w:ilvl="0" w:tplc="5E6CCBCA">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1">
    <w:nsid w:val="741521A6"/>
    <w:multiLevelType w:val="hybridMultilevel"/>
    <w:tmpl w:val="6AB4D4CA"/>
    <w:lvl w:ilvl="0" w:tplc="B73C30DA">
      <w:start w:val="2"/>
      <w:numFmt w:val="bullet"/>
      <w:lvlText w:val="-"/>
      <w:lvlJc w:val="left"/>
      <w:pPr>
        <w:ind w:left="1860" w:hanging="360"/>
      </w:pPr>
      <w:rPr>
        <w:rFonts w:ascii="Times New Roman" w:eastAsia="Times New Roman" w:hAnsi="Times New Roman" w:cs="Times New Roman" w:hint="default"/>
      </w:rPr>
    </w:lvl>
    <w:lvl w:ilvl="1" w:tplc="042A0003" w:tentative="1">
      <w:start w:val="1"/>
      <w:numFmt w:val="bullet"/>
      <w:lvlText w:val="o"/>
      <w:lvlJc w:val="left"/>
      <w:pPr>
        <w:ind w:left="2580" w:hanging="360"/>
      </w:pPr>
      <w:rPr>
        <w:rFonts w:ascii="Courier New" w:hAnsi="Courier New" w:cs="Courier New" w:hint="default"/>
      </w:rPr>
    </w:lvl>
    <w:lvl w:ilvl="2" w:tplc="042A0005" w:tentative="1">
      <w:start w:val="1"/>
      <w:numFmt w:val="bullet"/>
      <w:lvlText w:val=""/>
      <w:lvlJc w:val="left"/>
      <w:pPr>
        <w:ind w:left="3300" w:hanging="360"/>
      </w:pPr>
      <w:rPr>
        <w:rFonts w:ascii="Wingdings" w:hAnsi="Wingdings" w:hint="default"/>
      </w:rPr>
    </w:lvl>
    <w:lvl w:ilvl="3" w:tplc="042A0001" w:tentative="1">
      <w:start w:val="1"/>
      <w:numFmt w:val="bullet"/>
      <w:lvlText w:val=""/>
      <w:lvlJc w:val="left"/>
      <w:pPr>
        <w:ind w:left="4020" w:hanging="360"/>
      </w:pPr>
      <w:rPr>
        <w:rFonts w:ascii="Symbol" w:hAnsi="Symbol" w:hint="default"/>
      </w:rPr>
    </w:lvl>
    <w:lvl w:ilvl="4" w:tplc="042A0003" w:tentative="1">
      <w:start w:val="1"/>
      <w:numFmt w:val="bullet"/>
      <w:lvlText w:val="o"/>
      <w:lvlJc w:val="left"/>
      <w:pPr>
        <w:ind w:left="4740" w:hanging="360"/>
      </w:pPr>
      <w:rPr>
        <w:rFonts w:ascii="Courier New" w:hAnsi="Courier New" w:cs="Courier New" w:hint="default"/>
      </w:rPr>
    </w:lvl>
    <w:lvl w:ilvl="5" w:tplc="042A0005" w:tentative="1">
      <w:start w:val="1"/>
      <w:numFmt w:val="bullet"/>
      <w:lvlText w:val=""/>
      <w:lvlJc w:val="left"/>
      <w:pPr>
        <w:ind w:left="5460" w:hanging="360"/>
      </w:pPr>
      <w:rPr>
        <w:rFonts w:ascii="Wingdings" w:hAnsi="Wingdings" w:hint="default"/>
      </w:rPr>
    </w:lvl>
    <w:lvl w:ilvl="6" w:tplc="042A0001" w:tentative="1">
      <w:start w:val="1"/>
      <w:numFmt w:val="bullet"/>
      <w:lvlText w:val=""/>
      <w:lvlJc w:val="left"/>
      <w:pPr>
        <w:ind w:left="6180" w:hanging="360"/>
      </w:pPr>
      <w:rPr>
        <w:rFonts w:ascii="Symbol" w:hAnsi="Symbol" w:hint="default"/>
      </w:rPr>
    </w:lvl>
    <w:lvl w:ilvl="7" w:tplc="042A0003" w:tentative="1">
      <w:start w:val="1"/>
      <w:numFmt w:val="bullet"/>
      <w:lvlText w:val="o"/>
      <w:lvlJc w:val="left"/>
      <w:pPr>
        <w:ind w:left="6900" w:hanging="360"/>
      </w:pPr>
      <w:rPr>
        <w:rFonts w:ascii="Courier New" w:hAnsi="Courier New" w:cs="Courier New" w:hint="default"/>
      </w:rPr>
    </w:lvl>
    <w:lvl w:ilvl="8" w:tplc="042A0005" w:tentative="1">
      <w:start w:val="1"/>
      <w:numFmt w:val="bullet"/>
      <w:lvlText w:val=""/>
      <w:lvlJc w:val="left"/>
      <w:pPr>
        <w:ind w:left="7620" w:hanging="360"/>
      </w:pPr>
      <w:rPr>
        <w:rFonts w:ascii="Wingdings" w:hAnsi="Wingdings" w:hint="default"/>
      </w:rPr>
    </w:lvl>
  </w:abstractNum>
  <w:num w:numId="1">
    <w:abstractNumId w:val="3"/>
  </w:num>
  <w:num w:numId="2">
    <w:abstractNumId w:val="7"/>
  </w:num>
  <w:num w:numId="3">
    <w:abstractNumId w:val="4"/>
  </w:num>
  <w:num w:numId="4">
    <w:abstractNumId w:val="11"/>
  </w:num>
  <w:num w:numId="5">
    <w:abstractNumId w:val="2"/>
  </w:num>
  <w:num w:numId="6">
    <w:abstractNumId w:val="10"/>
  </w:num>
  <w:num w:numId="7">
    <w:abstractNumId w:val="9"/>
  </w:num>
  <w:num w:numId="8">
    <w:abstractNumId w:val="5"/>
  </w:num>
  <w:num w:numId="9">
    <w:abstractNumId w:val="8"/>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21"/>
    <w:rsid w:val="000010B3"/>
    <w:rsid w:val="0000205F"/>
    <w:rsid w:val="0000291F"/>
    <w:rsid w:val="000036BA"/>
    <w:rsid w:val="000219D1"/>
    <w:rsid w:val="00030084"/>
    <w:rsid w:val="000309FC"/>
    <w:rsid w:val="000361D6"/>
    <w:rsid w:val="0003765D"/>
    <w:rsid w:val="000415E5"/>
    <w:rsid w:val="00054B58"/>
    <w:rsid w:val="0008217F"/>
    <w:rsid w:val="00083AE7"/>
    <w:rsid w:val="00083DD6"/>
    <w:rsid w:val="00085424"/>
    <w:rsid w:val="0008666E"/>
    <w:rsid w:val="00091D89"/>
    <w:rsid w:val="0009525E"/>
    <w:rsid w:val="0009553D"/>
    <w:rsid w:val="00095CF1"/>
    <w:rsid w:val="000A0A53"/>
    <w:rsid w:val="000A361F"/>
    <w:rsid w:val="000B1BCA"/>
    <w:rsid w:val="000B4938"/>
    <w:rsid w:val="000B4B63"/>
    <w:rsid w:val="000B62DB"/>
    <w:rsid w:val="000C378F"/>
    <w:rsid w:val="000D1B00"/>
    <w:rsid w:val="000D55B8"/>
    <w:rsid w:val="000D7B3F"/>
    <w:rsid w:val="000E022A"/>
    <w:rsid w:val="000E0793"/>
    <w:rsid w:val="00100994"/>
    <w:rsid w:val="00103908"/>
    <w:rsid w:val="00107D03"/>
    <w:rsid w:val="0012390F"/>
    <w:rsid w:val="00126D2E"/>
    <w:rsid w:val="001328BA"/>
    <w:rsid w:val="00140801"/>
    <w:rsid w:val="00141979"/>
    <w:rsid w:val="00147C5B"/>
    <w:rsid w:val="0015391F"/>
    <w:rsid w:val="00164790"/>
    <w:rsid w:val="00170115"/>
    <w:rsid w:val="001717BC"/>
    <w:rsid w:val="001726BE"/>
    <w:rsid w:val="00172EA4"/>
    <w:rsid w:val="00173531"/>
    <w:rsid w:val="00176FC5"/>
    <w:rsid w:val="00177508"/>
    <w:rsid w:val="00180FE0"/>
    <w:rsid w:val="00183469"/>
    <w:rsid w:val="001876A1"/>
    <w:rsid w:val="00187A88"/>
    <w:rsid w:val="001931BB"/>
    <w:rsid w:val="0019469D"/>
    <w:rsid w:val="00194AB1"/>
    <w:rsid w:val="00197CF5"/>
    <w:rsid w:val="001A1F31"/>
    <w:rsid w:val="001A6B1D"/>
    <w:rsid w:val="001B2C95"/>
    <w:rsid w:val="001B50A1"/>
    <w:rsid w:val="001C1744"/>
    <w:rsid w:val="001D4778"/>
    <w:rsid w:val="001E1DD3"/>
    <w:rsid w:val="001E2654"/>
    <w:rsid w:val="001E2F80"/>
    <w:rsid w:val="001E3674"/>
    <w:rsid w:val="001E3C34"/>
    <w:rsid w:val="001E5380"/>
    <w:rsid w:val="001F0DE7"/>
    <w:rsid w:val="001F1177"/>
    <w:rsid w:val="001F1260"/>
    <w:rsid w:val="001F5A13"/>
    <w:rsid w:val="002022BE"/>
    <w:rsid w:val="00204C4A"/>
    <w:rsid w:val="00206253"/>
    <w:rsid w:val="00212ADF"/>
    <w:rsid w:val="002141CB"/>
    <w:rsid w:val="00224870"/>
    <w:rsid w:val="002301E1"/>
    <w:rsid w:val="00230E31"/>
    <w:rsid w:val="00234082"/>
    <w:rsid w:val="00235065"/>
    <w:rsid w:val="002402EF"/>
    <w:rsid w:val="002451E6"/>
    <w:rsid w:val="002506ED"/>
    <w:rsid w:val="00252FC3"/>
    <w:rsid w:val="00254046"/>
    <w:rsid w:val="00257310"/>
    <w:rsid w:val="002609D1"/>
    <w:rsid w:val="00261494"/>
    <w:rsid w:val="00262377"/>
    <w:rsid w:val="00267828"/>
    <w:rsid w:val="00275A0C"/>
    <w:rsid w:val="00277F8A"/>
    <w:rsid w:val="002A0712"/>
    <w:rsid w:val="002A14ED"/>
    <w:rsid w:val="002A7F1C"/>
    <w:rsid w:val="002B2A10"/>
    <w:rsid w:val="002B3E8E"/>
    <w:rsid w:val="002B700C"/>
    <w:rsid w:val="002B7C0D"/>
    <w:rsid w:val="002C247F"/>
    <w:rsid w:val="002D3157"/>
    <w:rsid w:val="002D3891"/>
    <w:rsid w:val="002D5A6C"/>
    <w:rsid w:val="002E087B"/>
    <w:rsid w:val="002E4E4F"/>
    <w:rsid w:val="002E5C5C"/>
    <w:rsid w:val="002E6B69"/>
    <w:rsid w:val="002F0DF1"/>
    <w:rsid w:val="002F4DF7"/>
    <w:rsid w:val="002F60DF"/>
    <w:rsid w:val="002F6540"/>
    <w:rsid w:val="00301DA2"/>
    <w:rsid w:val="003021B7"/>
    <w:rsid w:val="00302D91"/>
    <w:rsid w:val="003041DF"/>
    <w:rsid w:val="00310B07"/>
    <w:rsid w:val="00311A60"/>
    <w:rsid w:val="00312478"/>
    <w:rsid w:val="0031312C"/>
    <w:rsid w:val="0031317A"/>
    <w:rsid w:val="00322599"/>
    <w:rsid w:val="003264B3"/>
    <w:rsid w:val="003279E9"/>
    <w:rsid w:val="0033419C"/>
    <w:rsid w:val="00334549"/>
    <w:rsid w:val="00353D21"/>
    <w:rsid w:val="00357F50"/>
    <w:rsid w:val="00360346"/>
    <w:rsid w:val="00362A52"/>
    <w:rsid w:val="0036415F"/>
    <w:rsid w:val="003645E4"/>
    <w:rsid w:val="00365E6C"/>
    <w:rsid w:val="00370B26"/>
    <w:rsid w:val="003742C0"/>
    <w:rsid w:val="003757E3"/>
    <w:rsid w:val="003819D7"/>
    <w:rsid w:val="0038504E"/>
    <w:rsid w:val="00391C71"/>
    <w:rsid w:val="0039469B"/>
    <w:rsid w:val="00396901"/>
    <w:rsid w:val="003A2CB3"/>
    <w:rsid w:val="003A5837"/>
    <w:rsid w:val="003A711F"/>
    <w:rsid w:val="003A7D1B"/>
    <w:rsid w:val="003B047A"/>
    <w:rsid w:val="003B25E9"/>
    <w:rsid w:val="003B2944"/>
    <w:rsid w:val="003B4DC4"/>
    <w:rsid w:val="003B4F3F"/>
    <w:rsid w:val="003B76CD"/>
    <w:rsid w:val="003D061D"/>
    <w:rsid w:val="003D3B8B"/>
    <w:rsid w:val="003D6A13"/>
    <w:rsid w:val="003E585F"/>
    <w:rsid w:val="003F14B6"/>
    <w:rsid w:val="003F4B54"/>
    <w:rsid w:val="00402C89"/>
    <w:rsid w:val="0040313A"/>
    <w:rsid w:val="0040550D"/>
    <w:rsid w:val="00411B94"/>
    <w:rsid w:val="004177A5"/>
    <w:rsid w:val="0042381B"/>
    <w:rsid w:val="004258E0"/>
    <w:rsid w:val="00432A2F"/>
    <w:rsid w:val="0043357B"/>
    <w:rsid w:val="004348AE"/>
    <w:rsid w:val="00437DB8"/>
    <w:rsid w:val="00453B0A"/>
    <w:rsid w:val="00460586"/>
    <w:rsid w:val="004607D7"/>
    <w:rsid w:val="0046194D"/>
    <w:rsid w:val="00461CAE"/>
    <w:rsid w:val="00463E00"/>
    <w:rsid w:val="00466C7E"/>
    <w:rsid w:val="00470D16"/>
    <w:rsid w:val="00476027"/>
    <w:rsid w:val="00476A28"/>
    <w:rsid w:val="004828A4"/>
    <w:rsid w:val="0048458C"/>
    <w:rsid w:val="00496BD4"/>
    <w:rsid w:val="004972AD"/>
    <w:rsid w:val="004A1330"/>
    <w:rsid w:val="004B279B"/>
    <w:rsid w:val="004B5855"/>
    <w:rsid w:val="004B602A"/>
    <w:rsid w:val="004B7E2C"/>
    <w:rsid w:val="004C0708"/>
    <w:rsid w:val="004C124C"/>
    <w:rsid w:val="004C1E0B"/>
    <w:rsid w:val="004C514E"/>
    <w:rsid w:val="004C564A"/>
    <w:rsid w:val="004C684C"/>
    <w:rsid w:val="004D09D5"/>
    <w:rsid w:val="004D1B08"/>
    <w:rsid w:val="004D5A53"/>
    <w:rsid w:val="004E5D48"/>
    <w:rsid w:val="004F29B8"/>
    <w:rsid w:val="004F661C"/>
    <w:rsid w:val="00502EDE"/>
    <w:rsid w:val="00503CF7"/>
    <w:rsid w:val="005047A6"/>
    <w:rsid w:val="005106B0"/>
    <w:rsid w:val="005140A4"/>
    <w:rsid w:val="005146B7"/>
    <w:rsid w:val="00517377"/>
    <w:rsid w:val="0052002B"/>
    <w:rsid w:val="00526395"/>
    <w:rsid w:val="005364CF"/>
    <w:rsid w:val="00543641"/>
    <w:rsid w:val="005443E0"/>
    <w:rsid w:val="00545679"/>
    <w:rsid w:val="005569DA"/>
    <w:rsid w:val="005715CB"/>
    <w:rsid w:val="00572D0C"/>
    <w:rsid w:val="0057333E"/>
    <w:rsid w:val="005735F1"/>
    <w:rsid w:val="0057649E"/>
    <w:rsid w:val="005776B0"/>
    <w:rsid w:val="00584C0C"/>
    <w:rsid w:val="00585B1A"/>
    <w:rsid w:val="00595A1F"/>
    <w:rsid w:val="00596025"/>
    <w:rsid w:val="005A1BE7"/>
    <w:rsid w:val="005B5B5A"/>
    <w:rsid w:val="005B621E"/>
    <w:rsid w:val="005B6B10"/>
    <w:rsid w:val="005B7723"/>
    <w:rsid w:val="005B7727"/>
    <w:rsid w:val="005C00C9"/>
    <w:rsid w:val="005C3097"/>
    <w:rsid w:val="005C3529"/>
    <w:rsid w:val="005C388C"/>
    <w:rsid w:val="005C7EC0"/>
    <w:rsid w:val="005D2F4A"/>
    <w:rsid w:val="005D4B71"/>
    <w:rsid w:val="005D4CD7"/>
    <w:rsid w:val="005E1730"/>
    <w:rsid w:val="005E31EB"/>
    <w:rsid w:val="005F0958"/>
    <w:rsid w:val="005F0C52"/>
    <w:rsid w:val="005F4874"/>
    <w:rsid w:val="005F4999"/>
    <w:rsid w:val="006141F9"/>
    <w:rsid w:val="0061453B"/>
    <w:rsid w:val="0062027E"/>
    <w:rsid w:val="00621605"/>
    <w:rsid w:val="00627C9F"/>
    <w:rsid w:val="00641707"/>
    <w:rsid w:val="006445FD"/>
    <w:rsid w:val="006524BC"/>
    <w:rsid w:val="00652E73"/>
    <w:rsid w:val="006540E6"/>
    <w:rsid w:val="00654D47"/>
    <w:rsid w:val="0065722C"/>
    <w:rsid w:val="00662C66"/>
    <w:rsid w:val="00663641"/>
    <w:rsid w:val="00663C44"/>
    <w:rsid w:val="0066552E"/>
    <w:rsid w:val="006725C6"/>
    <w:rsid w:val="00672B59"/>
    <w:rsid w:val="00674766"/>
    <w:rsid w:val="00682E8B"/>
    <w:rsid w:val="0069416B"/>
    <w:rsid w:val="00695113"/>
    <w:rsid w:val="00697491"/>
    <w:rsid w:val="00697A13"/>
    <w:rsid w:val="006A0715"/>
    <w:rsid w:val="006A1780"/>
    <w:rsid w:val="006A1806"/>
    <w:rsid w:val="006A33A1"/>
    <w:rsid w:val="006C2F08"/>
    <w:rsid w:val="006C32E7"/>
    <w:rsid w:val="006C4E82"/>
    <w:rsid w:val="006C5953"/>
    <w:rsid w:val="006D66FA"/>
    <w:rsid w:val="006D7CE9"/>
    <w:rsid w:val="006E0277"/>
    <w:rsid w:val="006E5F73"/>
    <w:rsid w:val="006E7F83"/>
    <w:rsid w:val="006F000D"/>
    <w:rsid w:val="00704219"/>
    <w:rsid w:val="00710D75"/>
    <w:rsid w:val="0071216A"/>
    <w:rsid w:val="00716547"/>
    <w:rsid w:val="00720502"/>
    <w:rsid w:val="00734F3B"/>
    <w:rsid w:val="00741B68"/>
    <w:rsid w:val="00751E21"/>
    <w:rsid w:val="00752D6C"/>
    <w:rsid w:val="00752D6D"/>
    <w:rsid w:val="007544F6"/>
    <w:rsid w:val="00755AC9"/>
    <w:rsid w:val="00756014"/>
    <w:rsid w:val="00760C3C"/>
    <w:rsid w:val="0076547B"/>
    <w:rsid w:val="00767C1C"/>
    <w:rsid w:val="00767D08"/>
    <w:rsid w:val="0077276D"/>
    <w:rsid w:val="00781919"/>
    <w:rsid w:val="00785E18"/>
    <w:rsid w:val="00787F2C"/>
    <w:rsid w:val="007906E4"/>
    <w:rsid w:val="00793483"/>
    <w:rsid w:val="00794D3D"/>
    <w:rsid w:val="007A04AD"/>
    <w:rsid w:val="007A6FFD"/>
    <w:rsid w:val="007B5BC8"/>
    <w:rsid w:val="007C32B7"/>
    <w:rsid w:val="007C71AE"/>
    <w:rsid w:val="007D0698"/>
    <w:rsid w:val="007D42A8"/>
    <w:rsid w:val="007D6E33"/>
    <w:rsid w:val="007E5733"/>
    <w:rsid w:val="007F0FA9"/>
    <w:rsid w:val="007F6743"/>
    <w:rsid w:val="00807577"/>
    <w:rsid w:val="00811CB2"/>
    <w:rsid w:val="0081696D"/>
    <w:rsid w:val="00823C74"/>
    <w:rsid w:val="0083102B"/>
    <w:rsid w:val="008351A6"/>
    <w:rsid w:val="008417A7"/>
    <w:rsid w:val="00842252"/>
    <w:rsid w:val="00843A19"/>
    <w:rsid w:val="008479F6"/>
    <w:rsid w:val="00847FE1"/>
    <w:rsid w:val="00861918"/>
    <w:rsid w:val="00862BFF"/>
    <w:rsid w:val="0087245C"/>
    <w:rsid w:val="00876541"/>
    <w:rsid w:val="008860B5"/>
    <w:rsid w:val="0088638F"/>
    <w:rsid w:val="00886661"/>
    <w:rsid w:val="00890B14"/>
    <w:rsid w:val="008926FC"/>
    <w:rsid w:val="00895E5E"/>
    <w:rsid w:val="00897E29"/>
    <w:rsid w:val="008A3604"/>
    <w:rsid w:val="008A6713"/>
    <w:rsid w:val="008A6C0D"/>
    <w:rsid w:val="008B2764"/>
    <w:rsid w:val="008B3AC9"/>
    <w:rsid w:val="008B41B1"/>
    <w:rsid w:val="008B71BB"/>
    <w:rsid w:val="008C342F"/>
    <w:rsid w:val="008C41D9"/>
    <w:rsid w:val="008C76D2"/>
    <w:rsid w:val="008D0413"/>
    <w:rsid w:val="008D1380"/>
    <w:rsid w:val="008D28AF"/>
    <w:rsid w:val="008D2CB2"/>
    <w:rsid w:val="008E0BAB"/>
    <w:rsid w:val="008E3D0A"/>
    <w:rsid w:val="008E4C9A"/>
    <w:rsid w:val="008E6A97"/>
    <w:rsid w:val="008F3F59"/>
    <w:rsid w:val="009068F9"/>
    <w:rsid w:val="009071AC"/>
    <w:rsid w:val="00910B94"/>
    <w:rsid w:val="00920C20"/>
    <w:rsid w:val="0092236F"/>
    <w:rsid w:val="00924649"/>
    <w:rsid w:val="009304C0"/>
    <w:rsid w:val="00930E02"/>
    <w:rsid w:val="00933252"/>
    <w:rsid w:val="009332D0"/>
    <w:rsid w:val="00933471"/>
    <w:rsid w:val="00936502"/>
    <w:rsid w:val="0094125C"/>
    <w:rsid w:val="00946FD6"/>
    <w:rsid w:val="00951069"/>
    <w:rsid w:val="00952637"/>
    <w:rsid w:val="009701C3"/>
    <w:rsid w:val="0097296E"/>
    <w:rsid w:val="0097693C"/>
    <w:rsid w:val="00985513"/>
    <w:rsid w:val="00987ACE"/>
    <w:rsid w:val="009904F5"/>
    <w:rsid w:val="009923F1"/>
    <w:rsid w:val="00992C74"/>
    <w:rsid w:val="0099629D"/>
    <w:rsid w:val="009A0D50"/>
    <w:rsid w:val="009A2FB9"/>
    <w:rsid w:val="009B256F"/>
    <w:rsid w:val="009B4317"/>
    <w:rsid w:val="009B5D86"/>
    <w:rsid w:val="009C1B85"/>
    <w:rsid w:val="009C517E"/>
    <w:rsid w:val="009D477D"/>
    <w:rsid w:val="009D527C"/>
    <w:rsid w:val="009E4524"/>
    <w:rsid w:val="009E5763"/>
    <w:rsid w:val="009F57B7"/>
    <w:rsid w:val="009F6AA9"/>
    <w:rsid w:val="009F7FCF"/>
    <w:rsid w:val="00A01401"/>
    <w:rsid w:val="00A0202F"/>
    <w:rsid w:val="00A07F06"/>
    <w:rsid w:val="00A10B3B"/>
    <w:rsid w:val="00A171BF"/>
    <w:rsid w:val="00A20D59"/>
    <w:rsid w:val="00A20FF7"/>
    <w:rsid w:val="00A21E6F"/>
    <w:rsid w:val="00A307E0"/>
    <w:rsid w:val="00A313E5"/>
    <w:rsid w:val="00A353E0"/>
    <w:rsid w:val="00A4120B"/>
    <w:rsid w:val="00A413E6"/>
    <w:rsid w:val="00A427D4"/>
    <w:rsid w:val="00A432C5"/>
    <w:rsid w:val="00A57A15"/>
    <w:rsid w:val="00A61EA6"/>
    <w:rsid w:val="00A62AEF"/>
    <w:rsid w:val="00A6577B"/>
    <w:rsid w:val="00A705EB"/>
    <w:rsid w:val="00A713D6"/>
    <w:rsid w:val="00A717A8"/>
    <w:rsid w:val="00A71ECC"/>
    <w:rsid w:val="00A82720"/>
    <w:rsid w:val="00A82F21"/>
    <w:rsid w:val="00A907A0"/>
    <w:rsid w:val="00A92984"/>
    <w:rsid w:val="00A9365F"/>
    <w:rsid w:val="00AA1210"/>
    <w:rsid w:val="00AA1757"/>
    <w:rsid w:val="00AA244C"/>
    <w:rsid w:val="00AA2655"/>
    <w:rsid w:val="00AA4FCD"/>
    <w:rsid w:val="00AA5989"/>
    <w:rsid w:val="00AB07AE"/>
    <w:rsid w:val="00AB1C7C"/>
    <w:rsid w:val="00AB2D86"/>
    <w:rsid w:val="00AB5459"/>
    <w:rsid w:val="00AB6773"/>
    <w:rsid w:val="00AC19EF"/>
    <w:rsid w:val="00AC1AD2"/>
    <w:rsid w:val="00AC2A6F"/>
    <w:rsid w:val="00AC4EF2"/>
    <w:rsid w:val="00AD051A"/>
    <w:rsid w:val="00AD1EE2"/>
    <w:rsid w:val="00AD4C6E"/>
    <w:rsid w:val="00AF0BEE"/>
    <w:rsid w:val="00AF1B68"/>
    <w:rsid w:val="00AF1F04"/>
    <w:rsid w:val="00AF2E06"/>
    <w:rsid w:val="00AF4E20"/>
    <w:rsid w:val="00B05F88"/>
    <w:rsid w:val="00B0607E"/>
    <w:rsid w:val="00B173A3"/>
    <w:rsid w:val="00B23826"/>
    <w:rsid w:val="00B32C11"/>
    <w:rsid w:val="00B33263"/>
    <w:rsid w:val="00B362A1"/>
    <w:rsid w:val="00B40C0D"/>
    <w:rsid w:val="00B456C9"/>
    <w:rsid w:val="00B46F33"/>
    <w:rsid w:val="00B53DBC"/>
    <w:rsid w:val="00B53F9D"/>
    <w:rsid w:val="00B547D5"/>
    <w:rsid w:val="00B55E2A"/>
    <w:rsid w:val="00B5784F"/>
    <w:rsid w:val="00B61ACE"/>
    <w:rsid w:val="00B659CA"/>
    <w:rsid w:val="00B7247C"/>
    <w:rsid w:val="00B81ED1"/>
    <w:rsid w:val="00B8331D"/>
    <w:rsid w:val="00B844ED"/>
    <w:rsid w:val="00B872EB"/>
    <w:rsid w:val="00B956F1"/>
    <w:rsid w:val="00BA0631"/>
    <w:rsid w:val="00BA6F9F"/>
    <w:rsid w:val="00BB38A4"/>
    <w:rsid w:val="00BB3C92"/>
    <w:rsid w:val="00BD2E51"/>
    <w:rsid w:val="00BD4122"/>
    <w:rsid w:val="00BD42FA"/>
    <w:rsid w:val="00BE2418"/>
    <w:rsid w:val="00BE4689"/>
    <w:rsid w:val="00BE5F0E"/>
    <w:rsid w:val="00BE684D"/>
    <w:rsid w:val="00BE7336"/>
    <w:rsid w:val="00BF2381"/>
    <w:rsid w:val="00BF2954"/>
    <w:rsid w:val="00BF57BA"/>
    <w:rsid w:val="00BF76A3"/>
    <w:rsid w:val="00BF76FE"/>
    <w:rsid w:val="00C01349"/>
    <w:rsid w:val="00C042B9"/>
    <w:rsid w:val="00C118DE"/>
    <w:rsid w:val="00C1430D"/>
    <w:rsid w:val="00C14D3F"/>
    <w:rsid w:val="00C15351"/>
    <w:rsid w:val="00C20E9F"/>
    <w:rsid w:val="00C2316F"/>
    <w:rsid w:val="00C23CFB"/>
    <w:rsid w:val="00C255A8"/>
    <w:rsid w:val="00C2689E"/>
    <w:rsid w:val="00C3296B"/>
    <w:rsid w:val="00C32C98"/>
    <w:rsid w:val="00C3398D"/>
    <w:rsid w:val="00C4208E"/>
    <w:rsid w:val="00C47A43"/>
    <w:rsid w:val="00C511B9"/>
    <w:rsid w:val="00C56476"/>
    <w:rsid w:val="00C6163D"/>
    <w:rsid w:val="00C620B0"/>
    <w:rsid w:val="00C66D5F"/>
    <w:rsid w:val="00C708E2"/>
    <w:rsid w:val="00C70E2B"/>
    <w:rsid w:val="00C7772D"/>
    <w:rsid w:val="00C94E51"/>
    <w:rsid w:val="00C94ED7"/>
    <w:rsid w:val="00C9733B"/>
    <w:rsid w:val="00CA0E86"/>
    <w:rsid w:val="00CA4808"/>
    <w:rsid w:val="00CB2437"/>
    <w:rsid w:val="00CB675B"/>
    <w:rsid w:val="00CC47E1"/>
    <w:rsid w:val="00CC4FDB"/>
    <w:rsid w:val="00CD0699"/>
    <w:rsid w:val="00CD3273"/>
    <w:rsid w:val="00CD7E98"/>
    <w:rsid w:val="00CF3143"/>
    <w:rsid w:val="00CF3956"/>
    <w:rsid w:val="00CF537B"/>
    <w:rsid w:val="00CF66A5"/>
    <w:rsid w:val="00D0391B"/>
    <w:rsid w:val="00D03F7D"/>
    <w:rsid w:val="00D04980"/>
    <w:rsid w:val="00D15E7D"/>
    <w:rsid w:val="00D20A92"/>
    <w:rsid w:val="00D2113C"/>
    <w:rsid w:val="00D3632D"/>
    <w:rsid w:val="00D45A04"/>
    <w:rsid w:val="00D47A96"/>
    <w:rsid w:val="00D56477"/>
    <w:rsid w:val="00D579DE"/>
    <w:rsid w:val="00D618EC"/>
    <w:rsid w:val="00D623C5"/>
    <w:rsid w:val="00D67A0F"/>
    <w:rsid w:val="00D67AA6"/>
    <w:rsid w:val="00D77A6D"/>
    <w:rsid w:val="00D82DBB"/>
    <w:rsid w:val="00D8390A"/>
    <w:rsid w:val="00D8419D"/>
    <w:rsid w:val="00D85E48"/>
    <w:rsid w:val="00D91143"/>
    <w:rsid w:val="00D92CF8"/>
    <w:rsid w:val="00D94AD8"/>
    <w:rsid w:val="00D951B4"/>
    <w:rsid w:val="00DB3997"/>
    <w:rsid w:val="00DB52A4"/>
    <w:rsid w:val="00DB5B8C"/>
    <w:rsid w:val="00DC353A"/>
    <w:rsid w:val="00DE5501"/>
    <w:rsid w:val="00DF0411"/>
    <w:rsid w:val="00DF362E"/>
    <w:rsid w:val="00E0526C"/>
    <w:rsid w:val="00E060E7"/>
    <w:rsid w:val="00E13CD3"/>
    <w:rsid w:val="00E13E46"/>
    <w:rsid w:val="00E159D3"/>
    <w:rsid w:val="00E23D63"/>
    <w:rsid w:val="00E27C3D"/>
    <w:rsid w:val="00E33468"/>
    <w:rsid w:val="00E36F96"/>
    <w:rsid w:val="00E458D6"/>
    <w:rsid w:val="00E46219"/>
    <w:rsid w:val="00E50FD4"/>
    <w:rsid w:val="00E514ED"/>
    <w:rsid w:val="00E51F86"/>
    <w:rsid w:val="00E524FA"/>
    <w:rsid w:val="00E57123"/>
    <w:rsid w:val="00E60BEE"/>
    <w:rsid w:val="00E60C08"/>
    <w:rsid w:val="00E62D0A"/>
    <w:rsid w:val="00E65A50"/>
    <w:rsid w:val="00E6756C"/>
    <w:rsid w:val="00E748E8"/>
    <w:rsid w:val="00E80252"/>
    <w:rsid w:val="00E868D2"/>
    <w:rsid w:val="00E9443E"/>
    <w:rsid w:val="00EA0867"/>
    <w:rsid w:val="00EA12BD"/>
    <w:rsid w:val="00EA315A"/>
    <w:rsid w:val="00EB1676"/>
    <w:rsid w:val="00EB3B90"/>
    <w:rsid w:val="00EB4166"/>
    <w:rsid w:val="00EB5E56"/>
    <w:rsid w:val="00EC201D"/>
    <w:rsid w:val="00EC3228"/>
    <w:rsid w:val="00EE0EB7"/>
    <w:rsid w:val="00EE5D77"/>
    <w:rsid w:val="00EE7C98"/>
    <w:rsid w:val="00EF7064"/>
    <w:rsid w:val="00EF7C89"/>
    <w:rsid w:val="00F0378D"/>
    <w:rsid w:val="00F03FD0"/>
    <w:rsid w:val="00F052DA"/>
    <w:rsid w:val="00F07ECB"/>
    <w:rsid w:val="00F1117A"/>
    <w:rsid w:val="00F1182B"/>
    <w:rsid w:val="00F17ED4"/>
    <w:rsid w:val="00F21EE7"/>
    <w:rsid w:val="00F2227A"/>
    <w:rsid w:val="00F300BA"/>
    <w:rsid w:val="00F33FAC"/>
    <w:rsid w:val="00F34509"/>
    <w:rsid w:val="00F40A60"/>
    <w:rsid w:val="00F41920"/>
    <w:rsid w:val="00F433CE"/>
    <w:rsid w:val="00F50E52"/>
    <w:rsid w:val="00F54FB8"/>
    <w:rsid w:val="00F55327"/>
    <w:rsid w:val="00F627FE"/>
    <w:rsid w:val="00F62B69"/>
    <w:rsid w:val="00F6305D"/>
    <w:rsid w:val="00F712C9"/>
    <w:rsid w:val="00F807A0"/>
    <w:rsid w:val="00F83941"/>
    <w:rsid w:val="00F91091"/>
    <w:rsid w:val="00F9482D"/>
    <w:rsid w:val="00F960A5"/>
    <w:rsid w:val="00FA0147"/>
    <w:rsid w:val="00FA4BFD"/>
    <w:rsid w:val="00FB00C4"/>
    <w:rsid w:val="00FB6478"/>
    <w:rsid w:val="00FB65FA"/>
    <w:rsid w:val="00FB7EB0"/>
    <w:rsid w:val="00FC5859"/>
    <w:rsid w:val="00FC6A08"/>
    <w:rsid w:val="00FC6FB6"/>
    <w:rsid w:val="00FC79C6"/>
    <w:rsid w:val="00FD4642"/>
    <w:rsid w:val="00FE0CE3"/>
    <w:rsid w:val="00FE1903"/>
    <w:rsid w:val="00FE1D37"/>
    <w:rsid w:val="00FF31FC"/>
    <w:rsid w:val="00FF494A"/>
    <w:rsid w:val="00FF64EA"/>
    <w:rsid w:val="00FF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E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F21"/>
    <w:rPr>
      <w:sz w:val="24"/>
      <w:szCs w:val="24"/>
    </w:rPr>
  </w:style>
  <w:style w:type="paragraph" w:styleId="Heading1">
    <w:name w:val="heading 1"/>
    <w:basedOn w:val="Normal"/>
    <w:next w:val="Normal"/>
    <w:qFormat/>
    <w:rsid w:val="00A82F21"/>
    <w:pPr>
      <w:keepNext/>
      <w:outlineLvl w:val="0"/>
    </w:pPr>
    <w:rPr>
      <w:rFonts w:ascii="VNI-Times" w:hAnsi="VNI-Times"/>
      <w:b/>
      <w:sz w:val="28"/>
      <w:szCs w:val="20"/>
    </w:rPr>
  </w:style>
  <w:style w:type="paragraph" w:styleId="Heading2">
    <w:name w:val="heading 2"/>
    <w:basedOn w:val="Normal"/>
    <w:next w:val="Normal"/>
    <w:qFormat/>
    <w:rsid w:val="00A82F21"/>
    <w:pPr>
      <w:keepNext/>
      <w:ind w:left="720"/>
      <w:outlineLvl w:val="1"/>
    </w:pPr>
    <w:rPr>
      <w:rFonts w:ascii="VNI-Times" w:hAnsi="VNI-Time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2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A0631"/>
    <w:rPr>
      <w:rFonts w:ascii="Tahoma" w:hAnsi="Tahoma" w:cs="Tahoma"/>
      <w:sz w:val="16"/>
      <w:szCs w:val="16"/>
    </w:rPr>
  </w:style>
  <w:style w:type="paragraph" w:customStyle="1" w:styleId="CharCharCharCharCharCharChar">
    <w:name w:val="Char Char Char Char Char Char Char"/>
    <w:basedOn w:val="Normal"/>
    <w:autoRedefine/>
    <w:rsid w:val="00C70E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654D47"/>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2F60DF"/>
    <w:pPr>
      <w:tabs>
        <w:tab w:val="center" w:pos="4320"/>
        <w:tab w:val="right" w:pos="8640"/>
      </w:tabs>
    </w:pPr>
  </w:style>
  <w:style w:type="character" w:styleId="PageNumber">
    <w:name w:val="page number"/>
    <w:basedOn w:val="DefaultParagraphFont"/>
    <w:rsid w:val="002F60DF"/>
  </w:style>
  <w:style w:type="character" w:styleId="Hyperlink">
    <w:name w:val="Hyperlink"/>
    <w:rsid w:val="002A14ED"/>
    <w:rPr>
      <w:color w:val="0000FF"/>
      <w:u w:val="single"/>
    </w:rPr>
  </w:style>
  <w:style w:type="paragraph" w:styleId="Header">
    <w:name w:val="header"/>
    <w:basedOn w:val="Normal"/>
    <w:link w:val="HeaderChar"/>
    <w:uiPriority w:val="99"/>
    <w:rsid w:val="002D3157"/>
    <w:pPr>
      <w:tabs>
        <w:tab w:val="center" w:pos="4680"/>
        <w:tab w:val="right" w:pos="9360"/>
      </w:tabs>
    </w:pPr>
  </w:style>
  <w:style w:type="character" w:customStyle="1" w:styleId="HeaderChar">
    <w:name w:val="Header Char"/>
    <w:link w:val="Header"/>
    <w:uiPriority w:val="99"/>
    <w:rsid w:val="002D3157"/>
    <w:rPr>
      <w:sz w:val="24"/>
      <w:szCs w:val="24"/>
    </w:rPr>
  </w:style>
  <w:style w:type="character" w:customStyle="1" w:styleId="FooterChar">
    <w:name w:val="Footer Char"/>
    <w:link w:val="Footer"/>
    <w:uiPriority w:val="99"/>
    <w:rsid w:val="009904F5"/>
    <w:rPr>
      <w:sz w:val="24"/>
      <w:szCs w:val="24"/>
    </w:rPr>
  </w:style>
  <w:style w:type="paragraph" w:styleId="NormalWeb">
    <w:name w:val="Normal (Web)"/>
    <w:basedOn w:val="Normal"/>
    <w:unhideWhenUsed/>
    <w:rsid w:val="00672B5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F21"/>
    <w:rPr>
      <w:sz w:val="24"/>
      <w:szCs w:val="24"/>
    </w:rPr>
  </w:style>
  <w:style w:type="paragraph" w:styleId="Heading1">
    <w:name w:val="heading 1"/>
    <w:basedOn w:val="Normal"/>
    <w:next w:val="Normal"/>
    <w:qFormat/>
    <w:rsid w:val="00A82F21"/>
    <w:pPr>
      <w:keepNext/>
      <w:outlineLvl w:val="0"/>
    </w:pPr>
    <w:rPr>
      <w:rFonts w:ascii="VNI-Times" w:hAnsi="VNI-Times"/>
      <w:b/>
      <w:sz w:val="28"/>
      <w:szCs w:val="20"/>
    </w:rPr>
  </w:style>
  <w:style w:type="paragraph" w:styleId="Heading2">
    <w:name w:val="heading 2"/>
    <w:basedOn w:val="Normal"/>
    <w:next w:val="Normal"/>
    <w:qFormat/>
    <w:rsid w:val="00A82F21"/>
    <w:pPr>
      <w:keepNext/>
      <w:ind w:left="720"/>
      <w:outlineLvl w:val="1"/>
    </w:pPr>
    <w:rPr>
      <w:rFonts w:ascii="VNI-Times" w:hAnsi="VNI-Time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2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A0631"/>
    <w:rPr>
      <w:rFonts w:ascii="Tahoma" w:hAnsi="Tahoma" w:cs="Tahoma"/>
      <w:sz w:val="16"/>
      <w:szCs w:val="16"/>
    </w:rPr>
  </w:style>
  <w:style w:type="paragraph" w:customStyle="1" w:styleId="CharCharCharCharCharCharChar">
    <w:name w:val="Char Char Char Char Char Char Char"/>
    <w:basedOn w:val="Normal"/>
    <w:autoRedefine/>
    <w:rsid w:val="00C70E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654D47"/>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2F60DF"/>
    <w:pPr>
      <w:tabs>
        <w:tab w:val="center" w:pos="4320"/>
        <w:tab w:val="right" w:pos="8640"/>
      </w:tabs>
    </w:pPr>
  </w:style>
  <w:style w:type="character" w:styleId="PageNumber">
    <w:name w:val="page number"/>
    <w:basedOn w:val="DefaultParagraphFont"/>
    <w:rsid w:val="002F60DF"/>
  </w:style>
  <w:style w:type="character" w:styleId="Hyperlink">
    <w:name w:val="Hyperlink"/>
    <w:rsid w:val="002A14ED"/>
    <w:rPr>
      <w:color w:val="0000FF"/>
      <w:u w:val="single"/>
    </w:rPr>
  </w:style>
  <w:style w:type="paragraph" w:styleId="Header">
    <w:name w:val="header"/>
    <w:basedOn w:val="Normal"/>
    <w:link w:val="HeaderChar"/>
    <w:uiPriority w:val="99"/>
    <w:rsid w:val="002D3157"/>
    <w:pPr>
      <w:tabs>
        <w:tab w:val="center" w:pos="4680"/>
        <w:tab w:val="right" w:pos="9360"/>
      </w:tabs>
    </w:pPr>
  </w:style>
  <w:style w:type="character" w:customStyle="1" w:styleId="HeaderChar">
    <w:name w:val="Header Char"/>
    <w:link w:val="Header"/>
    <w:uiPriority w:val="99"/>
    <w:rsid w:val="002D3157"/>
    <w:rPr>
      <w:sz w:val="24"/>
      <w:szCs w:val="24"/>
    </w:rPr>
  </w:style>
  <w:style w:type="character" w:customStyle="1" w:styleId="FooterChar">
    <w:name w:val="Footer Char"/>
    <w:link w:val="Footer"/>
    <w:uiPriority w:val="99"/>
    <w:rsid w:val="009904F5"/>
    <w:rPr>
      <w:sz w:val="24"/>
      <w:szCs w:val="24"/>
    </w:rPr>
  </w:style>
  <w:style w:type="paragraph" w:styleId="NormalWeb">
    <w:name w:val="Normal (Web)"/>
    <w:basedOn w:val="Normal"/>
    <w:unhideWhenUsed/>
    <w:rsid w:val="00672B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94787">
      <w:bodyDiv w:val="1"/>
      <w:marLeft w:val="0"/>
      <w:marRight w:val="0"/>
      <w:marTop w:val="0"/>
      <w:marBottom w:val="0"/>
      <w:divBdr>
        <w:top w:val="none" w:sz="0" w:space="0" w:color="auto"/>
        <w:left w:val="none" w:sz="0" w:space="0" w:color="auto"/>
        <w:bottom w:val="none" w:sz="0" w:space="0" w:color="auto"/>
        <w:right w:val="none" w:sz="0" w:space="0" w:color="auto"/>
      </w:divBdr>
    </w:div>
    <w:div w:id="17664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2023</Words>
  <Characters>7683</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SO GDDT</Company>
  <LinksUpToDate>false</LinksUpToDate>
  <CharactersWithSpaces>9687</CharactersWithSpaces>
  <SharedDoc>false</SharedDoc>
  <HLinks>
    <vt:vector size="6" baseType="variant">
      <vt:variant>
        <vt:i4>6291543</vt:i4>
      </vt:variant>
      <vt:variant>
        <vt:i4>0</vt:i4>
      </vt:variant>
      <vt:variant>
        <vt:i4>0</vt:i4>
      </vt:variant>
      <vt:variant>
        <vt:i4>5</vt:i4>
      </vt:variant>
      <vt:variant>
        <vt:lpwstr>mailto:phonggdtx.sotphochiminh@moet.edu.vn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creator>THANH</dc:creator>
  <cp:lastModifiedBy>A</cp:lastModifiedBy>
  <cp:revision>2</cp:revision>
  <cp:lastPrinted>2022-09-26T00:02:00Z</cp:lastPrinted>
  <dcterms:created xsi:type="dcterms:W3CDTF">2022-09-29T03:51:00Z</dcterms:created>
  <dcterms:modified xsi:type="dcterms:W3CDTF">2022-09-29T03:51:00Z</dcterms:modified>
</cp:coreProperties>
</file>