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4" w:type="dxa"/>
        <w:tblLayout w:type="fixed"/>
        <w:tblCellMar>
          <w:left w:w="0" w:type="dxa"/>
          <w:right w:w="0" w:type="dxa"/>
        </w:tblCellMar>
        <w:tblLook w:val="01E0" w:firstRow="1" w:lastRow="1" w:firstColumn="1" w:lastColumn="1" w:noHBand="0" w:noVBand="0"/>
      </w:tblPr>
      <w:tblGrid>
        <w:gridCol w:w="3685"/>
        <w:gridCol w:w="6237"/>
      </w:tblGrid>
      <w:tr w:rsidR="00311440" w:rsidRPr="00994BB2" w14:paraId="018A56BD" w14:textId="77777777" w:rsidTr="00B563C2">
        <w:trPr>
          <w:trHeight w:val="958"/>
        </w:trPr>
        <w:tc>
          <w:tcPr>
            <w:tcW w:w="3685" w:type="dxa"/>
          </w:tcPr>
          <w:p w14:paraId="7FB5EAD3" w14:textId="77777777" w:rsidR="00B563C2" w:rsidRPr="00994BB2" w:rsidRDefault="006E7FF5" w:rsidP="00B563C2">
            <w:pPr>
              <w:pStyle w:val="TableParagraph"/>
              <w:spacing w:before="0"/>
              <w:jc w:val="center"/>
              <w:rPr>
                <w:sz w:val="26"/>
                <w:szCs w:val="26"/>
              </w:rPr>
            </w:pPr>
            <w:r w:rsidRPr="00994BB2">
              <w:rPr>
                <w:sz w:val="26"/>
                <w:szCs w:val="26"/>
              </w:rPr>
              <w:t>ỦY BAN NHÂN DÂN</w:t>
            </w:r>
          </w:p>
          <w:p w14:paraId="018A56B9" w14:textId="00FE8AD4" w:rsidR="00311440" w:rsidRPr="00994BB2" w:rsidRDefault="006E7FF5" w:rsidP="00B563C2">
            <w:pPr>
              <w:pStyle w:val="TableParagraph"/>
              <w:spacing w:before="0"/>
              <w:jc w:val="center"/>
              <w:rPr>
                <w:sz w:val="26"/>
                <w:szCs w:val="26"/>
              </w:rPr>
            </w:pPr>
            <w:r w:rsidRPr="00994BB2">
              <w:rPr>
                <w:sz w:val="26"/>
                <w:szCs w:val="26"/>
              </w:rPr>
              <w:t>THÀNH</w:t>
            </w:r>
            <w:r w:rsidRPr="00994BB2">
              <w:rPr>
                <w:spacing w:val="-3"/>
                <w:sz w:val="26"/>
                <w:szCs w:val="26"/>
              </w:rPr>
              <w:t xml:space="preserve"> </w:t>
            </w:r>
            <w:r w:rsidRPr="00994BB2">
              <w:rPr>
                <w:sz w:val="26"/>
                <w:szCs w:val="26"/>
              </w:rPr>
              <w:t>PHỐ</w:t>
            </w:r>
            <w:r w:rsidRPr="00994BB2">
              <w:rPr>
                <w:spacing w:val="-2"/>
                <w:sz w:val="26"/>
                <w:szCs w:val="26"/>
              </w:rPr>
              <w:t xml:space="preserve"> </w:t>
            </w:r>
            <w:r w:rsidRPr="00994BB2">
              <w:rPr>
                <w:sz w:val="26"/>
                <w:szCs w:val="26"/>
              </w:rPr>
              <w:t>HỒ</w:t>
            </w:r>
            <w:r w:rsidRPr="00994BB2">
              <w:rPr>
                <w:spacing w:val="-4"/>
                <w:sz w:val="26"/>
                <w:szCs w:val="26"/>
              </w:rPr>
              <w:t xml:space="preserve"> </w:t>
            </w:r>
            <w:r w:rsidRPr="00994BB2">
              <w:rPr>
                <w:sz w:val="26"/>
                <w:szCs w:val="26"/>
              </w:rPr>
              <w:t>CHÍ</w:t>
            </w:r>
            <w:r w:rsidRPr="00994BB2">
              <w:rPr>
                <w:spacing w:val="-1"/>
                <w:sz w:val="26"/>
                <w:szCs w:val="26"/>
              </w:rPr>
              <w:t xml:space="preserve"> </w:t>
            </w:r>
            <w:r w:rsidRPr="00994BB2">
              <w:rPr>
                <w:sz w:val="26"/>
                <w:szCs w:val="26"/>
              </w:rPr>
              <w:t>MINH</w:t>
            </w:r>
          </w:p>
          <w:p w14:paraId="018A56BA" w14:textId="77777777" w:rsidR="00311440" w:rsidRPr="00994BB2" w:rsidRDefault="006E7FF5" w:rsidP="00B563C2">
            <w:pPr>
              <w:pStyle w:val="TableParagraph"/>
              <w:spacing w:before="0" w:line="302" w:lineRule="exact"/>
              <w:jc w:val="center"/>
              <w:rPr>
                <w:b/>
                <w:sz w:val="28"/>
              </w:rPr>
            </w:pPr>
            <w:r w:rsidRPr="00994BB2">
              <w:rPr>
                <w:b/>
                <w:sz w:val="26"/>
                <w:szCs w:val="26"/>
              </w:rPr>
              <w:t>SỞ</w:t>
            </w:r>
            <w:r w:rsidRPr="00994BB2">
              <w:rPr>
                <w:b/>
                <w:spacing w:val="-2"/>
                <w:sz w:val="26"/>
                <w:szCs w:val="26"/>
              </w:rPr>
              <w:t xml:space="preserve"> </w:t>
            </w:r>
            <w:r w:rsidRPr="00994BB2">
              <w:rPr>
                <w:b/>
                <w:sz w:val="26"/>
                <w:szCs w:val="26"/>
              </w:rPr>
              <w:t>GI</w:t>
            </w:r>
            <w:r w:rsidRPr="00994BB2">
              <w:rPr>
                <w:b/>
                <w:sz w:val="26"/>
                <w:szCs w:val="26"/>
                <w:u w:val="single"/>
              </w:rPr>
              <w:t>ÁO</w:t>
            </w:r>
            <w:r w:rsidRPr="00994BB2">
              <w:rPr>
                <w:b/>
                <w:spacing w:val="-1"/>
                <w:sz w:val="26"/>
                <w:szCs w:val="26"/>
                <w:u w:val="single"/>
              </w:rPr>
              <w:t xml:space="preserve"> </w:t>
            </w:r>
            <w:r w:rsidRPr="00994BB2">
              <w:rPr>
                <w:b/>
                <w:sz w:val="26"/>
                <w:szCs w:val="26"/>
                <w:u w:val="single"/>
              </w:rPr>
              <w:t>DỤC</w:t>
            </w:r>
            <w:r w:rsidRPr="00994BB2">
              <w:rPr>
                <w:b/>
                <w:spacing w:val="-2"/>
                <w:sz w:val="26"/>
                <w:szCs w:val="26"/>
                <w:u w:val="single"/>
              </w:rPr>
              <w:t xml:space="preserve"> </w:t>
            </w:r>
            <w:r w:rsidRPr="00994BB2">
              <w:rPr>
                <w:b/>
                <w:sz w:val="26"/>
                <w:szCs w:val="26"/>
                <w:u w:val="single"/>
              </w:rPr>
              <w:t>VÀ</w:t>
            </w:r>
            <w:r w:rsidRPr="00994BB2">
              <w:rPr>
                <w:b/>
                <w:spacing w:val="-1"/>
                <w:sz w:val="26"/>
                <w:szCs w:val="26"/>
                <w:u w:val="single"/>
              </w:rPr>
              <w:t xml:space="preserve"> </w:t>
            </w:r>
            <w:r w:rsidRPr="00994BB2">
              <w:rPr>
                <w:b/>
                <w:sz w:val="26"/>
                <w:szCs w:val="26"/>
                <w:u w:val="single"/>
              </w:rPr>
              <w:t>ĐÀO</w:t>
            </w:r>
            <w:r w:rsidRPr="00994BB2">
              <w:rPr>
                <w:b/>
                <w:spacing w:val="-1"/>
                <w:sz w:val="26"/>
                <w:szCs w:val="26"/>
              </w:rPr>
              <w:t xml:space="preserve"> </w:t>
            </w:r>
            <w:r w:rsidRPr="00994BB2">
              <w:rPr>
                <w:b/>
                <w:sz w:val="26"/>
                <w:szCs w:val="26"/>
              </w:rPr>
              <w:t>TẠO</w:t>
            </w:r>
          </w:p>
        </w:tc>
        <w:tc>
          <w:tcPr>
            <w:tcW w:w="6237" w:type="dxa"/>
          </w:tcPr>
          <w:p w14:paraId="018A56BB" w14:textId="77777777" w:rsidR="00311440" w:rsidRPr="00994BB2" w:rsidRDefault="006E7FF5" w:rsidP="00B563C2">
            <w:pPr>
              <w:pStyle w:val="TableParagraph"/>
              <w:spacing w:before="0" w:line="315" w:lineRule="exact"/>
              <w:jc w:val="center"/>
              <w:rPr>
                <w:b/>
                <w:sz w:val="26"/>
                <w:szCs w:val="26"/>
              </w:rPr>
            </w:pPr>
            <w:r w:rsidRPr="00994BB2">
              <w:rPr>
                <w:b/>
                <w:sz w:val="26"/>
                <w:szCs w:val="26"/>
              </w:rPr>
              <w:t>CỘNG</w:t>
            </w:r>
            <w:r w:rsidRPr="00994BB2">
              <w:rPr>
                <w:b/>
                <w:spacing w:val="-1"/>
                <w:sz w:val="26"/>
                <w:szCs w:val="26"/>
              </w:rPr>
              <w:t xml:space="preserve"> </w:t>
            </w:r>
            <w:r w:rsidRPr="00994BB2">
              <w:rPr>
                <w:b/>
                <w:sz w:val="26"/>
                <w:szCs w:val="26"/>
              </w:rPr>
              <w:t>HÒA</w:t>
            </w:r>
            <w:r w:rsidRPr="00994BB2">
              <w:rPr>
                <w:b/>
                <w:spacing w:val="-2"/>
                <w:sz w:val="26"/>
                <w:szCs w:val="26"/>
              </w:rPr>
              <w:t xml:space="preserve"> </w:t>
            </w:r>
            <w:r w:rsidRPr="00994BB2">
              <w:rPr>
                <w:b/>
                <w:sz w:val="26"/>
                <w:szCs w:val="26"/>
              </w:rPr>
              <w:t>XÃ</w:t>
            </w:r>
            <w:r w:rsidRPr="00994BB2">
              <w:rPr>
                <w:b/>
                <w:spacing w:val="-1"/>
                <w:sz w:val="26"/>
                <w:szCs w:val="26"/>
              </w:rPr>
              <w:t xml:space="preserve"> </w:t>
            </w:r>
            <w:r w:rsidRPr="00994BB2">
              <w:rPr>
                <w:b/>
                <w:sz w:val="26"/>
                <w:szCs w:val="26"/>
              </w:rPr>
              <w:t>HỘI CHỦ</w:t>
            </w:r>
            <w:r w:rsidRPr="00994BB2">
              <w:rPr>
                <w:b/>
                <w:spacing w:val="-1"/>
                <w:sz w:val="26"/>
                <w:szCs w:val="26"/>
              </w:rPr>
              <w:t xml:space="preserve"> </w:t>
            </w:r>
            <w:r w:rsidRPr="00994BB2">
              <w:rPr>
                <w:b/>
                <w:sz w:val="26"/>
                <w:szCs w:val="26"/>
              </w:rPr>
              <w:t>NGHĨA</w:t>
            </w:r>
            <w:r w:rsidRPr="00994BB2">
              <w:rPr>
                <w:b/>
                <w:spacing w:val="-1"/>
                <w:sz w:val="26"/>
                <w:szCs w:val="26"/>
              </w:rPr>
              <w:t xml:space="preserve"> </w:t>
            </w:r>
            <w:r w:rsidRPr="00994BB2">
              <w:rPr>
                <w:b/>
                <w:sz w:val="26"/>
                <w:szCs w:val="26"/>
              </w:rPr>
              <w:t>VIỆT</w:t>
            </w:r>
            <w:r w:rsidRPr="00994BB2">
              <w:rPr>
                <w:b/>
                <w:spacing w:val="-1"/>
                <w:sz w:val="26"/>
                <w:szCs w:val="26"/>
              </w:rPr>
              <w:t xml:space="preserve"> </w:t>
            </w:r>
            <w:r w:rsidRPr="00994BB2">
              <w:rPr>
                <w:b/>
                <w:sz w:val="26"/>
                <w:szCs w:val="26"/>
              </w:rPr>
              <w:t>NAM</w:t>
            </w:r>
          </w:p>
          <w:p w14:paraId="018A56BC" w14:textId="4D08F593" w:rsidR="00311440" w:rsidRPr="00994BB2" w:rsidRDefault="00B563C2" w:rsidP="00B563C2">
            <w:pPr>
              <w:pStyle w:val="TableParagraph"/>
              <w:spacing w:before="0"/>
              <w:jc w:val="center"/>
              <w:rPr>
                <w:b/>
                <w:sz w:val="28"/>
              </w:rPr>
            </w:pPr>
            <w:r w:rsidRPr="00994BB2">
              <w:rPr>
                <w:noProof/>
                <w:lang w:val="en-US"/>
              </w:rPr>
              <mc:AlternateContent>
                <mc:Choice Requires="wps">
                  <w:drawing>
                    <wp:anchor distT="0" distB="0" distL="114300" distR="114300" simplePos="0" relativeHeight="486594048" behindDoc="1" locked="0" layoutInCell="1" allowOverlap="1" wp14:anchorId="018A5A61" wp14:editId="6C005F34">
                      <wp:simplePos x="0" y="0"/>
                      <wp:positionH relativeFrom="page">
                        <wp:posOffset>898466</wp:posOffset>
                      </wp:positionH>
                      <wp:positionV relativeFrom="paragraph">
                        <wp:posOffset>233921</wp:posOffset>
                      </wp:positionV>
                      <wp:extent cx="2185722"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72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A00F1A6" id="Line 4" o:spid="_x0000_s1026" style="position:absolute;z-index:-1672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75pt,18.4pt" to="242.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">
                      <w10:wrap anchorx="page"/>
                    </v:line>
                  </w:pict>
                </mc:Fallback>
              </mc:AlternateContent>
            </w:r>
            <w:r w:rsidR="006E7FF5" w:rsidRPr="00994BB2">
              <w:rPr>
                <w:b/>
                <w:sz w:val="28"/>
              </w:rPr>
              <w:t>Độc</w:t>
            </w:r>
            <w:r w:rsidR="006E7FF5" w:rsidRPr="00994BB2">
              <w:rPr>
                <w:b/>
                <w:spacing w:val="-1"/>
                <w:sz w:val="28"/>
              </w:rPr>
              <w:t xml:space="preserve"> </w:t>
            </w:r>
            <w:r w:rsidR="006E7FF5" w:rsidRPr="00994BB2">
              <w:rPr>
                <w:b/>
                <w:sz w:val="28"/>
              </w:rPr>
              <w:t>lập</w:t>
            </w:r>
            <w:r w:rsidR="006E7FF5" w:rsidRPr="00994BB2">
              <w:rPr>
                <w:b/>
                <w:spacing w:val="-1"/>
                <w:sz w:val="28"/>
              </w:rPr>
              <w:t xml:space="preserve"> </w:t>
            </w:r>
            <w:r w:rsidR="006E7FF5" w:rsidRPr="00994BB2">
              <w:rPr>
                <w:b/>
                <w:sz w:val="28"/>
              </w:rPr>
              <w:t>– Tự</w:t>
            </w:r>
            <w:r w:rsidR="006E7FF5" w:rsidRPr="00994BB2">
              <w:rPr>
                <w:b/>
                <w:spacing w:val="-2"/>
                <w:sz w:val="28"/>
              </w:rPr>
              <w:t xml:space="preserve"> </w:t>
            </w:r>
            <w:r w:rsidR="006E7FF5" w:rsidRPr="00994BB2">
              <w:rPr>
                <w:b/>
                <w:sz w:val="28"/>
              </w:rPr>
              <w:t>do –</w:t>
            </w:r>
            <w:r w:rsidR="006E7FF5" w:rsidRPr="00994BB2">
              <w:rPr>
                <w:b/>
                <w:spacing w:val="-1"/>
                <w:sz w:val="28"/>
              </w:rPr>
              <w:t xml:space="preserve"> </w:t>
            </w:r>
            <w:r w:rsidR="006E7FF5" w:rsidRPr="00994BB2">
              <w:rPr>
                <w:b/>
                <w:sz w:val="28"/>
              </w:rPr>
              <w:t>Hạnh</w:t>
            </w:r>
            <w:r w:rsidR="006E7FF5" w:rsidRPr="00994BB2">
              <w:rPr>
                <w:b/>
                <w:spacing w:val="-2"/>
                <w:sz w:val="28"/>
              </w:rPr>
              <w:t xml:space="preserve"> </w:t>
            </w:r>
            <w:r w:rsidR="006E7FF5" w:rsidRPr="00994BB2">
              <w:rPr>
                <w:b/>
                <w:sz w:val="28"/>
              </w:rPr>
              <w:t>phúc</w:t>
            </w:r>
          </w:p>
        </w:tc>
      </w:tr>
    </w:tbl>
    <w:p w14:paraId="018A56BE" w14:textId="77777777" w:rsidR="00311440" w:rsidRPr="00994BB2" w:rsidRDefault="00311440">
      <w:pPr>
        <w:pStyle w:val="BodyText"/>
        <w:spacing w:before="0"/>
        <w:ind w:left="0" w:firstLine="0"/>
        <w:jc w:val="left"/>
        <w:rPr>
          <w:sz w:val="20"/>
        </w:rPr>
      </w:pPr>
    </w:p>
    <w:p w14:paraId="018A56BF" w14:textId="381C283A" w:rsidR="00311440" w:rsidRPr="00994BB2" w:rsidRDefault="00B563C2" w:rsidP="00B563C2">
      <w:pPr>
        <w:pStyle w:val="BodyText"/>
        <w:spacing w:before="4"/>
        <w:ind w:left="0" w:firstLine="1134"/>
        <w:jc w:val="left"/>
      </w:pPr>
      <w:r w:rsidRPr="00994BB2">
        <w:rPr>
          <w:noProof/>
          <w:sz w:val="20"/>
          <w:lang w:val="en-US"/>
        </w:rPr>
        <mc:AlternateContent>
          <mc:Choice Requires="wps">
            <w:drawing>
              <wp:inline distT="0" distB="0" distL="0" distR="0" wp14:anchorId="2B401310" wp14:editId="5428060F">
                <wp:extent cx="1271270" cy="334645"/>
                <wp:effectExtent l="11430" t="9525" r="12700" b="825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3346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3F35E" w14:textId="77777777" w:rsidR="00B563C2" w:rsidRDefault="00B563C2" w:rsidP="00B563C2">
                            <w:pPr>
                              <w:spacing w:before="77"/>
                              <w:ind w:left="333"/>
                              <w:rPr>
                                <w:b/>
                                <w:sz w:val="28"/>
                              </w:rPr>
                            </w:pPr>
                            <w:r>
                              <w:rPr>
                                <w:b/>
                                <w:sz w:val="28"/>
                              </w:rPr>
                              <w:t>DỰ</w:t>
                            </w:r>
                            <w:r>
                              <w:rPr>
                                <w:b/>
                                <w:spacing w:val="-2"/>
                                <w:sz w:val="28"/>
                              </w:rPr>
                              <w:t xml:space="preserve"> </w:t>
                            </w:r>
                            <w:r>
                              <w:rPr>
                                <w:b/>
                                <w:sz w:val="28"/>
                              </w:rPr>
                              <w:t>THẢO</w:t>
                            </w:r>
                          </w:p>
                        </w:txbxContent>
                      </wps:txbx>
                      <wps:bodyPr rot="0" vert="horz" wrap="square" lIns="0" tIns="0" rIns="0" bIns="0" anchor="t" anchorCtr="0" upright="1">
                        <a:noAutofit/>
                      </wps:bodyPr>
                    </wps:wsp>
                  </a:graphicData>
                </a:graphic>
              </wp:inline>
            </w:drawing>
          </mc:Choice>
          <mc:Fallback>
            <w:pict>
              <v:shapetype w14:anchorId="2B401310" id="_x0000_t202" coordsize="21600,21600" o:spt="202" path="m,l,21600r21600,l21600,xe">
                <v:stroke joinstyle="miter"/>
                <v:path gradientshapeok="t" o:connecttype="rect"/>
              </v:shapetype>
              <v:shape id="Text Box 5" o:spid="_x0000_s1026" type="#_x0000_t202" style="width:100.1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" filled="f">
                <v:textbox inset="0,0,0,0">
                  <w:txbxContent>
                    <w:p w14:paraId="4383F35E" w14:textId="77777777" w:rsidR="00B563C2" w:rsidRDefault="00B563C2" w:rsidP="00B563C2">
                      <w:pPr>
                        <w:spacing w:before="77"/>
                        <w:ind w:left="333"/>
                        <w:rPr>
                          <w:b/>
                          <w:sz w:val="28"/>
                        </w:rPr>
                      </w:pPr>
                      <w:r>
                        <w:rPr>
                          <w:b/>
                          <w:sz w:val="28"/>
                        </w:rPr>
                        <w:t>DỰ</w:t>
                      </w:r>
                      <w:r>
                        <w:rPr>
                          <w:b/>
                          <w:spacing w:val="-2"/>
                          <w:sz w:val="28"/>
                        </w:rPr>
                        <w:t xml:space="preserve"> </w:t>
                      </w:r>
                      <w:r>
                        <w:rPr>
                          <w:b/>
                          <w:sz w:val="28"/>
                        </w:rPr>
                        <w:t>THẢO</w:t>
                      </w:r>
                    </w:p>
                  </w:txbxContent>
                </v:textbox>
                <w10:anchorlock/>
              </v:shape>
            </w:pict>
          </mc:Fallback>
        </mc:AlternateContent>
      </w:r>
    </w:p>
    <w:p w14:paraId="14CBDD1C" w14:textId="3EB8A7C5" w:rsidR="00B563C2" w:rsidRPr="00994BB2" w:rsidRDefault="006E7FF5" w:rsidP="00E75096">
      <w:pPr>
        <w:pStyle w:val="Heading1"/>
        <w:spacing w:before="89" w:line="322" w:lineRule="exact"/>
        <w:ind w:left="0"/>
        <w:jc w:val="center"/>
        <w:rPr>
          <w:spacing w:val="-2"/>
          <w:sz w:val="32"/>
          <w:szCs w:val="32"/>
        </w:rPr>
      </w:pPr>
      <w:r w:rsidRPr="00994BB2">
        <w:rPr>
          <w:sz w:val="32"/>
          <w:szCs w:val="32"/>
        </w:rPr>
        <w:t>ĐỀ</w:t>
      </w:r>
      <w:r w:rsidRPr="00994BB2">
        <w:rPr>
          <w:spacing w:val="-1"/>
          <w:sz w:val="32"/>
          <w:szCs w:val="32"/>
        </w:rPr>
        <w:t xml:space="preserve"> </w:t>
      </w:r>
      <w:r w:rsidRPr="00994BB2">
        <w:rPr>
          <w:sz w:val="32"/>
          <w:szCs w:val="32"/>
        </w:rPr>
        <w:t>ÁN</w:t>
      </w:r>
      <w:r w:rsidRPr="00994BB2">
        <w:rPr>
          <w:spacing w:val="-2"/>
          <w:sz w:val="32"/>
          <w:szCs w:val="32"/>
        </w:rPr>
        <w:t xml:space="preserve"> </w:t>
      </w:r>
    </w:p>
    <w:p w14:paraId="7B135CAB" w14:textId="03C52F26" w:rsidR="004B713F" w:rsidRPr="00994BB2" w:rsidRDefault="006E7FF5" w:rsidP="00E75096">
      <w:pPr>
        <w:pStyle w:val="Heading1"/>
        <w:spacing w:before="89" w:line="322" w:lineRule="exact"/>
        <w:ind w:left="0"/>
        <w:jc w:val="center"/>
        <w:rPr>
          <w:spacing w:val="-67"/>
        </w:rPr>
      </w:pPr>
      <w:r w:rsidRPr="00994BB2">
        <w:rPr>
          <w:sz w:val="30"/>
          <w:szCs w:val="30"/>
        </w:rPr>
        <w:t>XÂY</w:t>
      </w:r>
      <w:r w:rsidRPr="00994BB2">
        <w:rPr>
          <w:spacing w:val="-2"/>
          <w:sz w:val="30"/>
          <w:szCs w:val="30"/>
        </w:rPr>
        <w:t xml:space="preserve"> </w:t>
      </w:r>
      <w:r w:rsidRPr="00994BB2">
        <w:rPr>
          <w:sz w:val="30"/>
          <w:szCs w:val="30"/>
        </w:rPr>
        <w:t>DỰNG</w:t>
      </w:r>
      <w:r w:rsidRPr="00994BB2">
        <w:rPr>
          <w:spacing w:val="1"/>
          <w:sz w:val="30"/>
          <w:szCs w:val="30"/>
        </w:rPr>
        <w:t xml:space="preserve"> </w:t>
      </w:r>
      <w:r w:rsidRPr="00994BB2">
        <w:rPr>
          <w:sz w:val="30"/>
          <w:szCs w:val="30"/>
        </w:rPr>
        <w:t>CƠ CHẾ</w:t>
      </w:r>
      <w:r w:rsidRPr="00994BB2">
        <w:rPr>
          <w:spacing w:val="-1"/>
          <w:sz w:val="30"/>
          <w:szCs w:val="30"/>
        </w:rPr>
        <w:t xml:space="preserve"> </w:t>
      </w:r>
      <w:r w:rsidRPr="00994BB2">
        <w:rPr>
          <w:sz w:val="30"/>
          <w:szCs w:val="30"/>
        </w:rPr>
        <w:t>TỰ</w:t>
      </w:r>
      <w:r w:rsidRPr="00994BB2">
        <w:rPr>
          <w:spacing w:val="-2"/>
          <w:sz w:val="30"/>
          <w:szCs w:val="30"/>
        </w:rPr>
        <w:t xml:space="preserve"> </w:t>
      </w:r>
      <w:r w:rsidRPr="00994BB2">
        <w:rPr>
          <w:sz w:val="30"/>
          <w:szCs w:val="30"/>
        </w:rPr>
        <w:t>CHỦ</w:t>
      </w:r>
      <w:r w:rsidRPr="00994BB2">
        <w:rPr>
          <w:spacing w:val="-1"/>
          <w:sz w:val="30"/>
          <w:szCs w:val="30"/>
        </w:rPr>
        <w:t xml:space="preserve"> </w:t>
      </w:r>
      <w:r w:rsidRPr="00994BB2">
        <w:rPr>
          <w:sz w:val="30"/>
          <w:szCs w:val="30"/>
        </w:rPr>
        <w:t>HOẠT ĐỘNG</w:t>
      </w:r>
      <w:r w:rsidR="00E75096" w:rsidRPr="00994BB2">
        <w:rPr>
          <w:sz w:val="30"/>
          <w:szCs w:val="30"/>
          <w:lang w:val="en-US"/>
        </w:rPr>
        <w:t xml:space="preserve"> </w:t>
      </w:r>
      <w:r w:rsidRPr="00994BB2">
        <w:rPr>
          <w:sz w:val="30"/>
          <w:szCs w:val="30"/>
        </w:rPr>
        <w:t>CÁC ĐƠN VỊ</w:t>
      </w:r>
      <w:r w:rsidR="00E75096" w:rsidRPr="00994BB2">
        <w:rPr>
          <w:sz w:val="30"/>
          <w:szCs w:val="30"/>
        </w:rPr>
        <w:br/>
      </w:r>
      <w:r w:rsidRPr="00994BB2">
        <w:rPr>
          <w:sz w:val="30"/>
          <w:szCs w:val="30"/>
        </w:rPr>
        <w:t>SỰ NGHIỆP CÔNG LẬP NGÀNH GIÁO DỤC</w:t>
      </w:r>
      <w:r w:rsidR="00F66011" w:rsidRPr="00994BB2">
        <w:rPr>
          <w:sz w:val="30"/>
          <w:szCs w:val="30"/>
          <w:lang w:val="en-US"/>
        </w:rPr>
        <w:t xml:space="preserve"> </w:t>
      </w:r>
      <w:r w:rsidRPr="00994BB2">
        <w:rPr>
          <w:sz w:val="30"/>
          <w:szCs w:val="30"/>
        </w:rPr>
        <w:t>VÀ ĐÀO TẠO</w:t>
      </w:r>
      <w:r w:rsidRPr="00994BB2">
        <w:rPr>
          <w:spacing w:val="-68"/>
          <w:sz w:val="30"/>
          <w:szCs w:val="30"/>
        </w:rPr>
        <w:t xml:space="preserve"> </w:t>
      </w:r>
      <w:r w:rsidR="00704622" w:rsidRPr="00994BB2">
        <w:rPr>
          <w:spacing w:val="-68"/>
          <w:sz w:val="30"/>
          <w:szCs w:val="30"/>
          <w:lang w:val="en-US"/>
        </w:rPr>
        <w:t xml:space="preserve">  </w:t>
      </w:r>
      <w:r w:rsidR="00E75096" w:rsidRPr="00994BB2">
        <w:rPr>
          <w:spacing w:val="-68"/>
          <w:sz w:val="30"/>
          <w:szCs w:val="30"/>
          <w:lang w:val="en-US"/>
        </w:rPr>
        <w:br/>
      </w:r>
      <w:r w:rsidRPr="00994BB2">
        <w:rPr>
          <w:sz w:val="30"/>
          <w:szCs w:val="30"/>
        </w:rPr>
        <w:t>THỰC</w:t>
      </w:r>
      <w:r w:rsidRPr="00994BB2">
        <w:rPr>
          <w:spacing w:val="-3"/>
          <w:sz w:val="30"/>
          <w:szCs w:val="30"/>
        </w:rPr>
        <w:t xml:space="preserve"> </w:t>
      </w:r>
      <w:r w:rsidRPr="00994BB2">
        <w:rPr>
          <w:sz w:val="30"/>
          <w:szCs w:val="30"/>
        </w:rPr>
        <w:t>HIỆN</w:t>
      </w:r>
      <w:r w:rsidRPr="00994BB2">
        <w:rPr>
          <w:spacing w:val="-2"/>
          <w:sz w:val="30"/>
          <w:szCs w:val="30"/>
        </w:rPr>
        <w:t xml:space="preserve"> </w:t>
      </w:r>
      <w:r w:rsidRPr="00994BB2">
        <w:rPr>
          <w:sz w:val="30"/>
          <w:szCs w:val="30"/>
        </w:rPr>
        <w:t>TỰ</w:t>
      </w:r>
      <w:r w:rsidRPr="00994BB2">
        <w:rPr>
          <w:spacing w:val="-1"/>
          <w:sz w:val="30"/>
          <w:szCs w:val="30"/>
        </w:rPr>
        <w:t xml:space="preserve"> </w:t>
      </w:r>
      <w:r w:rsidRPr="00994BB2">
        <w:rPr>
          <w:sz w:val="30"/>
          <w:szCs w:val="30"/>
        </w:rPr>
        <w:t>ĐẢM</w:t>
      </w:r>
      <w:r w:rsidRPr="00994BB2">
        <w:rPr>
          <w:spacing w:val="-1"/>
          <w:sz w:val="30"/>
          <w:szCs w:val="30"/>
        </w:rPr>
        <w:t xml:space="preserve"> </w:t>
      </w:r>
      <w:r w:rsidRPr="00994BB2">
        <w:rPr>
          <w:sz w:val="30"/>
          <w:szCs w:val="30"/>
        </w:rPr>
        <w:t>BẢO CHI</w:t>
      </w:r>
      <w:r w:rsidRPr="00994BB2">
        <w:rPr>
          <w:spacing w:val="1"/>
          <w:sz w:val="30"/>
          <w:szCs w:val="30"/>
        </w:rPr>
        <w:t xml:space="preserve"> </w:t>
      </w:r>
      <w:r w:rsidRPr="00994BB2">
        <w:rPr>
          <w:sz w:val="30"/>
          <w:szCs w:val="30"/>
        </w:rPr>
        <w:t>THƯỜNG XUYÊN</w:t>
      </w:r>
      <w:r w:rsidRPr="00994BB2">
        <w:rPr>
          <w:spacing w:val="-1"/>
          <w:sz w:val="30"/>
          <w:szCs w:val="30"/>
        </w:rPr>
        <w:t xml:space="preserve"> </w:t>
      </w:r>
      <w:r w:rsidRPr="00994BB2">
        <w:rPr>
          <w:sz w:val="30"/>
          <w:szCs w:val="30"/>
        </w:rPr>
        <w:t>TRÊN</w:t>
      </w:r>
      <w:r w:rsidRPr="00994BB2">
        <w:rPr>
          <w:spacing w:val="-1"/>
          <w:sz w:val="30"/>
          <w:szCs w:val="30"/>
        </w:rPr>
        <w:t xml:space="preserve"> </w:t>
      </w:r>
      <w:r w:rsidRPr="00994BB2">
        <w:rPr>
          <w:sz w:val="30"/>
          <w:szCs w:val="30"/>
        </w:rPr>
        <w:t>ĐỊA</w:t>
      </w:r>
      <w:r w:rsidRPr="00994BB2">
        <w:rPr>
          <w:spacing w:val="-1"/>
          <w:sz w:val="30"/>
          <w:szCs w:val="30"/>
        </w:rPr>
        <w:t xml:space="preserve"> </w:t>
      </w:r>
      <w:r w:rsidRPr="00994BB2">
        <w:rPr>
          <w:sz w:val="30"/>
          <w:szCs w:val="30"/>
        </w:rPr>
        <w:t>BÀN</w:t>
      </w:r>
      <w:r w:rsidR="00704622" w:rsidRPr="00994BB2">
        <w:rPr>
          <w:sz w:val="30"/>
          <w:szCs w:val="30"/>
          <w:lang w:val="en-US"/>
        </w:rPr>
        <w:t xml:space="preserve"> </w:t>
      </w:r>
      <w:r w:rsidRPr="00994BB2">
        <w:rPr>
          <w:sz w:val="30"/>
          <w:szCs w:val="30"/>
        </w:rPr>
        <w:t>THÀNH PHỐ HỒ CHÍ MINH</w:t>
      </w:r>
      <w:r w:rsidR="00E75096" w:rsidRPr="00994BB2">
        <w:rPr>
          <w:sz w:val="30"/>
          <w:szCs w:val="30"/>
          <w:lang w:val="en-US"/>
        </w:rPr>
        <w:t xml:space="preserve"> </w:t>
      </w:r>
      <w:r w:rsidR="008007CB" w:rsidRPr="00994BB2">
        <w:rPr>
          <w:sz w:val="30"/>
          <w:szCs w:val="30"/>
          <w:lang w:val="en-US"/>
        </w:rPr>
        <w:t xml:space="preserve">TỪ NAY </w:t>
      </w:r>
      <w:r w:rsidRPr="00994BB2">
        <w:rPr>
          <w:sz w:val="30"/>
          <w:szCs w:val="30"/>
        </w:rPr>
        <w:t>ĐẾN NĂM 2030</w:t>
      </w:r>
      <w:r w:rsidR="008007CB" w:rsidRPr="00994BB2">
        <w:rPr>
          <w:sz w:val="30"/>
          <w:szCs w:val="30"/>
        </w:rPr>
        <w:br/>
      </w:r>
      <w:r w:rsidRPr="00994BB2">
        <w:rPr>
          <w:sz w:val="30"/>
          <w:szCs w:val="30"/>
        </w:rPr>
        <w:t xml:space="preserve">VÀ TẦM NHÌN ĐẾN </w:t>
      </w:r>
      <w:r w:rsidR="00704622" w:rsidRPr="00994BB2">
        <w:rPr>
          <w:sz w:val="30"/>
          <w:szCs w:val="30"/>
          <w:lang w:val="en-US"/>
        </w:rPr>
        <w:t xml:space="preserve">NĂM </w:t>
      </w:r>
      <w:r w:rsidRPr="00994BB2">
        <w:rPr>
          <w:sz w:val="30"/>
          <w:szCs w:val="30"/>
        </w:rPr>
        <w:t>2045</w:t>
      </w:r>
      <w:r w:rsidRPr="00994BB2">
        <w:rPr>
          <w:spacing w:val="-67"/>
        </w:rPr>
        <w:t xml:space="preserve"> </w:t>
      </w:r>
    </w:p>
    <w:p w14:paraId="2AFACC70" w14:textId="77777777" w:rsidR="00C75206" w:rsidRPr="00994BB2" w:rsidRDefault="006E7FF5" w:rsidP="00C75206">
      <w:pPr>
        <w:pStyle w:val="Heading1"/>
        <w:spacing w:before="480" w:line="322" w:lineRule="exact"/>
        <w:ind w:left="0" w:firstLine="709"/>
        <w:jc w:val="center"/>
      </w:pPr>
      <w:r w:rsidRPr="00994BB2">
        <w:t>P</w:t>
      </w:r>
      <w:r w:rsidR="00C75206" w:rsidRPr="00994BB2">
        <w:t>hần</w:t>
      </w:r>
      <w:r w:rsidRPr="00994BB2">
        <w:rPr>
          <w:spacing w:val="-2"/>
        </w:rPr>
        <w:t xml:space="preserve"> </w:t>
      </w:r>
      <w:r w:rsidRPr="00994BB2">
        <w:t>1</w:t>
      </w:r>
    </w:p>
    <w:p w14:paraId="018A56C2" w14:textId="7B0ABB2D" w:rsidR="00311440" w:rsidRPr="00994BB2" w:rsidRDefault="006E7FF5" w:rsidP="00C75206">
      <w:pPr>
        <w:pStyle w:val="Heading1"/>
        <w:spacing w:before="0" w:after="120" w:line="322" w:lineRule="exact"/>
        <w:ind w:left="0" w:firstLine="709"/>
        <w:jc w:val="center"/>
        <w:rPr>
          <w:lang w:val="en-US"/>
        </w:rPr>
      </w:pPr>
      <w:r w:rsidRPr="00994BB2">
        <w:t>SỰ</w:t>
      </w:r>
      <w:r w:rsidRPr="00994BB2">
        <w:rPr>
          <w:spacing w:val="-1"/>
        </w:rPr>
        <w:t xml:space="preserve"> </w:t>
      </w:r>
      <w:r w:rsidRPr="00994BB2">
        <w:t>CẦN</w:t>
      </w:r>
      <w:r w:rsidRPr="00994BB2">
        <w:rPr>
          <w:spacing w:val="-1"/>
        </w:rPr>
        <w:t xml:space="preserve"> </w:t>
      </w:r>
      <w:r w:rsidRPr="00994BB2">
        <w:t>THIẾT ĐỂ</w:t>
      </w:r>
      <w:r w:rsidRPr="00994BB2">
        <w:rPr>
          <w:spacing w:val="-1"/>
        </w:rPr>
        <w:t xml:space="preserve"> </w:t>
      </w:r>
      <w:r w:rsidRPr="00994BB2">
        <w:t>XÂY</w:t>
      </w:r>
      <w:r w:rsidRPr="00994BB2">
        <w:rPr>
          <w:spacing w:val="-1"/>
        </w:rPr>
        <w:t xml:space="preserve"> </w:t>
      </w:r>
      <w:r w:rsidRPr="00994BB2">
        <w:t>DỰNG ĐỀ ÁN</w:t>
      </w:r>
      <w:r w:rsidR="006226AE" w:rsidRPr="00994BB2">
        <w:rPr>
          <w:lang w:val="en-US"/>
        </w:rPr>
        <w:t xml:space="preserve"> VÀ CƠ SỞ PHÁP LÝ</w:t>
      </w:r>
    </w:p>
    <w:p w14:paraId="018A56C3" w14:textId="602C2E27" w:rsidR="00311440" w:rsidRPr="00994BB2" w:rsidRDefault="00C75206" w:rsidP="00C75206">
      <w:pPr>
        <w:spacing w:before="240" w:line="276" w:lineRule="auto"/>
        <w:ind w:firstLine="709"/>
        <w:jc w:val="both"/>
        <w:rPr>
          <w:b/>
          <w:sz w:val="28"/>
        </w:rPr>
      </w:pPr>
      <w:r w:rsidRPr="00994BB2">
        <w:rPr>
          <w:b/>
          <w:sz w:val="28"/>
          <w:lang w:val="en-US"/>
        </w:rPr>
        <w:t>I.</w:t>
      </w:r>
      <w:r w:rsidR="006E7FF5" w:rsidRPr="00994BB2">
        <w:rPr>
          <w:b/>
          <w:sz w:val="28"/>
        </w:rPr>
        <w:t xml:space="preserve"> LÝ DO XÂY DỰNG ĐỀ ÁN</w:t>
      </w:r>
    </w:p>
    <w:p w14:paraId="018A56C4" w14:textId="77777777" w:rsidR="00311440" w:rsidRPr="00994BB2" w:rsidRDefault="006E7FF5" w:rsidP="00E75096">
      <w:pPr>
        <w:pStyle w:val="BodyText"/>
        <w:spacing w:line="276" w:lineRule="auto"/>
        <w:ind w:left="0" w:firstLine="709"/>
      </w:pPr>
      <w:r w:rsidRPr="00994BB2">
        <w:t>Khái niệm về cơ chế tự chủ đã được đưa vào giáo dục phổ thông nước ta từ năm 2006 cả trên phương diện pháp lý lẫn tổ chức thực hiện. Tuy nhiên thực tế có thể thấy việc thực hiện tự chủ trong cơ sở giáo dục trên địa bàn vẫn là bước đi đầu tiên và còn nhiều bất cập. Đặc biệt đối với cơ chế tự chủ tự đảm bảo cho thường xuyên trên địa bàn Thành phố Hồ Chí Minh.</w:t>
      </w:r>
    </w:p>
    <w:p w14:paraId="018A56C5" w14:textId="415516A4" w:rsidR="00311440" w:rsidRPr="00994BB2" w:rsidRDefault="006E7FF5" w:rsidP="00E75096">
      <w:pPr>
        <w:pStyle w:val="BodyText"/>
        <w:spacing w:line="276" w:lineRule="auto"/>
        <w:ind w:left="0" w:firstLine="709"/>
      </w:pPr>
      <w:r w:rsidRPr="00994BB2">
        <w:t>Trong thời gian tới cần hướng tới chất lượng, cùng những việc cần làm để quyền tự chủ trong giáo dục phổ thông thực sự là một cơ chế quản lý để nâng cao kết quả đầu ra của giáo dục. Thực tế tại Thành phố Hồ Chí Minh hiện nay, thực hiện tự chủ trường học có những thuận lợi và cơ hội, nhưng cũng có những khó khăn và thách thức</w:t>
      </w:r>
      <w:r w:rsidR="00E75096" w:rsidRPr="00994BB2">
        <w:rPr>
          <w:lang w:val="en-US"/>
        </w:rPr>
        <w:t>,</w:t>
      </w:r>
      <w:r w:rsidRPr="00994BB2">
        <w:t xml:space="preserve"> </w:t>
      </w:r>
      <w:r w:rsidR="00E75096" w:rsidRPr="00994BB2">
        <w:rPr>
          <w:lang w:val="en-US"/>
        </w:rPr>
        <w:t>c</w:t>
      </w:r>
      <w:r w:rsidRPr="00994BB2">
        <w:t>ụ thể như sau:</w:t>
      </w:r>
    </w:p>
    <w:p w14:paraId="018A56C6" w14:textId="19F37CEA" w:rsidR="00311440" w:rsidRPr="00994BB2" w:rsidRDefault="006E7FF5" w:rsidP="00E75096">
      <w:pPr>
        <w:pStyle w:val="Heading1"/>
        <w:spacing w:before="120" w:line="276" w:lineRule="auto"/>
        <w:ind w:left="0" w:firstLine="709"/>
      </w:pPr>
      <w:r w:rsidRPr="00994BB2">
        <w:t>1</w:t>
      </w:r>
      <w:r w:rsidR="008007CB" w:rsidRPr="00994BB2">
        <w:rPr>
          <w:lang w:val="en-US"/>
        </w:rPr>
        <w:t>.</w:t>
      </w:r>
      <w:r w:rsidRPr="00994BB2">
        <w:t xml:space="preserve"> Về thuận lợi và cơ hội</w:t>
      </w:r>
    </w:p>
    <w:p w14:paraId="018A56C7" w14:textId="77777777" w:rsidR="00311440" w:rsidRPr="00994BB2" w:rsidRDefault="006E7FF5" w:rsidP="00E75096">
      <w:pPr>
        <w:pStyle w:val="ListParagraph"/>
        <w:numPr>
          <w:ilvl w:val="0"/>
          <w:numId w:val="13"/>
        </w:numPr>
        <w:tabs>
          <w:tab w:val="left" w:pos="993"/>
        </w:tabs>
        <w:spacing w:line="276" w:lineRule="auto"/>
        <w:ind w:left="0" w:firstLine="709"/>
        <w:rPr>
          <w:sz w:val="28"/>
        </w:rPr>
      </w:pPr>
      <w:r w:rsidRPr="00994BB2">
        <w:rPr>
          <w:sz w:val="28"/>
        </w:rPr>
        <w:t>Đã có một số quy định pháp lý về tự chủ trường học.</w:t>
      </w:r>
    </w:p>
    <w:p w14:paraId="018A56C8" w14:textId="77777777" w:rsidR="00311440" w:rsidRPr="00994BB2" w:rsidRDefault="006E7FF5" w:rsidP="00E75096">
      <w:pPr>
        <w:pStyle w:val="ListParagraph"/>
        <w:numPr>
          <w:ilvl w:val="0"/>
          <w:numId w:val="13"/>
        </w:numPr>
        <w:tabs>
          <w:tab w:val="left" w:pos="993"/>
        </w:tabs>
        <w:spacing w:line="276" w:lineRule="auto"/>
        <w:ind w:left="0" w:firstLine="709"/>
        <w:rPr>
          <w:sz w:val="28"/>
        </w:rPr>
      </w:pPr>
      <w:r w:rsidRPr="00994BB2">
        <w:rPr>
          <w:sz w:val="28"/>
        </w:rPr>
        <w:t>Đã có kinh nghiệm và bài học trong phát huy tự chủ về tài chính.</w:t>
      </w:r>
    </w:p>
    <w:p w14:paraId="018A56C9" w14:textId="74625E3E" w:rsidR="00311440" w:rsidRPr="00994BB2" w:rsidRDefault="006E7FF5" w:rsidP="00E75096">
      <w:pPr>
        <w:pStyle w:val="ListParagraph"/>
        <w:numPr>
          <w:ilvl w:val="0"/>
          <w:numId w:val="13"/>
        </w:numPr>
        <w:tabs>
          <w:tab w:val="left" w:pos="993"/>
          <w:tab w:val="left" w:pos="1214"/>
        </w:tabs>
        <w:spacing w:line="276" w:lineRule="auto"/>
        <w:ind w:left="0" w:firstLine="709"/>
        <w:rPr>
          <w:sz w:val="28"/>
        </w:rPr>
      </w:pPr>
      <w:r w:rsidRPr="00994BB2">
        <w:rPr>
          <w:sz w:val="28"/>
        </w:rPr>
        <w:t>Về chủ trương thực hiện theo Nghị quyết số 29-NQ/TW ngày 04</w:t>
      </w:r>
      <w:r w:rsidR="004338E7" w:rsidRPr="00994BB2">
        <w:rPr>
          <w:sz w:val="28"/>
          <w:lang w:val="en-US"/>
        </w:rPr>
        <w:t xml:space="preserve"> tháng </w:t>
      </w:r>
      <w:r w:rsidRPr="00994BB2">
        <w:rPr>
          <w:sz w:val="28"/>
        </w:rPr>
        <w:t>11</w:t>
      </w:r>
      <w:r w:rsidR="004338E7" w:rsidRPr="00994BB2">
        <w:rPr>
          <w:sz w:val="28"/>
          <w:lang w:val="en-US"/>
        </w:rPr>
        <w:t xml:space="preserve"> năm </w:t>
      </w:r>
      <w:r w:rsidRPr="00994BB2">
        <w:rPr>
          <w:sz w:val="28"/>
        </w:rPr>
        <w:t>2013</w:t>
      </w:r>
      <w:r w:rsidR="004338E7" w:rsidRPr="00994BB2">
        <w:rPr>
          <w:sz w:val="28"/>
          <w:lang w:val="en-US"/>
        </w:rPr>
        <w:t xml:space="preserve"> </w:t>
      </w:r>
      <w:r w:rsidR="00C6308C" w:rsidRPr="00994BB2">
        <w:rPr>
          <w:sz w:val="28"/>
        </w:rPr>
        <w:t>của Ban Chấp hành Trung ương Đảng Khóa XI</w:t>
      </w:r>
      <w:r w:rsidR="00C6308C" w:rsidRPr="00994BB2">
        <w:rPr>
          <w:sz w:val="28"/>
          <w:lang w:val="en-US"/>
        </w:rPr>
        <w:t xml:space="preserve"> </w:t>
      </w:r>
      <w:r w:rsidR="004338E7" w:rsidRPr="00994BB2">
        <w:rPr>
          <w:sz w:val="28"/>
          <w:lang w:val="en-US"/>
        </w:rPr>
        <w:t xml:space="preserve">về </w:t>
      </w:r>
      <w:r w:rsidRPr="00994BB2">
        <w:rPr>
          <w:i/>
          <w:sz w:val="28"/>
        </w:rPr>
        <w:t xml:space="preserve">Đổi mới căn bản và toàn diện giáo dục và đào tạo </w:t>
      </w:r>
      <w:r w:rsidRPr="00994BB2">
        <w:rPr>
          <w:sz w:val="28"/>
        </w:rPr>
        <w:t>yêu cầu tách quản lý nhà nước với quản trị cơ sở giáo dục</w:t>
      </w:r>
    </w:p>
    <w:p w14:paraId="018A56CA" w14:textId="60E3F1EE" w:rsidR="00311440" w:rsidRPr="00994BB2" w:rsidRDefault="006E7FF5" w:rsidP="00E75096">
      <w:pPr>
        <w:pStyle w:val="ListParagraph"/>
        <w:numPr>
          <w:ilvl w:val="0"/>
          <w:numId w:val="13"/>
        </w:numPr>
        <w:tabs>
          <w:tab w:val="left" w:pos="993"/>
        </w:tabs>
        <w:spacing w:line="276" w:lineRule="auto"/>
        <w:ind w:left="0" w:firstLine="709"/>
        <w:rPr>
          <w:sz w:val="28"/>
        </w:rPr>
      </w:pPr>
      <w:r w:rsidRPr="00994BB2">
        <w:rPr>
          <w:sz w:val="28"/>
        </w:rPr>
        <w:t xml:space="preserve">Việc đổi mới </w:t>
      </w:r>
      <w:r w:rsidR="001D4A5B" w:rsidRPr="00994BB2">
        <w:rPr>
          <w:sz w:val="28"/>
          <w:lang w:val="en-US"/>
        </w:rPr>
        <w:t>C</w:t>
      </w:r>
      <w:r w:rsidRPr="00994BB2">
        <w:rPr>
          <w:sz w:val="28"/>
        </w:rPr>
        <w:t xml:space="preserve">hương trình giáo dục phổ thông </w:t>
      </w:r>
      <w:r w:rsidR="001D4A5B" w:rsidRPr="00994BB2">
        <w:rPr>
          <w:sz w:val="28"/>
          <w:lang w:val="en-US"/>
        </w:rPr>
        <w:t xml:space="preserve">năm 2018 </w:t>
      </w:r>
      <w:r w:rsidRPr="00994BB2">
        <w:rPr>
          <w:sz w:val="28"/>
        </w:rPr>
        <w:t>đòi hỏi một điều kiện bảo đảm là nhà trường phải được tự chủ về chuyên môn, tài chính và nhân sự</w:t>
      </w:r>
      <w:r w:rsidR="001D4A5B" w:rsidRPr="00994BB2">
        <w:rPr>
          <w:sz w:val="28"/>
          <w:lang w:val="en-US"/>
        </w:rPr>
        <w:t>.</w:t>
      </w:r>
    </w:p>
    <w:p w14:paraId="018A56CB" w14:textId="2D0BE251" w:rsidR="00311440" w:rsidRPr="00994BB2" w:rsidRDefault="006E7FF5" w:rsidP="00E75096">
      <w:pPr>
        <w:pStyle w:val="Heading1"/>
        <w:spacing w:before="120" w:line="276" w:lineRule="auto"/>
        <w:ind w:left="0" w:firstLine="709"/>
      </w:pPr>
      <w:r w:rsidRPr="00994BB2">
        <w:t>2</w:t>
      </w:r>
      <w:r w:rsidR="008007CB" w:rsidRPr="00994BB2">
        <w:rPr>
          <w:lang w:val="en-US"/>
        </w:rPr>
        <w:t>.</w:t>
      </w:r>
      <w:r w:rsidRPr="00994BB2">
        <w:t xml:space="preserve"> Về khó khăn và thách thức</w:t>
      </w:r>
    </w:p>
    <w:p w14:paraId="018A56CC" w14:textId="77777777" w:rsidR="00311440" w:rsidRPr="00994BB2" w:rsidRDefault="006E7FF5" w:rsidP="00E75096">
      <w:pPr>
        <w:pStyle w:val="ListParagraph"/>
        <w:numPr>
          <w:ilvl w:val="0"/>
          <w:numId w:val="13"/>
        </w:numPr>
        <w:tabs>
          <w:tab w:val="left" w:pos="993"/>
        </w:tabs>
        <w:spacing w:line="276" w:lineRule="auto"/>
        <w:ind w:left="0" w:firstLine="709"/>
        <w:rPr>
          <w:sz w:val="28"/>
        </w:rPr>
      </w:pPr>
      <w:r w:rsidRPr="00994BB2">
        <w:rPr>
          <w:sz w:val="28"/>
        </w:rPr>
        <w:t>Thiếu đồng thuận trong nhận thức về tự chủ trường học.</w:t>
      </w:r>
    </w:p>
    <w:p w14:paraId="018A56CD" w14:textId="77777777" w:rsidR="00311440" w:rsidRPr="00994BB2" w:rsidRDefault="006E7FF5" w:rsidP="00E75096">
      <w:pPr>
        <w:pStyle w:val="ListParagraph"/>
        <w:numPr>
          <w:ilvl w:val="0"/>
          <w:numId w:val="13"/>
        </w:numPr>
        <w:tabs>
          <w:tab w:val="left" w:pos="993"/>
        </w:tabs>
        <w:spacing w:line="276" w:lineRule="auto"/>
        <w:ind w:left="0" w:firstLine="709"/>
        <w:rPr>
          <w:sz w:val="28"/>
        </w:rPr>
      </w:pPr>
      <w:r w:rsidRPr="00994BB2">
        <w:rPr>
          <w:sz w:val="28"/>
        </w:rPr>
        <w:t xml:space="preserve">Còn nhiều bất cập trong tự chủ về nhân sự, vai trò của hội đồng trường và </w:t>
      </w:r>
      <w:r w:rsidRPr="00994BB2">
        <w:rPr>
          <w:sz w:val="28"/>
        </w:rPr>
        <w:lastRenderedPageBreak/>
        <w:t>trách nhiệm giải trình.</w:t>
      </w:r>
    </w:p>
    <w:p w14:paraId="018A56CE" w14:textId="77777777" w:rsidR="00311440" w:rsidRPr="00994BB2" w:rsidRDefault="006E7FF5" w:rsidP="00E75096">
      <w:pPr>
        <w:pStyle w:val="ListParagraph"/>
        <w:numPr>
          <w:ilvl w:val="0"/>
          <w:numId w:val="13"/>
        </w:numPr>
        <w:tabs>
          <w:tab w:val="left" w:pos="993"/>
        </w:tabs>
        <w:spacing w:line="276" w:lineRule="auto"/>
        <w:ind w:left="0" w:firstLine="709"/>
        <w:rPr>
          <w:sz w:val="28"/>
        </w:rPr>
      </w:pPr>
      <w:r w:rsidRPr="00994BB2">
        <w:rPr>
          <w:sz w:val="28"/>
        </w:rPr>
        <w:t>Còn nhiều bất cập trong các quy định pháp lý về tự chủ trường phổ thông.</w:t>
      </w:r>
    </w:p>
    <w:p w14:paraId="018A56D1" w14:textId="75627F56" w:rsidR="00311440" w:rsidRPr="00994BB2" w:rsidRDefault="006E7FF5" w:rsidP="00E75096">
      <w:pPr>
        <w:spacing w:before="120" w:line="276" w:lineRule="auto"/>
        <w:ind w:firstLine="709"/>
        <w:jc w:val="both"/>
      </w:pPr>
      <w:r w:rsidRPr="00994BB2">
        <w:rPr>
          <w:sz w:val="28"/>
        </w:rPr>
        <w:t>Các quy định trong thời gian qua thực hiện tự chủ theo Nghị định số 43/2006/NĐ-CP ngày 25</w:t>
      </w:r>
      <w:r w:rsidR="00484A53" w:rsidRPr="00994BB2">
        <w:rPr>
          <w:sz w:val="28"/>
          <w:lang w:val="en-US"/>
        </w:rPr>
        <w:t xml:space="preserve"> tháng </w:t>
      </w:r>
      <w:r w:rsidRPr="00994BB2">
        <w:rPr>
          <w:sz w:val="28"/>
        </w:rPr>
        <w:t>4</w:t>
      </w:r>
      <w:r w:rsidR="00484A53" w:rsidRPr="00994BB2">
        <w:rPr>
          <w:sz w:val="28"/>
          <w:lang w:val="en-US"/>
        </w:rPr>
        <w:t xml:space="preserve"> năm </w:t>
      </w:r>
      <w:r w:rsidRPr="00994BB2">
        <w:rPr>
          <w:sz w:val="28"/>
        </w:rPr>
        <w:t xml:space="preserve">2006 </w:t>
      </w:r>
      <w:r w:rsidR="00484A53" w:rsidRPr="00994BB2">
        <w:rPr>
          <w:sz w:val="28"/>
          <w:lang w:val="en-US"/>
        </w:rPr>
        <w:t xml:space="preserve">của Chính phủ </w:t>
      </w:r>
      <w:r w:rsidRPr="00994BB2">
        <w:rPr>
          <w:sz w:val="28"/>
        </w:rPr>
        <w:t>về Quy định quyền tự chủ, tự chịu trách nhiệm về thực hiện nhiệm vụ, tổ chức bộ máy, biên chế và tài chính đối với đơn vị sự nghiệp công lập</w:t>
      </w:r>
      <w:r w:rsidRPr="00994BB2">
        <w:rPr>
          <w:i/>
          <w:sz w:val="28"/>
        </w:rPr>
        <w:t xml:space="preserve"> </w:t>
      </w:r>
      <w:r w:rsidRPr="00994BB2">
        <w:rPr>
          <w:sz w:val="28"/>
        </w:rPr>
        <w:t>cũng như Nghị định</w:t>
      </w:r>
      <w:r w:rsidR="00484A53" w:rsidRPr="00994BB2">
        <w:rPr>
          <w:sz w:val="28"/>
          <w:lang w:val="en-US"/>
        </w:rPr>
        <w:t xml:space="preserve"> số</w:t>
      </w:r>
      <w:r w:rsidRPr="00994BB2">
        <w:rPr>
          <w:sz w:val="28"/>
        </w:rPr>
        <w:t xml:space="preserve"> 16/2015/NĐ-CP ngày 14</w:t>
      </w:r>
      <w:r w:rsidR="00484A53" w:rsidRPr="00994BB2">
        <w:rPr>
          <w:sz w:val="28"/>
          <w:lang w:val="en-US"/>
        </w:rPr>
        <w:t xml:space="preserve"> tháng </w:t>
      </w:r>
      <w:r w:rsidRPr="00994BB2">
        <w:rPr>
          <w:sz w:val="28"/>
        </w:rPr>
        <w:t>02</w:t>
      </w:r>
      <w:r w:rsidR="00484A53" w:rsidRPr="00994BB2">
        <w:rPr>
          <w:sz w:val="28"/>
          <w:lang w:val="en-US"/>
        </w:rPr>
        <w:t xml:space="preserve"> năm </w:t>
      </w:r>
      <w:r w:rsidRPr="00994BB2">
        <w:rPr>
          <w:sz w:val="28"/>
        </w:rPr>
        <w:t>2015</w:t>
      </w:r>
      <w:r w:rsidR="00484A53" w:rsidRPr="00994BB2">
        <w:rPr>
          <w:sz w:val="28"/>
          <w:lang w:val="en-US"/>
        </w:rPr>
        <w:t xml:space="preserve"> của Chính phủ</w:t>
      </w:r>
      <w:r w:rsidRPr="00994BB2">
        <w:rPr>
          <w:sz w:val="28"/>
        </w:rPr>
        <w:t xml:space="preserve"> về Quy định cơ chế tự chủ của đơn vị</w:t>
      </w:r>
      <w:r w:rsidR="00AE5C44" w:rsidRPr="00994BB2">
        <w:rPr>
          <w:sz w:val="28"/>
          <w:lang w:val="en-US"/>
        </w:rPr>
        <w:t xml:space="preserve"> sự nghiệp</w:t>
      </w:r>
      <w:r w:rsidRPr="00994BB2">
        <w:rPr>
          <w:sz w:val="28"/>
        </w:rPr>
        <w:t xml:space="preserve"> công lập thì điều kiện để thực hiện tự chủ trong giáo dục phổ thông là khả năng tự bảo đảm chi phí, điều này khó thực hiện với nhà trường phổ thông trong khi tự chủ thành mục đích mà nhà trường công lập cần đạt được bằng cách tự bảo đảm các khoản chi, từ chi thường xuyên, đến chi quản lý và chi đầu tư</w:t>
      </w:r>
      <w:r w:rsidRPr="00994BB2">
        <w:t>.</w:t>
      </w:r>
    </w:p>
    <w:p w14:paraId="018A56D2" w14:textId="77777777" w:rsidR="00311440" w:rsidRPr="00994BB2" w:rsidRDefault="006E7FF5" w:rsidP="00E75096">
      <w:pPr>
        <w:pStyle w:val="BodyText"/>
        <w:spacing w:line="276" w:lineRule="auto"/>
        <w:ind w:left="0" w:firstLine="709"/>
      </w:pPr>
      <w:r w:rsidRPr="00994BB2">
        <w:t xml:space="preserve">Mục tiêu hướng tới là giảm chi ngân sách nhà nước trong các lĩnh vực dịch vụ công. Điều này là cần thiết nhưng không thể áp dụng đồng loạt cho mọi lĩnh vực, cũng như trong cùng một lĩnh vực như giáo dục. Nếu trong giáo dục nghề nghiệp và giáo dục đại học, việc huy động các nguồn thu ngoài ngân sách như học phí, nghiên cứu khoa học, chuyển giao công nghệ là hợp lý và cần thiết thì giáo dục phổ thông không như vậy. Theo đó giáo dục phổ thông, đặc biệt giáo dục phổ cập từ mẫu giáo 5 tuổi đến hết trung học cơ sở, là </w:t>
      </w:r>
      <w:r w:rsidRPr="00994BB2">
        <w:rPr>
          <w:i/>
        </w:rPr>
        <w:t>dịch vụ công thiết yếu</w:t>
      </w:r>
      <w:r w:rsidRPr="00994BB2">
        <w:t>, nơi nhà nước cần đầu tư ngân sách để bảo đảm các khoản chi của nhà trường.</w:t>
      </w:r>
    </w:p>
    <w:p w14:paraId="612C73F5" w14:textId="0399D9B8" w:rsidR="001D4A5B" w:rsidRPr="00994BB2" w:rsidRDefault="001D4A5B" w:rsidP="001D4A5B">
      <w:pPr>
        <w:pStyle w:val="BodyText"/>
        <w:spacing w:line="276" w:lineRule="auto"/>
        <w:ind w:left="0" w:firstLine="709"/>
      </w:pPr>
      <w:r w:rsidRPr="00994BB2">
        <w:t xml:space="preserve">Việc thu học phí có thể đặt ra ở trung học phổ thông hoặc ở một số cơ sở giáo dục đáp ứng nhu cầu </w:t>
      </w:r>
      <w:r w:rsidRPr="00994BB2">
        <w:rPr>
          <w:lang w:val="en-US"/>
        </w:rPr>
        <w:t xml:space="preserve">được cung cấp điều kiện học tập chất </w:t>
      </w:r>
      <w:r w:rsidRPr="00994BB2">
        <w:t>lượng cao trong giáo dục, nhưng không thể đặt yêu cầu về tự bảo đảm các khoản chi như một điều kiện tiên quyết cho tự chủ mà cần có sự đầu tư của ngâ</w:t>
      </w:r>
      <w:r w:rsidRPr="00994BB2">
        <w:rPr>
          <w:lang w:val="en-US"/>
        </w:rPr>
        <w:t>n</w:t>
      </w:r>
      <w:r w:rsidRPr="00994BB2">
        <w:t xml:space="preserve"> sách nhà nước theo từng giai đoạn.</w:t>
      </w:r>
    </w:p>
    <w:p w14:paraId="018A56D4" w14:textId="77777777" w:rsidR="00311440" w:rsidRPr="00994BB2" w:rsidRDefault="006E7FF5" w:rsidP="00E75096">
      <w:pPr>
        <w:pStyle w:val="BodyText"/>
        <w:spacing w:line="276" w:lineRule="auto"/>
        <w:ind w:left="0" w:firstLine="709"/>
      </w:pPr>
      <w:r w:rsidRPr="00994BB2">
        <w:t>Từ những nhận định nêu trên, việc cần thiết Đề án xây dựng cơ chế tự chủ hoạt động các đơn vị sự nghiệp công lập ngành giáo dục và đào tạo thực hiện tự đảm bảo chi thường xuyên trên địa bàn Thành phố Hồ Chí Minh đến năm 2030 và tầm nhìn 2045 là cần thiết.</w:t>
      </w:r>
    </w:p>
    <w:p w14:paraId="018A56D6" w14:textId="67E26583" w:rsidR="00311440" w:rsidRPr="00994BB2" w:rsidRDefault="006E7FF5" w:rsidP="00F37F83">
      <w:pPr>
        <w:pStyle w:val="ListParagraph"/>
        <w:numPr>
          <w:ilvl w:val="0"/>
          <w:numId w:val="27"/>
        </w:numPr>
        <w:tabs>
          <w:tab w:val="left" w:pos="1134"/>
        </w:tabs>
        <w:spacing w:line="276" w:lineRule="auto"/>
        <w:rPr>
          <w:b/>
          <w:sz w:val="28"/>
        </w:rPr>
      </w:pPr>
      <w:r w:rsidRPr="00994BB2">
        <w:rPr>
          <w:b/>
          <w:sz w:val="28"/>
        </w:rPr>
        <w:t>C</w:t>
      </w:r>
      <w:r w:rsidR="00F37F83" w:rsidRPr="00994BB2">
        <w:rPr>
          <w:b/>
          <w:sz w:val="28"/>
          <w:lang w:val="en-US"/>
        </w:rPr>
        <w:t>Ơ SỞ</w:t>
      </w:r>
      <w:r w:rsidRPr="00994BB2">
        <w:rPr>
          <w:b/>
          <w:sz w:val="28"/>
        </w:rPr>
        <w:t xml:space="preserve"> PHÁP LÝ</w:t>
      </w:r>
    </w:p>
    <w:p w14:paraId="018A56D7" w14:textId="54A61C84" w:rsidR="00311440" w:rsidRPr="00994BB2" w:rsidRDefault="006E7FF5" w:rsidP="00E75096">
      <w:pPr>
        <w:pStyle w:val="Heading1"/>
        <w:spacing w:before="120" w:line="276" w:lineRule="auto"/>
        <w:ind w:left="0" w:firstLine="709"/>
      </w:pPr>
      <w:r w:rsidRPr="00994BB2">
        <w:t>1</w:t>
      </w:r>
      <w:r w:rsidR="008007CB" w:rsidRPr="00994BB2">
        <w:rPr>
          <w:lang w:val="en-US"/>
        </w:rPr>
        <w:t>.</w:t>
      </w:r>
      <w:r w:rsidRPr="00994BB2">
        <w:t xml:space="preserve"> Căn cứ chính trị</w:t>
      </w:r>
    </w:p>
    <w:p w14:paraId="018A56D8" w14:textId="233CA38D" w:rsidR="00311440" w:rsidRPr="00994BB2" w:rsidRDefault="006E7FF5" w:rsidP="00E75096">
      <w:pPr>
        <w:pStyle w:val="ListParagraph"/>
        <w:tabs>
          <w:tab w:val="left" w:pos="1193"/>
        </w:tabs>
        <w:spacing w:line="276" w:lineRule="auto"/>
        <w:ind w:left="0" w:firstLine="709"/>
        <w:rPr>
          <w:sz w:val="28"/>
          <w:lang w:val="en-US"/>
        </w:rPr>
      </w:pPr>
      <w:r w:rsidRPr="00994BB2">
        <w:rPr>
          <w:sz w:val="28"/>
        </w:rPr>
        <w:t>Nghị quyết số 29-NQ/T ngày 04</w:t>
      </w:r>
      <w:r w:rsidR="005253D5" w:rsidRPr="00994BB2">
        <w:rPr>
          <w:sz w:val="28"/>
          <w:lang w:val="en-US"/>
        </w:rPr>
        <w:t xml:space="preserve"> tháng </w:t>
      </w:r>
      <w:r w:rsidRPr="00994BB2">
        <w:rPr>
          <w:sz w:val="28"/>
        </w:rPr>
        <w:t>11</w:t>
      </w:r>
      <w:r w:rsidR="005253D5" w:rsidRPr="00994BB2">
        <w:rPr>
          <w:sz w:val="28"/>
          <w:lang w:val="en-US"/>
        </w:rPr>
        <w:t xml:space="preserve"> năm </w:t>
      </w:r>
      <w:r w:rsidRPr="00994BB2">
        <w:rPr>
          <w:sz w:val="28"/>
        </w:rPr>
        <w:t xml:space="preserve">2013 của Ban Chấp hành Trung ương Đảng Khóa XI </w:t>
      </w:r>
      <w:r w:rsidR="00CF0486" w:rsidRPr="00994BB2">
        <w:rPr>
          <w:sz w:val="28"/>
          <w:lang w:val="en-US"/>
        </w:rPr>
        <w:t>v</w:t>
      </w:r>
      <w:r w:rsidRPr="00994BB2">
        <w:rPr>
          <w:sz w:val="28"/>
        </w:rPr>
        <w:t>ề đổi mới căn bản, toàn diện giáo dục và đào tạo, đáp ứng yêu cầu công nghiệp hóa, hiện đại hóa trong điều kiện kinh tế thị trường định hướng xã hội chủ nghĩa và hội nhập quốc tế”</w:t>
      </w:r>
      <w:r w:rsidR="004A4374" w:rsidRPr="00994BB2">
        <w:rPr>
          <w:sz w:val="28"/>
          <w:lang w:val="en-US"/>
        </w:rPr>
        <w:t>;</w:t>
      </w:r>
    </w:p>
    <w:p w14:paraId="018A56D9" w14:textId="5790955F" w:rsidR="00311440" w:rsidRPr="00994BB2" w:rsidRDefault="006E7FF5" w:rsidP="00E75096">
      <w:pPr>
        <w:pStyle w:val="ListParagraph"/>
        <w:tabs>
          <w:tab w:val="left" w:pos="1198"/>
        </w:tabs>
        <w:spacing w:line="276" w:lineRule="auto"/>
        <w:ind w:left="0" w:firstLine="709"/>
        <w:rPr>
          <w:sz w:val="28"/>
          <w:lang w:val="en-US"/>
        </w:rPr>
      </w:pPr>
      <w:r w:rsidRPr="00994BB2">
        <w:rPr>
          <w:sz w:val="28"/>
        </w:rPr>
        <w:t>Nghị quyết số 19-NQ/TW ngày 25 tháng 10 năm 2017 của Hội nghị lần thứ sáu Ban Chấp hành Trung ương khóa XII về tiếp tục đổi mới hệ thống tổ chức và quản lý, nâng cao chất lượng và hiệu quả hoạt động của các đơn vị sự nghiệp công lập</w:t>
      </w:r>
      <w:r w:rsidR="004A4374" w:rsidRPr="00994BB2">
        <w:rPr>
          <w:sz w:val="28"/>
          <w:lang w:val="en-US"/>
        </w:rPr>
        <w:t>;</w:t>
      </w:r>
    </w:p>
    <w:p w14:paraId="320AABE3" w14:textId="5A72D75C" w:rsidR="00221FC8" w:rsidRPr="00994BB2" w:rsidRDefault="00221FC8" w:rsidP="00E75096">
      <w:pPr>
        <w:spacing w:before="120" w:line="276" w:lineRule="auto"/>
        <w:ind w:firstLine="709"/>
        <w:jc w:val="both"/>
        <w:rPr>
          <w:sz w:val="28"/>
          <w:lang w:val="en-US"/>
        </w:rPr>
      </w:pPr>
      <w:r w:rsidRPr="00994BB2">
        <w:rPr>
          <w:sz w:val="28"/>
        </w:rPr>
        <w:lastRenderedPageBreak/>
        <w:t>Nghị quyết số 76/NQ-QH ngày 15 tháng 7 năm 2021 của Quốc hội ban hành chương trình tổng thể cải cách hành chính nhà nước giai đoạn 2021 - 2030; trong đó đề ra một trong những mục tiêu cải cách bộ máy hành chính nhà nước</w:t>
      </w:r>
      <w:r w:rsidRPr="00994BB2">
        <w:rPr>
          <w:sz w:val="28"/>
          <w:lang w:val="en-US"/>
        </w:rPr>
        <w:t xml:space="preserve"> là tăng</w:t>
      </w:r>
      <w:r w:rsidRPr="00994BB2">
        <w:rPr>
          <w:sz w:val="28"/>
        </w:rPr>
        <w:t xml:space="preserve"> cường rà soát, sắp xếp lại hệ thống các đơn vị sự nghiệp công lập theo hướng tinh gọn, có cơ cấu hợp lý và nâng cao hiệu quả hoạt động</w:t>
      </w:r>
      <w:r w:rsidR="00B55247" w:rsidRPr="00994BB2">
        <w:rPr>
          <w:sz w:val="28"/>
          <w:lang w:val="en-US"/>
        </w:rPr>
        <w:t>;</w:t>
      </w:r>
    </w:p>
    <w:p w14:paraId="1F713E2A" w14:textId="0D7EAF5D" w:rsidR="00B55247" w:rsidRPr="00994BB2" w:rsidRDefault="00B55247" w:rsidP="00E75096">
      <w:pPr>
        <w:spacing w:before="120" w:line="276" w:lineRule="auto"/>
        <w:ind w:firstLine="709"/>
        <w:jc w:val="both"/>
        <w:rPr>
          <w:sz w:val="28"/>
          <w:lang w:val="en-US"/>
        </w:rPr>
      </w:pPr>
      <w:r w:rsidRPr="00994BB2">
        <w:rPr>
          <w:sz w:val="28"/>
        </w:rPr>
        <w:t xml:space="preserve">Nghị quyết </w:t>
      </w:r>
      <w:r w:rsidRPr="00994BB2">
        <w:rPr>
          <w:sz w:val="28"/>
          <w:lang w:val="en-US"/>
        </w:rPr>
        <w:t xml:space="preserve">số </w:t>
      </w:r>
      <w:r w:rsidRPr="00994BB2">
        <w:rPr>
          <w:sz w:val="28"/>
        </w:rPr>
        <w:t>54/2017/QH14 ngày 24 tháng 11 năm 2017 của Quốc hội về thí điểm cơ chế, chính sách đặc thù phát triển Thành phố Hồ Chí Minh</w:t>
      </w:r>
      <w:r w:rsidRPr="00994BB2">
        <w:rPr>
          <w:sz w:val="28"/>
          <w:lang w:val="en-US"/>
        </w:rPr>
        <w:t>;</w:t>
      </w:r>
    </w:p>
    <w:p w14:paraId="4E1C052B" w14:textId="77777777" w:rsidR="00B55247" w:rsidRPr="00994BB2" w:rsidRDefault="00B55247" w:rsidP="00E75096">
      <w:pPr>
        <w:pStyle w:val="ListParagraph"/>
        <w:tabs>
          <w:tab w:val="left" w:pos="1198"/>
        </w:tabs>
        <w:spacing w:line="276" w:lineRule="auto"/>
        <w:ind w:left="0" w:firstLine="709"/>
        <w:rPr>
          <w:sz w:val="28"/>
          <w:lang w:val="en-US"/>
        </w:rPr>
      </w:pPr>
      <w:r w:rsidRPr="00994BB2">
        <w:rPr>
          <w:sz w:val="28"/>
        </w:rPr>
        <w:t xml:space="preserve">Chương trình hành động số 33-CTrHĐ/TU ngày 16 tháng 4 năm 2019 của Thành ủy </w:t>
      </w:r>
      <w:r w:rsidRPr="00994BB2">
        <w:rPr>
          <w:sz w:val="28"/>
          <w:lang w:val="en-US"/>
        </w:rPr>
        <w:t>T</w:t>
      </w:r>
      <w:r w:rsidRPr="00994BB2">
        <w:rPr>
          <w:sz w:val="28"/>
        </w:rPr>
        <w:t>hành phố Hồ Chí Minh</w:t>
      </w:r>
      <w:r w:rsidRPr="00994BB2">
        <w:rPr>
          <w:sz w:val="28"/>
          <w:lang w:val="en-US"/>
        </w:rPr>
        <w:t>;</w:t>
      </w:r>
    </w:p>
    <w:p w14:paraId="018A56DB" w14:textId="03A0C794" w:rsidR="00311440" w:rsidRPr="00994BB2" w:rsidRDefault="006E7FF5" w:rsidP="00E75096">
      <w:pPr>
        <w:pStyle w:val="Heading1"/>
        <w:spacing w:before="120" w:line="276" w:lineRule="auto"/>
        <w:ind w:left="0" w:firstLine="709"/>
      </w:pPr>
      <w:r w:rsidRPr="00994BB2">
        <w:t>2 Căn cứ pháp lý</w:t>
      </w:r>
    </w:p>
    <w:p w14:paraId="018A56DC" w14:textId="205E7065" w:rsidR="00311440" w:rsidRPr="00994BB2" w:rsidRDefault="006E7FF5" w:rsidP="00E75096">
      <w:pPr>
        <w:pStyle w:val="ListParagraph"/>
        <w:tabs>
          <w:tab w:val="left" w:pos="1198"/>
        </w:tabs>
        <w:spacing w:line="276" w:lineRule="auto"/>
        <w:ind w:left="0" w:firstLine="709"/>
        <w:rPr>
          <w:sz w:val="28"/>
        </w:rPr>
      </w:pPr>
      <w:r w:rsidRPr="00994BB2">
        <w:rPr>
          <w:sz w:val="28"/>
        </w:rPr>
        <w:t>Luật Giáo dục năm 2019</w:t>
      </w:r>
      <w:r w:rsidR="004A4374" w:rsidRPr="00994BB2">
        <w:rPr>
          <w:sz w:val="28"/>
        </w:rPr>
        <w:t>;</w:t>
      </w:r>
    </w:p>
    <w:p w14:paraId="0227B1C0" w14:textId="252AF31B" w:rsidR="00646660" w:rsidRPr="00994BB2" w:rsidRDefault="00646660" w:rsidP="00E75096">
      <w:pPr>
        <w:pStyle w:val="BodyText"/>
        <w:spacing w:line="276" w:lineRule="auto"/>
        <w:ind w:left="0" w:firstLine="709"/>
      </w:pPr>
      <w:r w:rsidRPr="00994BB2">
        <w:t>Nghị định số 106/2020/NĐ-CP ngày 10 tháng 9 năm 2020 của Chính Phủ về vị trí việc làm và số lượng người làm việc trong đơn vị sự nghiệp công lập;</w:t>
      </w:r>
    </w:p>
    <w:p w14:paraId="47DAC2EE" w14:textId="7AB84393" w:rsidR="00646660" w:rsidRPr="00994BB2" w:rsidRDefault="00646660" w:rsidP="00E75096">
      <w:pPr>
        <w:pStyle w:val="BodyText"/>
        <w:spacing w:line="276" w:lineRule="auto"/>
        <w:ind w:left="0" w:firstLine="709"/>
      </w:pPr>
      <w:r w:rsidRPr="00994BB2">
        <w:t>Nghị định số 120/2020/NĐ-CP ngày 07 tháng 10 năm 2020 của Chính phủ quy định về thành lập, tổ chức lại, giải thể đơn vị sự nghiệp công lập;</w:t>
      </w:r>
    </w:p>
    <w:p w14:paraId="2C025CDA" w14:textId="0A054715" w:rsidR="004A4374" w:rsidRPr="00994BB2" w:rsidRDefault="004A4374" w:rsidP="00E75096">
      <w:pPr>
        <w:pStyle w:val="ListParagraph"/>
        <w:tabs>
          <w:tab w:val="left" w:pos="1198"/>
        </w:tabs>
        <w:spacing w:line="276" w:lineRule="auto"/>
        <w:ind w:left="0" w:firstLine="709"/>
        <w:rPr>
          <w:sz w:val="28"/>
        </w:rPr>
      </w:pPr>
      <w:r w:rsidRPr="00994BB2">
        <w:rPr>
          <w:sz w:val="28"/>
        </w:rPr>
        <w:t>Nghị định số 24/2021/NĐ-CP ngày 23 tháng 3 năm 2021 của Chính phủ quy định việc quản lý trong cơ sở giáo dục mầm non và cơ sở giáo dục phổ thông công lập;</w:t>
      </w:r>
    </w:p>
    <w:p w14:paraId="71B0E0FF" w14:textId="07849AAB" w:rsidR="004A4374" w:rsidRPr="00994BB2" w:rsidRDefault="004A4374" w:rsidP="00E75096">
      <w:pPr>
        <w:pStyle w:val="ListParagraph"/>
        <w:tabs>
          <w:tab w:val="left" w:pos="1198"/>
        </w:tabs>
        <w:spacing w:line="276" w:lineRule="auto"/>
        <w:ind w:left="0" w:firstLine="709"/>
        <w:rPr>
          <w:sz w:val="28"/>
        </w:rPr>
      </w:pPr>
      <w:r w:rsidRPr="00994BB2">
        <w:rPr>
          <w:sz w:val="28"/>
        </w:rPr>
        <w:t>Nghị định số 60/2021/NĐ-CP ngày 21</w:t>
      </w:r>
      <w:r w:rsidR="00FB5D2D" w:rsidRPr="00994BB2">
        <w:rPr>
          <w:sz w:val="28"/>
        </w:rPr>
        <w:t xml:space="preserve"> tháng </w:t>
      </w:r>
      <w:r w:rsidRPr="00994BB2">
        <w:rPr>
          <w:sz w:val="28"/>
        </w:rPr>
        <w:t>6</w:t>
      </w:r>
      <w:r w:rsidR="00FB5D2D" w:rsidRPr="00994BB2">
        <w:rPr>
          <w:sz w:val="28"/>
        </w:rPr>
        <w:t xml:space="preserve"> năm </w:t>
      </w:r>
      <w:r w:rsidRPr="00994BB2">
        <w:rPr>
          <w:sz w:val="28"/>
        </w:rPr>
        <w:t>2021 của Chính phủ quy định cơ chế tự chủ tài chính của đơn vị sự nghiệp công lập;</w:t>
      </w:r>
    </w:p>
    <w:p w14:paraId="29B4939E" w14:textId="5C5764FE" w:rsidR="004A4374" w:rsidRPr="00994BB2" w:rsidRDefault="004A4374" w:rsidP="00E75096">
      <w:pPr>
        <w:pStyle w:val="ListParagraph"/>
        <w:tabs>
          <w:tab w:val="left" w:pos="1198"/>
        </w:tabs>
        <w:spacing w:line="276" w:lineRule="auto"/>
        <w:ind w:left="0" w:firstLine="709"/>
        <w:rPr>
          <w:sz w:val="28"/>
        </w:rPr>
      </w:pPr>
      <w:r w:rsidRPr="00994BB2">
        <w:rPr>
          <w:sz w:val="28"/>
        </w:rPr>
        <w:t>Nghị định số 81/2021/NĐ-CP ngày 27</w:t>
      </w:r>
      <w:r w:rsidR="00646660" w:rsidRPr="00994BB2">
        <w:rPr>
          <w:sz w:val="28"/>
          <w:lang w:val="en-US"/>
        </w:rPr>
        <w:t xml:space="preserve"> tháng </w:t>
      </w:r>
      <w:r w:rsidRPr="00994BB2">
        <w:rPr>
          <w:sz w:val="28"/>
        </w:rPr>
        <w:t>8</w:t>
      </w:r>
      <w:r w:rsidR="00646660" w:rsidRPr="00994BB2">
        <w:rPr>
          <w:sz w:val="28"/>
          <w:lang w:val="en-US"/>
        </w:rPr>
        <w:t xml:space="preserve"> năm </w:t>
      </w:r>
      <w:r w:rsidRPr="00994BB2">
        <w:rPr>
          <w:sz w:val="28"/>
        </w:rPr>
        <w:t>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646660" w:rsidRPr="00994BB2">
        <w:rPr>
          <w:sz w:val="28"/>
          <w:lang w:val="en-US"/>
        </w:rPr>
        <w:t>;</w:t>
      </w:r>
    </w:p>
    <w:p w14:paraId="199BF0ED" w14:textId="53B357E0" w:rsidR="000D055F" w:rsidRPr="00994BB2" w:rsidRDefault="000D055F" w:rsidP="00E75096">
      <w:pPr>
        <w:pStyle w:val="ListParagraph"/>
        <w:tabs>
          <w:tab w:val="left" w:pos="1198"/>
        </w:tabs>
        <w:spacing w:line="276" w:lineRule="auto"/>
        <w:ind w:left="0" w:firstLine="709"/>
        <w:rPr>
          <w:sz w:val="28"/>
          <w:lang w:val="en-US"/>
        </w:rPr>
      </w:pPr>
      <w:r w:rsidRPr="00994BB2">
        <w:rPr>
          <w:sz w:val="28"/>
          <w:lang w:val="en-US"/>
        </w:rPr>
        <w:t>Quyết định số 2631/QĐ-TTg ngày 31 tháng 12 năm 2013 của Thủ tướng Chính phủ về Phê duyệt quy hoạch tổng thể phát triển kinh tế - xã hội Thành phố Hồ Chí Minh đến năm 2020, tầm nhìn đến 2025;</w:t>
      </w:r>
    </w:p>
    <w:p w14:paraId="074C5361" w14:textId="3B9936CF" w:rsidR="004A4374" w:rsidRPr="00994BB2" w:rsidRDefault="004A4374" w:rsidP="00E75096">
      <w:pPr>
        <w:pStyle w:val="ListParagraph"/>
        <w:tabs>
          <w:tab w:val="left" w:pos="1198"/>
        </w:tabs>
        <w:spacing w:line="276" w:lineRule="auto"/>
        <w:ind w:left="0" w:firstLine="709"/>
        <w:rPr>
          <w:sz w:val="28"/>
          <w:lang w:val="en-US"/>
        </w:rPr>
      </w:pPr>
      <w:r w:rsidRPr="00994BB2">
        <w:rPr>
          <w:sz w:val="28"/>
        </w:rPr>
        <w:t>Quyết định</w:t>
      </w:r>
      <w:r w:rsidR="00646660" w:rsidRPr="00994BB2">
        <w:rPr>
          <w:sz w:val="28"/>
          <w:lang w:val="en-US"/>
        </w:rPr>
        <w:t xml:space="preserve"> số</w:t>
      </w:r>
      <w:r w:rsidRPr="00994BB2">
        <w:rPr>
          <w:sz w:val="28"/>
        </w:rPr>
        <w:t xml:space="preserve"> 186/QĐ-TTg ngày 10 tháng 02 năm 2017 của Thủ tướng Chính phủ về ban hành Danh mục Dịch vụ sự nghiệp công sử dụng ngân sách nhà nước thuộc lĩnh vực giáo dục và đào tạo</w:t>
      </w:r>
      <w:r w:rsidR="00C938D4" w:rsidRPr="00994BB2">
        <w:rPr>
          <w:sz w:val="28"/>
          <w:lang w:val="en-US"/>
        </w:rPr>
        <w:t>;</w:t>
      </w:r>
    </w:p>
    <w:p w14:paraId="022343E3" w14:textId="7BA10B6D" w:rsidR="00C938D4" w:rsidRPr="00994BB2" w:rsidRDefault="00C938D4" w:rsidP="00E75096">
      <w:pPr>
        <w:spacing w:before="120" w:line="276" w:lineRule="auto"/>
        <w:ind w:firstLine="709"/>
        <w:jc w:val="both"/>
        <w:rPr>
          <w:sz w:val="28"/>
          <w:lang w:val="en-US"/>
        </w:rPr>
      </w:pPr>
      <w:r w:rsidRPr="00994BB2">
        <w:rPr>
          <w:sz w:val="28"/>
        </w:rPr>
        <w:t>Quyết định số 368/QĐ-TTg ngày 21</w:t>
      </w:r>
      <w:r w:rsidR="004246CE" w:rsidRPr="00994BB2">
        <w:rPr>
          <w:sz w:val="28"/>
          <w:lang w:val="en-US"/>
        </w:rPr>
        <w:t xml:space="preserve"> tháng </w:t>
      </w:r>
      <w:r w:rsidRPr="00994BB2">
        <w:rPr>
          <w:sz w:val="28"/>
        </w:rPr>
        <w:t>3</w:t>
      </w:r>
      <w:r w:rsidR="004246CE" w:rsidRPr="00994BB2">
        <w:rPr>
          <w:sz w:val="28"/>
          <w:lang w:val="en-US"/>
        </w:rPr>
        <w:t xml:space="preserve"> năm </w:t>
      </w:r>
      <w:r w:rsidRPr="00994BB2">
        <w:rPr>
          <w:sz w:val="28"/>
        </w:rPr>
        <w:t>2022 của Thủ tướng Chính phủ</w:t>
      </w:r>
      <w:r w:rsidR="004246CE" w:rsidRPr="00994BB2">
        <w:rPr>
          <w:sz w:val="28"/>
          <w:lang w:val="en-US"/>
        </w:rPr>
        <w:t xml:space="preserve"> về </w:t>
      </w:r>
      <w:r w:rsidRPr="00994BB2">
        <w:rPr>
          <w:sz w:val="28"/>
        </w:rPr>
        <w:t>việc phê duyệt chiến lược tài chính đến năm 2030</w:t>
      </w:r>
      <w:r w:rsidR="004246CE" w:rsidRPr="00994BB2">
        <w:rPr>
          <w:sz w:val="28"/>
          <w:lang w:val="en-US"/>
        </w:rPr>
        <w:t>;</w:t>
      </w:r>
      <w:r w:rsidRPr="00994BB2">
        <w:rPr>
          <w:sz w:val="28"/>
        </w:rPr>
        <w:t xml:space="preserve"> trong đó đã chỉ đạo: </w:t>
      </w:r>
      <w:r w:rsidRPr="00994BB2">
        <w:rPr>
          <w:i/>
          <w:sz w:val="28"/>
        </w:rPr>
        <w:t xml:space="preserve">Hoàn thiện thể chế về đổi mới cơ chế quản lý, cơ chế tài chính và tổ chức lại hệ thống đơn vị sự nghiệp công lập; hoàn thành lộ trình tính giá dịch vụ sự nghiệp công đối với một số lĩnh vực cơ bản. Giai đoạn 2021 - 2025, giảm bình quân 10% chi trực tiếp từ ngân sách nhà nước cho đơn vị sự nghiệp công lập so với giai đoạn 2016 - 2020. Giai đoạn </w:t>
      </w:r>
      <w:r w:rsidRPr="00994BB2">
        <w:rPr>
          <w:i/>
          <w:sz w:val="28"/>
        </w:rPr>
        <w:lastRenderedPageBreak/>
        <w:t>2026 - 2030, giảm bình quân 15% chi trực tiếp từ ngân sách nhà nước cho đơn vị sự nghiệp công lập so với giai đoạn 2021 – 2025</w:t>
      </w:r>
      <w:r w:rsidR="00CF77BE" w:rsidRPr="00994BB2">
        <w:rPr>
          <w:i/>
          <w:sz w:val="28"/>
          <w:lang w:val="en-US"/>
        </w:rPr>
        <w:t>;</w:t>
      </w:r>
    </w:p>
    <w:p w14:paraId="1985EAAA" w14:textId="54688DFD" w:rsidR="00CF77BE" w:rsidRPr="00994BB2" w:rsidRDefault="00CF77BE" w:rsidP="00E75096">
      <w:pPr>
        <w:pStyle w:val="ListParagraph"/>
        <w:tabs>
          <w:tab w:val="left" w:pos="1198"/>
        </w:tabs>
        <w:spacing w:line="276" w:lineRule="auto"/>
        <w:ind w:left="0" w:firstLine="709"/>
        <w:rPr>
          <w:sz w:val="28"/>
          <w:lang w:val="en-US"/>
        </w:rPr>
      </w:pPr>
      <w:r w:rsidRPr="00994BB2">
        <w:rPr>
          <w:sz w:val="28"/>
        </w:rPr>
        <w:t xml:space="preserve">Nghị quyết số 16/2022/NQ-HĐND ngày 11 tháng 10 năm 2022 của Hội đồng nhân dân Thành phố </w:t>
      </w:r>
      <w:r w:rsidR="000321DB" w:rsidRPr="00994BB2">
        <w:rPr>
          <w:sz w:val="28"/>
          <w:lang w:val="en-US"/>
        </w:rPr>
        <w:t>H</w:t>
      </w:r>
      <w:r w:rsidR="00F2589B" w:rsidRPr="00994BB2">
        <w:rPr>
          <w:sz w:val="28"/>
          <w:lang w:val="en-US"/>
        </w:rPr>
        <w:t xml:space="preserve">ồ Chí Minh </w:t>
      </w:r>
      <w:r w:rsidRPr="00994BB2">
        <w:rPr>
          <w:sz w:val="28"/>
        </w:rPr>
        <w:t>về quy định mức học phí đối với giáo dục mầm non, giáo dục phổ thông công lập năm học 2022 – 2023 và các năm học tiếp theo trên địa bàn Thành phố Hồ Chí Minh theo Nghị định số 81/2021/NĐ-CP ngày 27 tháng 8 năm 2021 của Chính phủ;</w:t>
      </w:r>
    </w:p>
    <w:p w14:paraId="397F7B6E" w14:textId="77FFB0E0" w:rsidR="00221FC8" w:rsidRPr="00994BB2" w:rsidRDefault="006E7FF5" w:rsidP="00E75096">
      <w:pPr>
        <w:pStyle w:val="ListParagraph"/>
        <w:tabs>
          <w:tab w:val="left" w:pos="1198"/>
        </w:tabs>
        <w:spacing w:line="276" w:lineRule="auto"/>
        <w:ind w:left="0" w:firstLine="709"/>
        <w:rPr>
          <w:sz w:val="28"/>
          <w:lang w:val="en-US"/>
        </w:rPr>
      </w:pPr>
      <w:r w:rsidRPr="00994BB2">
        <w:rPr>
          <w:sz w:val="28"/>
        </w:rPr>
        <w:t>Quyết định số 2659/QĐ-UBND ngày 24 tháng 6 năm 2019 của Ủy ban nhân dân Thành phố Hồ Chí Minh về Kế hoạch thực hiện Chương trình hành động về thực hiện Nghị quyết số 19-NQ/TW ngày 25 tháng 10 năm 2017 của Hội nghị lần thứ sáu Ban Chấp hành Trung ương khóa XII về tiếp tục đổi mới hệ thống tổ chức và quản lý, nâng cao chất lượng và hiệu quả hoạt động của các đơn vị sự nghiệp công lập</w:t>
      </w:r>
      <w:r w:rsidR="00CF77BE" w:rsidRPr="00994BB2">
        <w:rPr>
          <w:sz w:val="28"/>
          <w:lang w:val="en-US"/>
        </w:rPr>
        <w:t>;</w:t>
      </w:r>
    </w:p>
    <w:p w14:paraId="05B5E6A6" w14:textId="115590D8" w:rsidR="00752947" w:rsidRPr="00994BB2" w:rsidRDefault="00752947" w:rsidP="00E75096">
      <w:pPr>
        <w:pStyle w:val="ListParagraph"/>
        <w:tabs>
          <w:tab w:val="left" w:pos="1198"/>
        </w:tabs>
        <w:spacing w:line="276" w:lineRule="auto"/>
        <w:ind w:left="0" w:firstLine="709"/>
        <w:rPr>
          <w:sz w:val="28"/>
        </w:rPr>
      </w:pPr>
      <w:r w:rsidRPr="00994BB2">
        <w:rPr>
          <w:sz w:val="28"/>
          <w:lang w:val="en-US"/>
        </w:rPr>
        <w:t>Q</w:t>
      </w:r>
      <w:r w:rsidRPr="00994BB2">
        <w:rPr>
          <w:sz w:val="28"/>
        </w:rPr>
        <w:t xml:space="preserve">uyết định số 07/2022/QĐ-UBND ngày 18 tháng 3 năm 2022 của Ủy ban nhân dân Thành phố Hồ Chí Minh </w:t>
      </w:r>
      <w:r w:rsidRPr="00994BB2">
        <w:rPr>
          <w:sz w:val="28"/>
          <w:lang w:val="en-US"/>
        </w:rPr>
        <w:t>b</w:t>
      </w:r>
      <w:r w:rsidRPr="00994BB2">
        <w:rPr>
          <w:sz w:val="28"/>
        </w:rPr>
        <w:t>an hành Quy định về tiêu chí công nhận trường thực hiện chương trình chất lượng cao “Trường tiên tiến, hội nhập quốc tế” tại Thành phố Hồ Chí Minh.</w:t>
      </w:r>
    </w:p>
    <w:p w14:paraId="018A56DF" w14:textId="290CF0F6" w:rsidR="00311440" w:rsidRPr="00994BB2" w:rsidRDefault="00752947" w:rsidP="00E75096">
      <w:pPr>
        <w:pStyle w:val="ListParagraph"/>
        <w:tabs>
          <w:tab w:val="left" w:pos="1198"/>
        </w:tabs>
        <w:spacing w:line="276" w:lineRule="auto"/>
        <w:ind w:left="0" w:firstLine="709"/>
        <w:rPr>
          <w:sz w:val="28"/>
        </w:rPr>
      </w:pPr>
      <w:r w:rsidRPr="00994BB2">
        <w:rPr>
          <w:sz w:val="28"/>
          <w:lang w:val="en-US"/>
        </w:rPr>
        <w:t>C</w:t>
      </w:r>
      <w:r w:rsidR="006E7FF5" w:rsidRPr="00994BB2">
        <w:rPr>
          <w:sz w:val="28"/>
        </w:rPr>
        <w:t>ông văn số 1299/UBND-VX ngày 28 tháng 04 năm 2021 của Ủy ban nhân dân Thành phố Hồ Chí Minh về việc sắp xếp lại các cơ sở giáo dục – đào tạo, đảm bảo đạt chỉ tiêu đề ra của Nghị quyết số 19-NQ/TW.</w:t>
      </w:r>
    </w:p>
    <w:p w14:paraId="2979882D" w14:textId="43110E73" w:rsidR="000A32BE" w:rsidRPr="00994BB2" w:rsidRDefault="000A32BE" w:rsidP="000A32BE">
      <w:pPr>
        <w:pStyle w:val="Heading1"/>
        <w:tabs>
          <w:tab w:val="left" w:pos="1134"/>
        </w:tabs>
        <w:spacing w:before="120" w:line="276" w:lineRule="auto"/>
        <w:ind w:left="0"/>
        <w:jc w:val="center"/>
        <w:rPr>
          <w:lang w:val="en-US"/>
        </w:rPr>
      </w:pPr>
      <w:r w:rsidRPr="00994BB2">
        <w:rPr>
          <w:lang w:val="en-US"/>
        </w:rPr>
        <w:t>Phần II</w:t>
      </w:r>
    </w:p>
    <w:p w14:paraId="018A56ED" w14:textId="2893255C" w:rsidR="00311440" w:rsidRPr="00994BB2" w:rsidRDefault="006E7FF5" w:rsidP="000A32BE">
      <w:pPr>
        <w:pStyle w:val="Heading1"/>
        <w:tabs>
          <w:tab w:val="left" w:pos="1134"/>
        </w:tabs>
        <w:spacing w:before="0" w:line="276" w:lineRule="auto"/>
        <w:ind w:left="0"/>
        <w:jc w:val="center"/>
      </w:pPr>
      <w:r w:rsidRPr="00994BB2">
        <w:t>THỰC TRẠNG CÔNG TÁC TỰ CHỦ</w:t>
      </w:r>
      <w:r w:rsidR="000A32BE" w:rsidRPr="00994BB2">
        <w:br/>
      </w:r>
      <w:r w:rsidRPr="00994BB2">
        <w:t xml:space="preserve"> CỦA NGÀNH GIÁO DỤC</w:t>
      </w:r>
      <w:r w:rsidR="000A32BE" w:rsidRPr="00994BB2">
        <w:rPr>
          <w:lang w:val="en-US"/>
        </w:rPr>
        <w:t xml:space="preserve"> </w:t>
      </w:r>
      <w:r w:rsidRPr="00994BB2">
        <w:t>VÀ ĐÀO TẠO</w:t>
      </w:r>
    </w:p>
    <w:p w14:paraId="6B1A3E39" w14:textId="1AB97CED" w:rsidR="00E70D3F" w:rsidRPr="00994BB2" w:rsidRDefault="00E70D3F" w:rsidP="00E75096">
      <w:pPr>
        <w:pStyle w:val="BodyText"/>
        <w:spacing w:line="276" w:lineRule="auto"/>
        <w:ind w:left="0" w:firstLine="709"/>
        <w:rPr>
          <w:b/>
          <w:bCs/>
          <w:lang w:val="en-US"/>
        </w:rPr>
      </w:pPr>
      <w:r w:rsidRPr="00994BB2">
        <w:rPr>
          <w:b/>
          <w:bCs/>
          <w:lang w:val="en-US"/>
        </w:rPr>
        <w:t>I. ĐÁNH GIÁ THỰC TRẠNG</w:t>
      </w:r>
    </w:p>
    <w:p w14:paraId="018A56EE" w14:textId="53D69B8C" w:rsidR="00311440" w:rsidRPr="00994BB2" w:rsidRDefault="006E7FF5" w:rsidP="00E75096">
      <w:pPr>
        <w:pStyle w:val="BodyText"/>
        <w:spacing w:line="276" w:lineRule="auto"/>
        <w:ind w:left="0" w:firstLine="709"/>
      </w:pPr>
      <w:r w:rsidRPr="00994BB2">
        <w:t xml:space="preserve">Trong năm qua, </w:t>
      </w:r>
      <w:r w:rsidR="00F2589B" w:rsidRPr="00994BB2">
        <w:rPr>
          <w:lang w:val="en-US"/>
        </w:rPr>
        <w:t>Ngành G</w:t>
      </w:r>
      <w:r w:rsidRPr="00994BB2">
        <w:t xml:space="preserve">iáo dục và </w:t>
      </w:r>
      <w:r w:rsidR="00F2589B" w:rsidRPr="00994BB2">
        <w:rPr>
          <w:lang w:val="en-US"/>
        </w:rPr>
        <w:t>Đ</w:t>
      </w:r>
      <w:r w:rsidRPr="00994BB2">
        <w:t xml:space="preserve">ào tạo </w:t>
      </w:r>
      <w:r w:rsidR="00F2589B" w:rsidRPr="00994BB2">
        <w:rPr>
          <w:lang w:val="en-US"/>
        </w:rPr>
        <w:t>T</w:t>
      </w:r>
      <w:r w:rsidRPr="00994BB2">
        <w:t>hành phố Hồ Chí Minh</w:t>
      </w:r>
      <w:r w:rsidR="00F97863" w:rsidRPr="00994BB2">
        <w:rPr>
          <w:lang w:val="en-US"/>
        </w:rPr>
        <w:t xml:space="preserve"> (viết tắt là Ngành G</w:t>
      </w:r>
      <w:r w:rsidR="00F97863" w:rsidRPr="00994BB2">
        <w:t xml:space="preserve">iáo dục và </w:t>
      </w:r>
      <w:r w:rsidR="00F97863" w:rsidRPr="00994BB2">
        <w:rPr>
          <w:lang w:val="en-US"/>
        </w:rPr>
        <w:t>Đ</w:t>
      </w:r>
      <w:r w:rsidR="00F97863" w:rsidRPr="00994BB2">
        <w:t xml:space="preserve">ào tạo </w:t>
      </w:r>
      <w:r w:rsidR="00F97863" w:rsidRPr="00994BB2">
        <w:rPr>
          <w:lang w:val="en-US"/>
        </w:rPr>
        <w:t>T</w:t>
      </w:r>
      <w:r w:rsidR="00F97863" w:rsidRPr="00994BB2">
        <w:t>hành phố</w:t>
      </w:r>
      <w:r w:rsidR="00F97863" w:rsidRPr="00994BB2">
        <w:rPr>
          <w:lang w:val="en-US"/>
        </w:rPr>
        <w:t>)</w:t>
      </w:r>
      <w:r w:rsidRPr="00994BB2">
        <w:t xml:space="preserve"> tiếp tục phát triển về cả qui mô (số lượng) và chất lượng, góp phần nâng cao trình độ dân trí, dân sinh, tạo nguồn lực phát triển kinh tế - xã hội. Hệ thống trường lớp phát triển mạnh từ nội thành đến ngoại thành, vùng sâu vùng xa của Thành phố, đáp ứng được nhu cầu học tập của con em nhân dân mỗi lúc một cao hơn, công tác phổ cập giáo dục được duy trì ổn định và phát triển, đội ngũ nhà giáo lớn mạnh, đảm bảo về số lượng và không ngừng nâng cao chất lượng, từng bước đáp ứng yêu cầu đổi mới nội dung chương trình và phương pháp dạy học ngày một cao hơn. Mức độ chuẩn hóa nhà trường và trang thiết bị dạy học đáp ứng yêu cầu nâng cao chất lượng đào tạo trong giai đoạn mới từng bước được xây dựng, củng cố và sử dụng hiệu quả. Các chương trình giáo dục phục vụ yêu cầu phát triển của địa phương như tin học, ngoại ngữ đã được chủ động xây dựng và phát triển tốt; chất lượng đào tạo của nhà trường đã có sự tiến bộ rõ rệt, số lượng học sinh năng động, bản lĩnh, sớm hòa nhập được với cuộc sống văn minh tiến bộ ngày càng nhiều.</w:t>
      </w:r>
    </w:p>
    <w:p w14:paraId="018A56EF" w14:textId="77777777" w:rsidR="00311440" w:rsidRPr="00994BB2" w:rsidRDefault="006E7FF5" w:rsidP="00E75096">
      <w:pPr>
        <w:pStyle w:val="BodyText"/>
        <w:spacing w:line="276" w:lineRule="auto"/>
        <w:ind w:left="0" w:firstLine="709"/>
      </w:pPr>
      <w:r w:rsidRPr="00994BB2">
        <w:lastRenderedPageBreak/>
        <w:t>Từ nguồn đầu tư cho giáo dục và đào tạo chiếm từ 25% - 28% tổng chi ngân sách Thành phố đã góp phần bảo đảm định mức đầu tư/học sinh các cấp học, ngành học; đảm bảo cơ cấu 80% chi con người và 20% chi hoạt động, đáp ứng các thay đổi về chế độ chính sách của Nhà nước để phù hợp, hài hòa với tình hình kinh tế - xã hội chung.</w:t>
      </w:r>
    </w:p>
    <w:p w14:paraId="018A56F0" w14:textId="77777777" w:rsidR="00311440" w:rsidRPr="00994BB2" w:rsidRDefault="006E7FF5" w:rsidP="00E75096">
      <w:pPr>
        <w:pStyle w:val="BodyText"/>
        <w:spacing w:line="276" w:lineRule="auto"/>
        <w:ind w:left="0" w:firstLine="709"/>
      </w:pPr>
      <w:r w:rsidRPr="00994BB2">
        <w:t>Nhận thức sâu sắc về vị trí, vai trò và tầm quan trọng của công tác giáo dục và đào tạo. Trong những năm qua, các cấp ủy đảng, chính quyền, Mặt trận Tổ quốc và các đoàn thể chính trị - xã hội các cấp trên địa bàn Thành phố đã thường xuyên quan tâm lãnh đạo, chỉ đạo, tổ chức thực hiện và đạt được nhiều kết quả tích cực, năng lực lãnh đạo, sức chiến đấu của các tổ chức cơ sở đảng và đội ngũ cán bộ, đảng viên được nâng lên; khắc phục tình trạng suy thoái về tư tưởng chính trị, đạo đức, lối sống trong một bộ phận cán bộ, đảng viên.</w:t>
      </w:r>
    </w:p>
    <w:p w14:paraId="018A56F3" w14:textId="1496F85D" w:rsidR="00311440" w:rsidRPr="00994BB2" w:rsidRDefault="006E7FF5" w:rsidP="00E75096">
      <w:pPr>
        <w:pStyle w:val="BodyText"/>
        <w:spacing w:line="276" w:lineRule="auto"/>
        <w:ind w:left="0" w:firstLine="709"/>
      </w:pPr>
      <w:r w:rsidRPr="00994BB2">
        <w:t xml:space="preserve">Căn cứ Nghị quyết </w:t>
      </w:r>
      <w:r w:rsidR="00F22A02" w:rsidRPr="00994BB2">
        <w:rPr>
          <w:lang w:val="en-US"/>
        </w:rPr>
        <w:t xml:space="preserve">số </w:t>
      </w:r>
      <w:r w:rsidRPr="00994BB2">
        <w:t>54/2017/QH14</w:t>
      </w:r>
      <w:r w:rsidR="00F22A02" w:rsidRPr="00994BB2">
        <w:rPr>
          <w:lang w:val="en-US"/>
        </w:rPr>
        <w:t>,</w:t>
      </w:r>
      <w:r w:rsidRPr="00994BB2">
        <w:t xml:space="preserve"> Nghị quyết </w:t>
      </w:r>
      <w:r w:rsidR="00B55247" w:rsidRPr="00994BB2">
        <w:rPr>
          <w:lang w:val="en-US"/>
        </w:rPr>
        <w:t xml:space="preserve">số </w:t>
      </w:r>
      <w:r w:rsidRPr="00994BB2">
        <w:t>29- NQ/TW</w:t>
      </w:r>
      <w:r w:rsidR="00AE2BE1" w:rsidRPr="00994BB2">
        <w:rPr>
          <w:lang w:val="en-US"/>
        </w:rPr>
        <w:t xml:space="preserve"> </w:t>
      </w:r>
      <w:r w:rsidR="00C2427D" w:rsidRPr="00994BB2">
        <w:t>ngày 04</w:t>
      </w:r>
      <w:r w:rsidR="00C2427D" w:rsidRPr="00994BB2">
        <w:rPr>
          <w:lang w:val="en-US"/>
        </w:rPr>
        <w:t xml:space="preserve"> tháng </w:t>
      </w:r>
      <w:r w:rsidR="00C2427D" w:rsidRPr="00994BB2">
        <w:t>11</w:t>
      </w:r>
      <w:r w:rsidR="00C2427D" w:rsidRPr="00994BB2">
        <w:rPr>
          <w:lang w:val="en-US"/>
        </w:rPr>
        <w:t xml:space="preserve"> năm </w:t>
      </w:r>
      <w:r w:rsidR="00C2427D" w:rsidRPr="00994BB2">
        <w:t>2013</w:t>
      </w:r>
      <w:r w:rsidR="00C2427D" w:rsidRPr="00994BB2">
        <w:rPr>
          <w:lang w:val="en-US"/>
        </w:rPr>
        <w:t xml:space="preserve"> </w:t>
      </w:r>
      <w:r w:rsidR="00AE2BE1" w:rsidRPr="00994BB2">
        <w:t>của Ban Chấp hành Trung ương Đảng Khóa XI</w:t>
      </w:r>
      <w:r w:rsidRPr="00994BB2">
        <w:t xml:space="preserve"> và Quyết định số 2631/QĐ-TTg </w:t>
      </w:r>
      <w:r w:rsidR="000D055F" w:rsidRPr="00994BB2">
        <w:rPr>
          <w:lang w:val="en-US"/>
        </w:rPr>
        <w:t>ngày 31 tháng 12 năm 2013</w:t>
      </w:r>
      <w:r w:rsidR="001A539B" w:rsidRPr="00994BB2">
        <w:rPr>
          <w:lang w:val="en-US"/>
        </w:rPr>
        <w:t>,</w:t>
      </w:r>
      <w:r w:rsidRPr="00994BB2">
        <w:t xml:space="preserve"> </w:t>
      </w:r>
      <w:r w:rsidR="00A1793F" w:rsidRPr="00994BB2">
        <w:rPr>
          <w:lang w:val="en-US"/>
        </w:rPr>
        <w:t>N</w:t>
      </w:r>
      <w:r w:rsidRPr="00994BB2">
        <w:t>gành</w:t>
      </w:r>
      <w:r w:rsidR="001A539B" w:rsidRPr="00994BB2">
        <w:rPr>
          <w:lang w:val="en-US"/>
        </w:rPr>
        <w:t xml:space="preserve"> </w:t>
      </w:r>
      <w:r w:rsidRPr="00994BB2">
        <w:t xml:space="preserve"> </w:t>
      </w:r>
      <w:r w:rsidR="00A1793F" w:rsidRPr="00994BB2">
        <w:rPr>
          <w:lang w:val="en-US"/>
        </w:rPr>
        <w:t>G</w:t>
      </w:r>
      <w:r w:rsidRPr="00994BB2">
        <w:t xml:space="preserve">iáo dục và </w:t>
      </w:r>
      <w:r w:rsidR="00A1793F" w:rsidRPr="00994BB2">
        <w:rPr>
          <w:lang w:val="en-US"/>
        </w:rPr>
        <w:t>Đ</w:t>
      </w:r>
      <w:r w:rsidRPr="00994BB2">
        <w:t xml:space="preserve">ào tạo Thành phố </w:t>
      </w:r>
      <w:r w:rsidR="00A1793F" w:rsidRPr="00994BB2">
        <w:rPr>
          <w:lang w:val="en-US"/>
        </w:rPr>
        <w:t xml:space="preserve">Hồ Chí Minh </w:t>
      </w:r>
      <w:r w:rsidRPr="00994BB2">
        <w:t>trong giai đoạn qua đã xây dựng nhiều Kế hoạch, chương trình nhằm cụ thể hóa thực hiện đi vào thực tế, lĩnh vực giáo dục và đào tạo luôn được quan tâm và có nhiều chuyển biến tích cực. Các hoạt động Cải cách hành chính, cải thiện</w:t>
      </w:r>
      <w:r w:rsidR="00752947" w:rsidRPr="00994BB2">
        <w:rPr>
          <w:lang w:val="en-US"/>
        </w:rPr>
        <w:t xml:space="preserve"> </w:t>
      </w:r>
      <w:r w:rsidRPr="00994BB2">
        <w:t>môi trường đầu tư kinh doanh luôn được thực hiện nghiêm túc thể hiện qua các chỉ</w:t>
      </w:r>
      <w:r w:rsidR="00A1793F" w:rsidRPr="00994BB2">
        <w:rPr>
          <w:lang w:val="en-US"/>
        </w:rPr>
        <w:t xml:space="preserve"> số</w:t>
      </w:r>
      <w:r w:rsidRPr="00994BB2">
        <w:t xml:space="preserve">  PCI, ICT Index, PAPI… Xây dựng Đảng, chính quyền và các đoàn thể có nhiều tiến bộ,</w:t>
      </w:r>
      <w:r w:rsidR="00A1793F" w:rsidRPr="00994BB2">
        <w:rPr>
          <w:lang w:val="en-US"/>
        </w:rPr>
        <w:t xml:space="preserve"> </w:t>
      </w:r>
      <w:r w:rsidRPr="00994BB2">
        <w:t xml:space="preserve"> hệ thống chính trị các cấp được củng cố và tăng cường, trở thành nền tảng vững chắc cho ngành phát triển trong giai đoạn tiếp theo. Với sự chủ động, xác định những nhiệm vụ trọng tâm, đưa ra nhiều chủ trương lãnh đạo đúng đắn, kịp thời, sát thực tế; sự chỉ </w:t>
      </w:r>
      <w:r w:rsidR="00AF2F36" w:rsidRPr="00994BB2">
        <w:rPr>
          <w:lang w:val="en-US"/>
        </w:rPr>
        <w:t xml:space="preserve">đạo </w:t>
      </w:r>
      <w:r w:rsidRPr="00994BB2">
        <w:t>có trọng tâm, trọng điểm của Thành ủy</w:t>
      </w:r>
      <w:r w:rsidR="00AF2F36" w:rsidRPr="00994BB2">
        <w:rPr>
          <w:lang w:val="en-US"/>
        </w:rPr>
        <w:t xml:space="preserve"> Thành phố Hồ Chí Minh (viết tắt là Thành ủy)</w:t>
      </w:r>
      <w:r w:rsidRPr="00994BB2">
        <w:t xml:space="preserve">, </w:t>
      </w:r>
      <w:r w:rsidR="00F43A8F" w:rsidRPr="00994BB2">
        <w:rPr>
          <w:lang w:val="en-US"/>
        </w:rPr>
        <w:t>Hội đồng nhân dân</w:t>
      </w:r>
      <w:r w:rsidR="00AF2F36" w:rsidRPr="00994BB2">
        <w:rPr>
          <w:lang w:val="en-US"/>
        </w:rPr>
        <w:t xml:space="preserve"> Thành phố Hồ Chí Minh (viết tắt là Hội đồng nhân dân)</w:t>
      </w:r>
      <w:r w:rsidRPr="00994BB2">
        <w:t xml:space="preserve">, </w:t>
      </w:r>
      <w:r w:rsidR="00F43A8F" w:rsidRPr="00994BB2">
        <w:rPr>
          <w:lang w:val="en-US"/>
        </w:rPr>
        <w:t>Ủy ban nhân dân</w:t>
      </w:r>
      <w:r w:rsidRPr="00994BB2">
        <w:t xml:space="preserve"> Thành phố</w:t>
      </w:r>
      <w:r w:rsidR="00F43A8F" w:rsidRPr="00994BB2">
        <w:rPr>
          <w:lang w:val="en-US"/>
        </w:rPr>
        <w:t xml:space="preserve"> Hồ Chí Minh</w:t>
      </w:r>
      <w:r w:rsidR="00AF2F36" w:rsidRPr="00994BB2">
        <w:rPr>
          <w:lang w:val="en-US"/>
        </w:rPr>
        <w:t xml:space="preserve"> (viết tắt là Ủy ban nhân dân Thành phố)</w:t>
      </w:r>
      <w:r w:rsidR="00D81721" w:rsidRPr="00994BB2">
        <w:rPr>
          <w:lang w:val="en-US"/>
        </w:rPr>
        <w:t xml:space="preserve"> đã thực</w:t>
      </w:r>
      <w:r w:rsidRPr="00994BB2">
        <w:t xml:space="preserve"> sự</w:t>
      </w:r>
      <w:r w:rsidR="00D81721" w:rsidRPr="00994BB2">
        <w:rPr>
          <w:lang w:val="en-US"/>
        </w:rPr>
        <w:t xml:space="preserve"> </w:t>
      </w:r>
      <w:r w:rsidRPr="00994BB2">
        <w:t>vào cuộc của các</w:t>
      </w:r>
      <w:r w:rsidR="00F43A8F" w:rsidRPr="00994BB2">
        <w:rPr>
          <w:lang w:val="en-US"/>
        </w:rPr>
        <w:t xml:space="preserve"> </w:t>
      </w:r>
      <w:r w:rsidRPr="00994BB2">
        <w:t xml:space="preserve"> cấp, các ngành đã triển khai thực hiện có hiệu quả Nghị quyết</w:t>
      </w:r>
      <w:r w:rsidR="005A097D" w:rsidRPr="00994BB2">
        <w:rPr>
          <w:lang w:val="en-US"/>
        </w:rPr>
        <w:t xml:space="preserve"> số</w:t>
      </w:r>
      <w:r w:rsidRPr="00994BB2">
        <w:t xml:space="preserve"> 29-NQ/TW</w:t>
      </w:r>
      <w:r w:rsidR="00C2427D" w:rsidRPr="00994BB2">
        <w:rPr>
          <w:lang w:val="en-US"/>
        </w:rPr>
        <w:t xml:space="preserve"> </w:t>
      </w:r>
      <w:r w:rsidR="00C2427D" w:rsidRPr="00994BB2">
        <w:t>ngày 04</w:t>
      </w:r>
      <w:r w:rsidR="00C2427D" w:rsidRPr="00994BB2">
        <w:rPr>
          <w:lang w:val="en-US"/>
        </w:rPr>
        <w:t xml:space="preserve"> tháng </w:t>
      </w:r>
      <w:r w:rsidR="00C2427D" w:rsidRPr="00994BB2">
        <w:t>11</w:t>
      </w:r>
      <w:r w:rsidR="00C2427D" w:rsidRPr="00994BB2">
        <w:rPr>
          <w:lang w:val="en-US"/>
        </w:rPr>
        <w:t xml:space="preserve"> năm </w:t>
      </w:r>
      <w:r w:rsidR="00C2427D" w:rsidRPr="00994BB2">
        <w:t>2013</w:t>
      </w:r>
      <w:r w:rsidR="00C2427D" w:rsidRPr="00994BB2">
        <w:rPr>
          <w:lang w:val="en-US"/>
        </w:rPr>
        <w:t xml:space="preserve"> </w:t>
      </w:r>
      <w:r w:rsidR="00C2427D" w:rsidRPr="00994BB2">
        <w:t>của Ban Chấp hành Trung ương Đảng Khóa XI</w:t>
      </w:r>
      <w:r w:rsidRPr="00994BB2">
        <w:t xml:space="preserve"> và Quyết định số 2631/QĐ-TTg</w:t>
      </w:r>
      <w:r w:rsidR="005A097D" w:rsidRPr="00994BB2">
        <w:rPr>
          <w:lang w:val="en-US"/>
        </w:rPr>
        <w:t xml:space="preserve"> ngày 31 tháng 12 năm 2013</w:t>
      </w:r>
      <w:r w:rsidRPr="00994BB2">
        <w:t>.</w:t>
      </w:r>
    </w:p>
    <w:p w14:paraId="018A56F4" w14:textId="77777777" w:rsidR="00311440" w:rsidRPr="00994BB2" w:rsidRDefault="006E7FF5" w:rsidP="00514B4A">
      <w:pPr>
        <w:pStyle w:val="Heading1"/>
        <w:numPr>
          <w:ilvl w:val="0"/>
          <w:numId w:val="11"/>
        </w:numPr>
        <w:tabs>
          <w:tab w:val="left" w:pos="993"/>
        </w:tabs>
        <w:spacing w:before="120"/>
        <w:ind w:left="0" w:firstLine="709"/>
      </w:pPr>
      <w:r w:rsidRPr="00994BB2">
        <w:t>Quy</w:t>
      </w:r>
      <w:r w:rsidRPr="00994BB2">
        <w:rPr>
          <w:spacing w:val="-1"/>
        </w:rPr>
        <w:t xml:space="preserve"> </w:t>
      </w:r>
      <w:r w:rsidRPr="00994BB2">
        <w:t>mô,</w:t>
      </w:r>
      <w:r w:rsidRPr="00994BB2">
        <w:rPr>
          <w:spacing w:val="-3"/>
        </w:rPr>
        <w:t xml:space="preserve"> </w:t>
      </w:r>
      <w:r w:rsidRPr="00994BB2">
        <w:t>mạng lưới</w:t>
      </w:r>
    </w:p>
    <w:p w14:paraId="018A56F6" w14:textId="77777777" w:rsidR="00311440" w:rsidRPr="00994BB2" w:rsidRDefault="00311440">
      <w:pPr>
        <w:pStyle w:val="BodyText"/>
        <w:spacing w:before="7"/>
        <w:ind w:left="0" w:firstLine="0"/>
        <w:jc w:val="left"/>
        <w:rPr>
          <w:b/>
          <w:sz w:val="18"/>
        </w:rPr>
      </w:pPr>
    </w:p>
    <w:tbl>
      <w:tblPr>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2721"/>
        <w:gridCol w:w="1385"/>
        <w:gridCol w:w="1275"/>
        <w:gridCol w:w="1275"/>
        <w:gridCol w:w="1135"/>
        <w:gridCol w:w="1394"/>
        <w:gridCol w:w="10"/>
      </w:tblGrid>
      <w:tr w:rsidR="00994BB2" w:rsidRPr="00994BB2" w14:paraId="018A56FA" w14:textId="77777777" w:rsidTr="00275774">
        <w:trPr>
          <w:trHeight w:val="330"/>
          <w:tblHeader/>
        </w:trPr>
        <w:tc>
          <w:tcPr>
            <w:tcW w:w="461" w:type="dxa"/>
            <w:vMerge w:val="restart"/>
          </w:tcPr>
          <w:p w14:paraId="018A56F7" w14:textId="77777777" w:rsidR="00311440" w:rsidRPr="00994BB2" w:rsidRDefault="00311440">
            <w:pPr>
              <w:pStyle w:val="TableParagraph"/>
              <w:spacing w:before="0"/>
              <w:jc w:val="left"/>
              <w:rPr>
                <w:sz w:val="26"/>
              </w:rPr>
            </w:pPr>
          </w:p>
        </w:tc>
        <w:tc>
          <w:tcPr>
            <w:tcW w:w="2721" w:type="dxa"/>
            <w:vMerge w:val="restart"/>
            <w:vAlign w:val="center"/>
          </w:tcPr>
          <w:p w14:paraId="018A56F8" w14:textId="77777777" w:rsidR="00311440" w:rsidRPr="00994BB2" w:rsidRDefault="006E7FF5" w:rsidP="00275774">
            <w:pPr>
              <w:pStyle w:val="TableParagraph"/>
              <w:spacing w:before="0"/>
              <w:ind w:left="238" w:hanging="238"/>
              <w:jc w:val="center"/>
              <w:rPr>
                <w:b/>
                <w:sz w:val="26"/>
              </w:rPr>
            </w:pPr>
            <w:r w:rsidRPr="00994BB2">
              <w:rPr>
                <w:b/>
                <w:sz w:val="26"/>
              </w:rPr>
              <w:t>Ngành</w:t>
            </w:r>
            <w:r w:rsidRPr="00994BB2">
              <w:rPr>
                <w:b/>
                <w:spacing w:val="-16"/>
                <w:sz w:val="26"/>
              </w:rPr>
              <w:t xml:space="preserve"> </w:t>
            </w:r>
            <w:r w:rsidRPr="00994BB2">
              <w:rPr>
                <w:b/>
                <w:sz w:val="26"/>
              </w:rPr>
              <w:t>học,</w:t>
            </w:r>
            <w:r w:rsidRPr="00994BB2">
              <w:rPr>
                <w:b/>
                <w:spacing w:val="-62"/>
                <w:sz w:val="26"/>
              </w:rPr>
              <w:t xml:space="preserve"> </w:t>
            </w:r>
            <w:r w:rsidRPr="00994BB2">
              <w:rPr>
                <w:b/>
                <w:sz w:val="26"/>
              </w:rPr>
              <w:t>bậc</w:t>
            </w:r>
            <w:r w:rsidRPr="00994BB2">
              <w:rPr>
                <w:b/>
                <w:spacing w:val="-3"/>
                <w:sz w:val="26"/>
              </w:rPr>
              <w:t xml:space="preserve"> </w:t>
            </w:r>
            <w:r w:rsidRPr="00994BB2">
              <w:rPr>
                <w:b/>
                <w:sz w:val="26"/>
              </w:rPr>
              <w:t>học</w:t>
            </w:r>
          </w:p>
        </w:tc>
        <w:tc>
          <w:tcPr>
            <w:tcW w:w="6474" w:type="dxa"/>
            <w:gridSpan w:val="6"/>
          </w:tcPr>
          <w:p w14:paraId="018A56F9" w14:textId="77777777" w:rsidR="00311440" w:rsidRPr="00994BB2" w:rsidRDefault="006E7FF5">
            <w:pPr>
              <w:pStyle w:val="TableParagraph"/>
              <w:spacing w:before="14" w:line="297" w:lineRule="exact"/>
              <w:ind w:left="1936"/>
              <w:jc w:val="left"/>
              <w:rPr>
                <w:b/>
                <w:sz w:val="26"/>
              </w:rPr>
            </w:pPr>
            <w:r w:rsidRPr="00994BB2">
              <w:rPr>
                <w:b/>
                <w:sz w:val="26"/>
              </w:rPr>
              <w:t>Năm</w:t>
            </w:r>
            <w:r w:rsidRPr="00994BB2">
              <w:rPr>
                <w:b/>
                <w:spacing w:val="-5"/>
                <w:sz w:val="26"/>
              </w:rPr>
              <w:t xml:space="preserve"> </w:t>
            </w:r>
            <w:r w:rsidRPr="00994BB2">
              <w:rPr>
                <w:b/>
                <w:sz w:val="26"/>
              </w:rPr>
              <w:t>học 2022-2023</w:t>
            </w:r>
          </w:p>
        </w:tc>
      </w:tr>
      <w:tr w:rsidR="00994BB2" w:rsidRPr="00994BB2" w14:paraId="018A5702" w14:textId="77777777" w:rsidTr="00275774">
        <w:trPr>
          <w:gridAfter w:val="1"/>
          <w:wAfter w:w="10" w:type="dxa"/>
          <w:trHeight w:val="674"/>
          <w:tblHeader/>
        </w:trPr>
        <w:tc>
          <w:tcPr>
            <w:tcW w:w="461" w:type="dxa"/>
            <w:vMerge/>
            <w:tcBorders>
              <w:top w:val="nil"/>
            </w:tcBorders>
          </w:tcPr>
          <w:p w14:paraId="018A56FB" w14:textId="77777777" w:rsidR="00311440" w:rsidRPr="00994BB2" w:rsidRDefault="00311440">
            <w:pPr>
              <w:rPr>
                <w:sz w:val="2"/>
                <w:szCs w:val="2"/>
              </w:rPr>
            </w:pPr>
          </w:p>
        </w:tc>
        <w:tc>
          <w:tcPr>
            <w:tcW w:w="2721" w:type="dxa"/>
            <w:vMerge/>
            <w:tcBorders>
              <w:top w:val="nil"/>
            </w:tcBorders>
          </w:tcPr>
          <w:p w14:paraId="018A56FC" w14:textId="77777777" w:rsidR="00311440" w:rsidRPr="00994BB2" w:rsidRDefault="00311440">
            <w:pPr>
              <w:rPr>
                <w:sz w:val="2"/>
                <w:szCs w:val="2"/>
              </w:rPr>
            </w:pPr>
          </w:p>
        </w:tc>
        <w:tc>
          <w:tcPr>
            <w:tcW w:w="1385" w:type="dxa"/>
            <w:vAlign w:val="center"/>
          </w:tcPr>
          <w:p w14:paraId="018A56FD" w14:textId="77777777" w:rsidR="00311440" w:rsidRPr="00994BB2" w:rsidRDefault="006E7FF5" w:rsidP="00275774">
            <w:pPr>
              <w:pStyle w:val="TableParagraph"/>
              <w:spacing w:before="0"/>
              <w:jc w:val="center"/>
              <w:rPr>
                <w:b/>
                <w:sz w:val="26"/>
              </w:rPr>
            </w:pPr>
            <w:r w:rsidRPr="00994BB2">
              <w:rPr>
                <w:b/>
                <w:sz w:val="26"/>
              </w:rPr>
              <w:t>Trường</w:t>
            </w:r>
          </w:p>
        </w:tc>
        <w:tc>
          <w:tcPr>
            <w:tcW w:w="1275" w:type="dxa"/>
            <w:vAlign w:val="center"/>
          </w:tcPr>
          <w:p w14:paraId="018A56FE" w14:textId="77777777" w:rsidR="00311440" w:rsidRPr="00994BB2" w:rsidRDefault="006E7FF5" w:rsidP="00275774">
            <w:pPr>
              <w:pStyle w:val="TableParagraph"/>
              <w:spacing w:before="0"/>
              <w:ind w:hanging="192"/>
              <w:jc w:val="center"/>
              <w:rPr>
                <w:b/>
                <w:sz w:val="26"/>
              </w:rPr>
            </w:pPr>
            <w:r w:rsidRPr="00994BB2">
              <w:rPr>
                <w:b/>
                <w:w w:val="95"/>
                <w:sz w:val="26"/>
              </w:rPr>
              <w:t>Phòng</w:t>
            </w:r>
            <w:r w:rsidRPr="00994BB2">
              <w:rPr>
                <w:b/>
                <w:spacing w:val="-59"/>
                <w:w w:val="95"/>
                <w:sz w:val="26"/>
              </w:rPr>
              <w:t xml:space="preserve"> </w:t>
            </w:r>
            <w:r w:rsidRPr="00994BB2">
              <w:rPr>
                <w:b/>
                <w:sz w:val="26"/>
              </w:rPr>
              <w:t>học</w:t>
            </w:r>
          </w:p>
        </w:tc>
        <w:tc>
          <w:tcPr>
            <w:tcW w:w="1275" w:type="dxa"/>
            <w:vAlign w:val="center"/>
          </w:tcPr>
          <w:p w14:paraId="018A56FF" w14:textId="77777777" w:rsidR="00311440" w:rsidRPr="00994BB2" w:rsidRDefault="006E7FF5" w:rsidP="00275774">
            <w:pPr>
              <w:pStyle w:val="TableParagraph"/>
              <w:spacing w:before="0"/>
              <w:ind w:hanging="70"/>
              <w:jc w:val="center"/>
              <w:rPr>
                <w:b/>
                <w:sz w:val="26"/>
              </w:rPr>
            </w:pPr>
            <w:r w:rsidRPr="00994BB2">
              <w:rPr>
                <w:b/>
                <w:spacing w:val="-1"/>
                <w:sz w:val="26"/>
              </w:rPr>
              <w:t>Giáo</w:t>
            </w:r>
            <w:r w:rsidRPr="00994BB2">
              <w:rPr>
                <w:b/>
                <w:spacing w:val="-62"/>
                <w:sz w:val="26"/>
              </w:rPr>
              <w:t xml:space="preserve"> </w:t>
            </w:r>
            <w:r w:rsidRPr="00994BB2">
              <w:rPr>
                <w:b/>
                <w:sz w:val="26"/>
              </w:rPr>
              <w:t>viên</w:t>
            </w:r>
          </w:p>
        </w:tc>
        <w:tc>
          <w:tcPr>
            <w:tcW w:w="1135" w:type="dxa"/>
            <w:vAlign w:val="center"/>
          </w:tcPr>
          <w:p w14:paraId="018A5700" w14:textId="77777777" w:rsidR="00311440" w:rsidRPr="00994BB2" w:rsidRDefault="006E7FF5" w:rsidP="00275774">
            <w:pPr>
              <w:pStyle w:val="TableParagraph"/>
              <w:spacing w:before="0"/>
              <w:jc w:val="center"/>
              <w:rPr>
                <w:b/>
                <w:sz w:val="26"/>
              </w:rPr>
            </w:pPr>
            <w:r w:rsidRPr="00994BB2">
              <w:rPr>
                <w:b/>
                <w:sz w:val="26"/>
              </w:rPr>
              <w:t>Lớp</w:t>
            </w:r>
          </w:p>
        </w:tc>
        <w:tc>
          <w:tcPr>
            <w:tcW w:w="1394" w:type="dxa"/>
            <w:vAlign w:val="center"/>
          </w:tcPr>
          <w:p w14:paraId="018A5701" w14:textId="77777777" w:rsidR="00311440" w:rsidRPr="00994BB2" w:rsidRDefault="006E7FF5" w:rsidP="00275774">
            <w:pPr>
              <w:pStyle w:val="TableParagraph"/>
              <w:spacing w:before="0"/>
              <w:jc w:val="center"/>
              <w:rPr>
                <w:b/>
                <w:sz w:val="26"/>
              </w:rPr>
            </w:pPr>
            <w:r w:rsidRPr="00994BB2">
              <w:rPr>
                <w:b/>
                <w:sz w:val="26"/>
              </w:rPr>
              <w:t>Học</w:t>
            </w:r>
            <w:r w:rsidRPr="00994BB2">
              <w:rPr>
                <w:b/>
                <w:spacing w:val="-4"/>
                <w:sz w:val="26"/>
              </w:rPr>
              <w:t xml:space="preserve"> </w:t>
            </w:r>
            <w:r w:rsidRPr="00994BB2">
              <w:rPr>
                <w:b/>
                <w:sz w:val="26"/>
              </w:rPr>
              <w:t>sinh</w:t>
            </w:r>
          </w:p>
        </w:tc>
      </w:tr>
      <w:tr w:rsidR="00994BB2" w:rsidRPr="00994BB2" w14:paraId="018A570A" w14:textId="77777777" w:rsidTr="00275774">
        <w:trPr>
          <w:gridAfter w:val="1"/>
          <w:wAfter w:w="10" w:type="dxa"/>
          <w:trHeight w:val="419"/>
        </w:trPr>
        <w:tc>
          <w:tcPr>
            <w:tcW w:w="461" w:type="dxa"/>
          </w:tcPr>
          <w:p w14:paraId="018A5703" w14:textId="77777777" w:rsidR="00311440" w:rsidRPr="00994BB2" w:rsidRDefault="00311440">
            <w:pPr>
              <w:pStyle w:val="TableParagraph"/>
              <w:spacing w:before="0"/>
              <w:jc w:val="left"/>
              <w:rPr>
                <w:sz w:val="26"/>
              </w:rPr>
            </w:pPr>
          </w:p>
        </w:tc>
        <w:tc>
          <w:tcPr>
            <w:tcW w:w="2721" w:type="dxa"/>
          </w:tcPr>
          <w:p w14:paraId="018A5704" w14:textId="77777777" w:rsidR="00311440" w:rsidRPr="00994BB2" w:rsidRDefault="006E7FF5">
            <w:pPr>
              <w:pStyle w:val="TableParagraph"/>
              <w:spacing w:before="59"/>
              <w:ind w:left="105"/>
              <w:jc w:val="left"/>
              <w:rPr>
                <w:b/>
                <w:sz w:val="26"/>
              </w:rPr>
            </w:pPr>
            <w:r w:rsidRPr="00994BB2">
              <w:rPr>
                <w:b/>
                <w:sz w:val="26"/>
              </w:rPr>
              <w:t>Tổng</w:t>
            </w:r>
            <w:r w:rsidRPr="00994BB2">
              <w:rPr>
                <w:b/>
                <w:spacing w:val="-3"/>
                <w:sz w:val="26"/>
              </w:rPr>
              <w:t xml:space="preserve"> </w:t>
            </w:r>
            <w:r w:rsidRPr="00994BB2">
              <w:rPr>
                <w:b/>
                <w:sz w:val="26"/>
              </w:rPr>
              <w:t>cộng</w:t>
            </w:r>
          </w:p>
        </w:tc>
        <w:tc>
          <w:tcPr>
            <w:tcW w:w="1385" w:type="dxa"/>
          </w:tcPr>
          <w:p w14:paraId="018A5705" w14:textId="77777777" w:rsidR="00311440" w:rsidRPr="00994BB2" w:rsidRDefault="006E7FF5" w:rsidP="00452E06">
            <w:pPr>
              <w:pStyle w:val="TableParagraph"/>
              <w:spacing w:before="59"/>
              <w:ind w:right="98"/>
              <w:jc w:val="center"/>
              <w:rPr>
                <w:b/>
                <w:sz w:val="26"/>
              </w:rPr>
            </w:pPr>
            <w:r w:rsidRPr="00994BB2">
              <w:rPr>
                <w:b/>
                <w:sz w:val="26"/>
              </w:rPr>
              <w:t>2.310</w:t>
            </w:r>
          </w:p>
        </w:tc>
        <w:tc>
          <w:tcPr>
            <w:tcW w:w="1275" w:type="dxa"/>
          </w:tcPr>
          <w:p w14:paraId="018A5706" w14:textId="77777777" w:rsidR="00311440" w:rsidRPr="00994BB2" w:rsidRDefault="006E7FF5" w:rsidP="00452E06">
            <w:pPr>
              <w:pStyle w:val="TableParagraph"/>
              <w:spacing w:before="59"/>
              <w:ind w:right="100"/>
              <w:jc w:val="center"/>
              <w:rPr>
                <w:b/>
                <w:sz w:val="26"/>
              </w:rPr>
            </w:pPr>
            <w:r w:rsidRPr="00994BB2">
              <w:rPr>
                <w:b/>
                <w:sz w:val="26"/>
              </w:rPr>
              <w:t>49.025</w:t>
            </w:r>
          </w:p>
        </w:tc>
        <w:tc>
          <w:tcPr>
            <w:tcW w:w="1275" w:type="dxa"/>
          </w:tcPr>
          <w:p w14:paraId="018A5707" w14:textId="77777777" w:rsidR="00311440" w:rsidRPr="00994BB2" w:rsidRDefault="006E7FF5" w:rsidP="00452E06">
            <w:pPr>
              <w:pStyle w:val="TableParagraph"/>
              <w:spacing w:before="59"/>
              <w:ind w:right="101"/>
              <w:jc w:val="center"/>
              <w:rPr>
                <w:b/>
                <w:sz w:val="26"/>
              </w:rPr>
            </w:pPr>
            <w:r w:rsidRPr="00994BB2">
              <w:rPr>
                <w:b/>
                <w:sz w:val="26"/>
              </w:rPr>
              <w:t>77.171</w:t>
            </w:r>
          </w:p>
        </w:tc>
        <w:tc>
          <w:tcPr>
            <w:tcW w:w="1135" w:type="dxa"/>
          </w:tcPr>
          <w:p w14:paraId="018A5708" w14:textId="77777777" w:rsidR="00311440" w:rsidRPr="00994BB2" w:rsidRDefault="006E7FF5" w:rsidP="00452E06">
            <w:pPr>
              <w:pStyle w:val="TableParagraph"/>
              <w:spacing w:before="59"/>
              <w:ind w:right="97"/>
              <w:jc w:val="center"/>
              <w:rPr>
                <w:b/>
                <w:sz w:val="26"/>
              </w:rPr>
            </w:pPr>
            <w:r w:rsidRPr="00994BB2">
              <w:rPr>
                <w:b/>
                <w:sz w:val="26"/>
              </w:rPr>
              <w:t>48.877</w:t>
            </w:r>
          </w:p>
        </w:tc>
        <w:tc>
          <w:tcPr>
            <w:tcW w:w="1394" w:type="dxa"/>
          </w:tcPr>
          <w:p w14:paraId="018A5709" w14:textId="77777777" w:rsidR="00311440" w:rsidRPr="00994BB2" w:rsidRDefault="006E7FF5" w:rsidP="00452E06">
            <w:pPr>
              <w:pStyle w:val="TableParagraph"/>
              <w:spacing w:before="59"/>
              <w:ind w:right="95"/>
              <w:jc w:val="center"/>
              <w:rPr>
                <w:b/>
                <w:sz w:val="26"/>
              </w:rPr>
            </w:pPr>
            <w:r w:rsidRPr="00994BB2">
              <w:rPr>
                <w:b/>
                <w:sz w:val="26"/>
              </w:rPr>
              <w:t>1.668.638</w:t>
            </w:r>
          </w:p>
        </w:tc>
      </w:tr>
      <w:tr w:rsidR="00994BB2" w:rsidRPr="00994BB2" w14:paraId="018A5712" w14:textId="77777777" w:rsidTr="00275774">
        <w:trPr>
          <w:gridAfter w:val="1"/>
          <w:wAfter w:w="10" w:type="dxa"/>
          <w:trHeight w:val="330"/>
        </w:trPr>
        <w:tc>
          <w:tcPr>
            <w:tcW w:w="461" w:type="dxa"/>
          </w:tcPr>
          <w:p w14:paraId="018A570B" w14:textId="77777777" w:rsidR="00311440" w:rsidRPr="00994BB2" w:rsidRDefault="006E7FF5">
            <w:pPr>
              <w:pStyle w:val="TableParagraph"/>
              <w:spacing w:before="9"/>
              <w:ind w:left="9"/>
              <w:jc w:val="center"/>
              <w:rPr>
                <w:sz w:val="26"/>
              </w:rPr>
            </w:pPr>
            <w:r w:rsidRPr="00994BB2">
              <w:rPr>
                <w:w w:val="99"/>
                <w:sz w:val="26"/>
              </w:rPr>
              <w:t>1</w:t>
            </w:r>
          </w:p>
        </w:tc>
        <w:tc>
          <w:tcPr>
            <w:tcW w:w="2721" w:type="dxa"/>
          </w:tcPr>
          <w:p w14:paraId="018A570C" w14:textId="77777777" w:rsidR="00311440" w:rsidRPr="00994BB2" w:rsidRDefault="006E7FF5">
            <w:pPr>
              <w:pStyle w:val="TableParagraph"/>
              <w:spacing w:before="9"/>
              <w:ind w:left="105"/>
              <w:jc w:val="left"/>
              <w:rPr>
                <w:sz w:val="26"/>
              </w:rPr>
            </w:pPr>
            <w:r w:rsidRPr="00994BB2">
              <w:rPr>
                <w:sz w:val="26"/>
              </w:rPr>
              <w:t>Mầm</w:t>
            </w:r>
            <w:r w:rsidRPr="00994BB2">
              <w:rPr>
                <w:spacing w:val="-4"/>
                <w:sz w:val="26"/>
              </w:rPr>
              <w:t xml:space="preserve"> </w:t>
            </w:r>
            <w:r w:rsidRPr="00994BB2">
              <w:rPr>
                <w:sz w:val="26"/>
              </w:rPr>
              <w:t>non</w:t>
            </w:r>
          </w:p>
        </w:tc>
        <w:tc>
          <w:tcPr>
            <w:tcW w:w="1385" w:type="dxa"/>
          </w:tcPr>
          <w:p w14:paraId="018A570D" w14:textId="77777777" w:rsidR="00311440" w:rsidRPr="00994BB2" w:rsidRDefault="006E7FF5" w:rsidP="00452E06">
            <w:pPr>
              <w:pStyle w:val="TableParagraph"/>
              <w:spacing w:before="9"/>
              <w:ind w:right="98"/>
              <w:jc w:val="center"/>
              <w:rPr>
                <w:sz w:val="26"/>
              </w:rPr>
            </w:pPr>
            <w:r w:rsidRPr="00994BB2">
              <w:rPr>
                <w:sz w:val="26"/>
              </w:rPr>
              <w:t>1.305</w:t>
            </w:r>
          </w:p>
        </w:tc>
        <w:tc>
          <w:tcPr>
            <w:tcW w:w="1275" w:type="dxa"/>
          </w:tcPr>
          <w:p w14:paraId="018A570E" w14:textId="77777777" w:rsidR="00311440" w:rsidRPr="00994BB2" w:rsidRDefault="006E7FF5" w:rsidP="00452E06">
            <w:pPr>
              <w:pStyle w:val="TableParagraph"/>
              <w:spacing w:before="9"/>
              <w:ind w:right="100"/>
              <w:jc w:val="center"/>
              <w:rPr>
                <w:sz w:val="26"/>
              </w:rPr>
            </w:pPr>
            <w:r w:rsidRPr="00994BB2">
              <w:rPr>
                <w:sz w:val="26"/>
              </w:rPr>
              <w:t>15.613</w:t>
            </w:r>
          </w:p>
        </w:tc>
        <w:tc>
          <w:tcPr>
            <w:tcW w:w="1275" w:type="dxa"/>
          </w:tcPr>
          <w:p w14:paraId="018A570F" w14:textId="77777777" w:rsidR="00311440" w:rsidRPr="00994BB2" w:rsidRDefault="006E7FF5" w:rsidP="00452E06">
            <w:pPr>
              <w:pStyle w:val="TableParagraph"/>
              <w:spacing w:before="9"/>
              <w:ind w:right="101"/>
              <w:jc w:val="center"/>
              <w:rPr>
                <w:sz w:val="26"/>
              </w:rPr>
            </w:pPr>
            <w:r w:rsidRPr="00994BB2">
              <w:rPr>
                <w:sz w:val="26"/>
              </w:rPr>
              <w:t>25.217</w:t>
            </w:r>
          </w:p>
        </w:tc>
        <w:tc>
          <w:tcPr>
            <w:tcW w:w="1135" w:type="dxa"/>
          </w:tcPr>
          <w:p w14:paraId="018A5710" w14:textId="77777777" w:rsidR="00311440" w:rsidRPr="00994BB2" w:rsidRDefault="006E7FF5" w:rsidP="00452E06">
            <w:pPr>
              <w:pStyle w:val="TableParagraph"/>
              <w:spacing w:before="9"/>
              <w:ind w:right="97"/>
              <w:jc w:val="center"/>
              <w:rPr>
                <w:sz w:val="26"/>
              </w:rPr>
            </w:pPr>
            <w:r w:rsidRPr="00994BB2">
              <w:rPr>
                <w:sz w:val="26"/>
              </w:rPr>
              <w:t>14.288</w:t>
            </w:r>
          </w:p>
        </w:tc>
        <w:tc>
          <w:tcPr>
            <w:tcW w:w="1394" w:type="dxa"/>
          </w:tcPr>
          <w:p w14:paraId="018A5711" w14:textId="77777777" w:rsidR="00311440" w:rsidRPr="00994BB2" w:rsidRDefault="006E7FF5" w:rsidP="00452E06">
            <w:pPr>
              <w:pStyle w:val="TableParagraph"/>
              <w:spacing w:before="9"/>
              <w:ind w:right="95"/>
              <w:jc w:val="center"/>
              <w:rPr>
                <w:sz w:val="26"/>
              </w:rPr>
            </w:pPr>
            <w:r w:rsidRPr="00994BB2">
              <w:rPr>
                <w:sz w:val="26"/>
              </w:rPr>
              <w:t>309.112</w:t>
            </w:r>
          </w:p>
        </w:tc>
      </w:tr>
      <w:tr w:rsidR="00994BB2" w:rsidRPr="00994BB2" w14:paraId="018A571A" w14:textId="77777777" w:rsidTr="00275774">
        <w:trPr>
          <w:gridAfter w:val="1"/>
          <w:wAfter w:w="10" w:type="dxa"/>
          <w:trHeight w:val="328"/>
        </w:trPr>
        <w:tc>
          <w:tcPr>
            <w:tcW w:w="461" w:type="dxa"/>
          </w:tcPr>
          <w:p w14:paraId="018A5713" w14:textId="77777777" w:rsidR="00311440" w:rsidRPr="00994BB2" w:rsidRDefault="006E7FF5">
            <w:pPr>
              <w:pStyle w:val="TableParagraph"/>
              <w:spacing w:before="6"/>
              <w:ind w:left="9"/>
              <w:jc w:val="center"/>
              <w:rPr>
                <w:sz w:val="26"/>
              </w:rPr>
            </w:pPr>
            <w:r w:rsidRPr="00994BB2">
              <w:rPr>
                <w:w w:val="99"/>
                <w:sz w:val="26"/>
              </w:rPr>
              <w:t>2</w:t>
            </w:r>
          </w:p>
        </w:tc>
        <w:tc>
          <w:tcPr>
            <w:tcW w:w="2721" w:type="dxa"/>
          </w:tcPr>
          <w:p w14:paraId="018A5714" w14:textId="77777777" w:rsidR="00311440" w:rsidRPr="00994BB2" w:rsidRDefault="006E7FF5">
            <w:pPr>
              <w:pStyle w:val="TableParagraph"/>
              <w:spacing w:before="6"/>
              <w:ind w:left="105"/>
              <w:jc w:val="left"/>
              <w:rPr>
                <w:sz w:val="26"/>
              </w:rPr>
            </w:pPr>
            <w:r w:rsidRPr="00994BB2">
              <w:rPr>
                <w:sz w:val="26"/>
              </w:rPr>
              <w:t>Tiểu</w:t>
            </w:r>
            <w:r w:rsidRPr="00994BB2">
              <w:rPr>
                <w:spacing w:val="-3"/>
                <w:sz w:val="26"/>
              </w:rPr>
              <w:t xml:space="preserve"> </w:t>
            </w:r>
            <w:r w:rsidRPr="00994BB2">
              <w:rPr>
                <w:sz w:val="26"/>
              </w:rPr>
              <w:t>học</w:t>
            </w:r>
          </w:p>
        </w:tc>
        <w:tc>
          <w:tcPr>
            <w:tcW w:w="1385" w:type="dxa"/>
          </w:tcPr>
          <w:p w14:paraId="018A5715" w14:textId="77777777" w:rsidR="00311440" w:rsidRPr="00994BB2" w:rsidRDefault="006E7FF5" w:rsidP="00452E06">
            <w:pPr>
              <w:pStyle w:val="TableParagraph"/>
              <w:spacing w:before="6"/>
              <w:ind w:right="98"/>
              <w:jc w:val="center"/>
              <w:rPr>
                <w:sz w:val="26"/>
              </w:rPr>
            </w:pPr>
            <w:r w:rsidRPr="00994BB2">
              <w:rPr>
                <w:sz w:val="26"/>
              </w:rPr>
              <w:t>516</w:t>
            </w:r>
          </w:p>
        </w:tc>
        <w:tc>
          <w:tcPr>
            <w:tcW w:w="1275" w:type="dxa"/>
          </w:tcPr>
          <w:p w14:paraId="018A5716" w14:textId="77777777" w:rsidR="00311440" w:rsidRPr="00994BB2" w:rsidRDefault="006E7FF5" w:rsidP="00452E06">
            <w:pPr>
              <w:pStyle w:val="TableParagraph"/>
              <w:spacing w:before="6"/>
              <w:ind w:right="100"/>
              <w:jc w:val="center"/>
              <w:rPr>
                <w:sz w:val="26"/>
              </w:rPr>
            </w:pPr>
            <w:r w:rsidRPr="00994BB2">
              <w:rPr>
                <w:sz w:val="26"/>
              </w:rPr>
              <w:t>16.299</w:t>
            </w:r>
          </w:p>
        </w:tc>
        <w:tc>
          <w:tcPr>
            <w:tcW w:w="1275" w:type="dxa"/>
          </w:tcPr>
          <w:p w14:paraId="018A5717" w14:textId="77777777" w:rsidR="00311440" w:rsidRPr="00994BB2" w:rsidRDefault="006E7FF5" w:rsidP="00452E06">
            <w:pPr>
              <w:pStyle w:val="TableParagraph"/>
              <w:spacing w:before="6"/>
              <w:ind w:right="101"/>
              <w:jc w:val="center"/>
              <w:rPr>
                <w:sz w:val="26"/>
              </w:rPr>
            </w:pPr>
            <w:r w:rsidRPr="00994BB2">
              <w:rPr>
                <w:sz w:val="26"/>
              </w:rPr>
              <w:t>22.523</w:t>
            </w:r>
          </w:p>
        </w:tc>
        <w:tc>
          <w:tcPr>
            <w:tcW w:w="1135" w:type="dxa"/>
          </w:tcPr>
          <w:p w14:paraId="018A5718" w14:textId="77777777" w:rsidR="00311440" w:rsidRPr="00994BB2" w:rsidRDefault="006E7FF5" w:rsidP="00452E06">
            <w:pPr>
              <w:pStyle w:val="TableParagraph"/>
              <w:spacing w:before="6"/>
              <w:ind w:right="97"/>
              <w:jc w:val="center"/>
              <w:rPr>
                <w:sz w:val="26"/>
              </w:rPr>
            </w:pPr>
            <w:r w:rsidRPr="00994BB2">
              <w:rPr>
                <w:sz w:val="26"/>
              </w:rPr>
              <w:t>17.261</w:t>
            </w:r>
          </w:p>
        </w:tc>
        <w:tc>
          <w:tcPr>
            <w:tcW w:w="1394" w:type="dxa"/>
          </w:tcPr>
          <w:p w14:paraId="018A5719" w14:textId="77777777" w:rsidR="00311440" w:rsidRPr="00994BB2" w:rsidRDefault="006E7FF5" w:rsidP="00452E06">
            <w:pPr>
              <w:pStyle w:val="TableParagraph"/>
              <w:spacing w:before="6"/>
              <w:ind w:right="95"/>
              <w:jc w:val="center"/>
              <w:rPr>
                <w:sz w:val="26"/>
              </w:rPr>
            </w:pPr>
            <w:r w:rsidRPr="00994BB2">
              <w:rPr>
                <w:sz w:val="26"/>
              </w:rPr>
              <w:t>666.001</w:t>
            </w:r>
          </w:p>
        </w:tc>
      </w:tr>
      <w:tr w:rsidR="00994BB2" w:rsidRPr="00994BB2" w14:paraId="018A5722" w14:textId="77777777" w:rsidTr="00275774">
        <w:trPr>
          <w:gridAfter w:val="1"/>
          <w:wAfter w:w="10" w:type="dxa"/>
          <w:trHeight w:val="330"/>
        </w:trPr>
        <w:tc>
          <w:tcPr>
            <w:tcW w:w="461" w:type="dxa"/>
          </w:tcPr>
          <w:p w14:paraId="018A571B" w14:textId="77777777" w:rsidR="00311440" w:rsidRPr="00994BB2" w:rsidRDefault="006E7FF5">
            <w:pPr>
              <w:pStyle w:val="TableParagraph"/>
              <w:spacing w:before="9"/>
              <w:ind w:left="9"/>
              <w:jc w:val="center"/>
              <w:rPr>
                <w:sz w:val="26"/>
              </w:rPr>
            </w:pPr>
            <w:r w:rsidRPr="00994BB2">
              <w:rPr>
                <w:w w:val="99"/>
                <w:sz w:val="26"/>
              </w:rPr>
              <w:t>3</w:t>
            </w:r>
          </w:p>
        </w:tc>
        <w:tc>
          <w:tcPr>
            <w:tcW w:w="2721" w:type="dxa"/>
          </w:tcPr>
          <w:p w14:paraId="018A571C" w14:textId="77777777" w:rsidR="00311440" w:rsidRPr="00994BB2" w:rsidRDefault="006E7FF5">
            <w:pPr>
              <w:pStyle w:val="TableParagraph"/>
              <w:spacing w:before="9"/>
              <w:ind w:left="105"/>
              <w:jc w:val="left"/>
              <w:rPr>
                <w:sz w:val="26"/>
              </w:rPr>
            </w:pPr>
            <w:r w:rsidRPr="00994BB2">
              <w:rPr>
                <w:sz w:val="26"/>
              </w:rPr>
              <w:t>Trung</w:t>
            </w:r>
            <w:r w:rsidRPr="00994BB2">
              <w:rPr>
                <w:spacing w:val="-3"/>
                <w:sz w:val="26"/>
              </w:rPr>
              <w:t xml:space="preserve"> </w:t>
            </w:r>
            <w:r w:rsidRPr="00994BB2">
              <w:rPr>
                <w:sz w:val="26"/>
              </w:rPr>
              <w:t>học</w:t>
            </w:r>
            <w:r w:rsidRPr="00994BB2">
              <w:rPr>
                <w:spacing w:val="-2"/>
                <w:sz w:val="26"/>
              </w:rPr>
              <w:t xml:space="preserve"> </w:t>
            </w:r>
            <w:r w:rsidRPr="00994BB2">
              <w:rPr>
                <w:sz w:val="26"/>
              </w:rPr>
              <w:t>cơ</w:t>
            </w:r>
            <w:r w:rsidRPr="00994BB2">
              <w:rPr>
                <w:spacing w:val="-2"/>
                <w:sz w:val="26"/>
              </w:rPr>
              <w:t xml:space="preserve"> </w:t>
            </w:r>
            <w:r w:rsidRPr="00994BB2">
              <w:rPr>
                <w:sz w:val="26"/>
              </w:rPr>
              <w:t>sở</w:t>
            </w:r>
          </w:p>
        </w:tc>
        <w:tc>
          <w:tcPr>
            <w:tcW w:w="1385" w:type="dxa"/>
          </w:tcPr>
          <w:p w14:paraId="018A571D" w14:textId="77777777" w:rsidR="00311440" w:rsidRPr="00994BB2" w:rsidRDefault="006E7FF5" w:rsidP="00452E06">
            <w:pPr>
              <w:pStyle w:val="TableParagraph"/>
              <w:spacing w:before="9"/>
              <w:ind w:right="98"/>
              <w:jc w:val="center"/>
              <w:rPr>
                <w:sz w:val="26"/>
              </w:rPr>
            </w:pPr>
            <w:r w:rsidRPr="00994BB2">
              <w:rPr>
                <w:sz w:val="26"/>
              </w:rPr>
              <w:t>286</w:t>
            </w:r>
          </w:p>
        </w:tc>
        <w:tc>
          <w:tcPr>
            <w:tcW w:w="1275" w:type="dxa"/>
          </w:tcPr>
          <w:p w14:paraId="018A571E" w14:textId="77777777" w:rsidR="00311440" w:rsidRPr="00994BB2" w:rsidRDefault="006E7FF5" w:rsidP="00452E06">
            <w:pPr>
              <w:pStyle w:val="TableParagraph"/>
              <w:spacing w:before="9"/>
              <w:ind w:right="100"/>
              <w:jc w:val="center"/>
              <w:rPr>
                <w:sz w:val="26"/>
              </w:rPr>
            </w:pPr>
            <w:r w:rsidRPr="00994BB2">
              <w:rPr>
                <w:sz w:val="26"/>
              </w:rPr>
              <w:t>10.440</w:t>
            </w:r>
          </w:p>
        </w:tc>
        <w:tc>
          <w:tcPr>
            <w:tcW w:w="1275" w:type="dxa"/>
          </w:tcPr>
          <w:p w14:paraId="018A571F" w14:textId="77777777" w:rsidR="00311440" w:rsidRPr="00994BB2" w:rsidRDefault="006E7FF5" w:rsidP="00452E06">
            <w:pPr>
              <w:pStyle w:val="TableParagraph"/>
              <w:spacing w:before="9"/>
              <w:ind w:right="101"/>
              <w:jc w:val="center"/>
              <w:rPr>
                <w:sz w:val="26"/>
              </w:rPr>
            </w:pPr>
            <w:r w:rsidRPr="00994BB2">
              <w:rPr>
                <w:sz w:val="26"/>
              </w:rPr>
              <w:t>17.536</w:t>
            </w:r>
          </w:p>
        </w:tc>
        <w:tc>
          <w:tcPr>
            <w:tcW w:w="1135" w:type="dxa"/>
          </w:tcPr>
          <w:p w14:paraId="018A5720" w14:textId="77777777" w:rsidR="00311440" w:rsidRPr="00994BB2" w:rsidRDefault="006E7FF5" w:rsidP="00452E06">
            <w:pPr>
              <w:pStyle w:val="TableParagraph"/>
              <w:spacing w:before="9"/>
              <w:ind w:right="97"/>
              <w:jc w:val="center"/>
              <w:rPr>
                <w:sz w:val="26"/>
              </w:rPr>
            </w:pPr>
            <w:r w:rsidRPr="00994BB2">
              <w:rPr>
                <w:sz w:val="26"/>
              </w:rPr>
              <w:t>11.216</w:t>
            </w:r>
          </w:p>
        </w:tc>
        <w:tc>
          <w:tcPr>
            <w:tcW w:w="1394" w:type="dxa"/>
          </w:tcPr>
          <w:p w14:paraId="018A5721" w14:textId="77777777" w:rsidR="00311440" w:rsidRPr="00994BB2" w:rsidRDefault="006E7FF5" w:rsidP="00452E06">
            <w:pPr>
              <w:pStyle w:val="TableParagraph"/>
              <w:spacing w:before="9"/>
              <w:ind w:right="95"/>
              <w:jc w:val="center"/>
              <w:rPr>
                <w:sz w:val="26"/>
              </w:rPr>
            </w:pPr>
            <w:r w:rsidRPr="00994BB2">
              <w:rPr>
                <w:sz w:val="26"/>
              </w:rPr>
              <w:t>454.024</w:t>
            </w:r>
          </w:p>
        </w:tc>
      </w:tr>
      <w:tr w:rsidR="00994BB2" w:rsidRPr="00994BB2" w14:paraId="018A572A" w14:textId="77777777" w:rsidTr="00275774">
        <w:trPr>
          <w:gridAfter w:val="1"/>
          <w:wAfter w:w="10" w:type="dxa"/>
          <w:trHeight w:val="330"/>
        </w:trPr>
        <w:tc>
          <w:tcPr>
            <w:tcW w:w="461" w:type="dxa"/>
          </w:tcPr>
          <w:p w14:paraId="018A5723" w14:textId="77777777" w:rsidR="00311440" w:rsidRPr="00994BB2" w:rsidRDefault="006E7FF5">
            <w:pPr>
              <w:pStyle w:val="TableParagraph"/>
              <w:spacing w:before="9"/>
              <w:ind w:left="9"/>
              <w:jc w:val="center"/>
              <w:rPr>
                <w:sz w:val="26"/>
              </w:rPr>
            </w:pPr>
            <w:r w:rsidRPr="00994BB2">
              <w:rPr>
                <w:w w:val="99"/>
                <w:sz w:val="26"/>
              </w:rPr>
              <w:t>4</w:t>
            </w:r>
          </w:p>
        </w:tc>
        <w:tc>
          <w:tcPr>
            <w:tcW w:w="2721" w:type="dxa"/>
          </w:tcPr>
          <w:p w14:paraId="018A5724" w14:textId="77777777" w:rsidR="00311440" w:rsidRPr="00994BB2" w:rsidRDefault="006E7FF5">
            <w:pPr>
              <w:pStyle w:val="TableParagraph"/>
              <w:spacing w:before="9"/>
              <w:ind w:left="105"/>
              <w:jc w:val="left"/>
              <w:rPr>
                <w:sz w:val="26"/>
              </w:rPr>
            </w:pPr>
            <w:r w:rsidRPr="00994BB2">
              <w:rPr>
                <w:sz w:val="26"/>
              </w:rPr>
              <w:t>Trung</w:t>
            </w:r>
            <w:r w:rsidRPr="00994BB2">
              <w:rPr>
                <w:spacing w:val="-3"/>
                <w:sz w:val="26"/>
              </w:rPr>
              <w:t xml:space="preserve"> </w:t>
            </w:r>
            <w:r w:rsidRPr="00994BB2">
              <w:rPr>
                <w:sz w:val="26"/>
              </w:rPr>
              <w:t>học phổ</w:t>
            </w:r>
            <w:r w:rsidRPr="00994BB2">
              <w:rPr>
                <w:spacing w:val="-2"/>
                <w:sz w:val="26"/>
              </w:rPr>
              <w:t xml:space="preserve"> </w:t>
            </w:r>
            <w:r w:rsidRPr="00994BB2">
              <w:rPr>
                <w:sz w:val="26"/>
              </w:rPr>
              <w:t>thông</w:t>
            </w:r>
          </w:p>
        </w:tc>
        <w:tc>
          <w:tcPr>
            <w:tcW w:w="1385" w:type="dxa"/>
          </w:tcPr>
          <w:p w14:paraId="018A5725" w14:textId="77777777" w:rsidR="00311440" w:rsidRPr="00994BB2" w:rsidRDefault="006E7FF5" w:rsidP="00452E06">
            <w:pPr>
              <w:pStyle w:val="TableParagraph"/>
              <w:spacing w:before="9"/>
              <w:ind w:right="98"/>
              <w:jc w:val="center"/>
              <w:rPr>
                <w:sz w:val="26"/>
              </w:rPr>
            </w:pPr>
            <w:r w:rsidRPr="00994BB2">
              <w:rPr>
                <w:sz w:val="26"/>
              </w:rPr>
              <w:t>203</w:t>
            </w:r>
          </w:p>
        </w:tc>
        <w:tc>
          <w:tcPr>
            <w:tcW w:w="1275" w:type="dxa"/>
          </w:tcPr>
          <w:p w14:paraId="018A5726" w14:textId="77777777" w:rsidR="00311440" w:rsidRPr="00994BB2" w:rsidRDefault="006E7FF5" w:rsidP="00452E06">
            <w:pPr>
              <w:pStyle w:val="TableParagraph"/>
              <w:spacing w:before="9"/>
              <w:ind w:right="100"/>
              <w:jc w:val="center"/>
              <w:rPr>
                <w:sz w:val="26"/>
              </w:rPr>
            </w:pPr>
            <w:r w:rsidRPr="00994BB2">
              <w:rPr>
                <w:sz w:val="26"/>
              </w:rPr>
              <w:t>6.673</w:t>
            </w:r>
          </w:p>
        </w:tc>
        <w:tc>
          <w:tcPr>
            <w:tcW w:w="1275" w:type="dxa"/>
          </w:tcPr>
          <w:p w14:paraId="018A5727" w14:textId="77777777" w:rsidR="00311440" w:rsidRPr="00994BB2" w:rsidRDefault="006E7FF5" w:rsidP="00452E06">
            <w:pPr>
              <w:pStyle w:val="TableParagraph"/>
              <w:spacing w:before="9"/>
              <w:ind w:right="101"/>
              <w:jc w:val="center"/>
              <w:rPr>
                <w:sz w:val="26"/>
              </w:rPr>
            </w:pPr>
            <w:r w:rsidRPr="00994BB2">
              <w:rPr>
                <w:sz w:val="26"/>
              </w:rPr>
              <w:t>11.895</w:t>
            </w:r>
          </w:p>
        </w:tc>
        <w:tc>
          <w:tcPr>
            <w:tcW w:w="1135" w:type="dxa"/>
          </w:tcPr>
          <w:p w14:paraId="018A5728" w14:textId="77777777" w:rsidR="00311440" w:rsidRPr="00994BB2" w:rsidRDefault="006E7FF5" w:rsidP="00452E06">
            <w:pPr>
              <w:pStyle w:val="TableParagraph"/>
              <w:spacing w:before="9"/>
              <w:ind w:right="97"/>
              <w:jc w:val="center"/>
              <w:rPr>
                <w:sz w:val="26"/>
              </w:rPr>
            </w:pPr>
            <w:r w:rsidRPr="00994BB2">
              <w:rPr>
                <w:sz w:val="26"/>
              </w:rPr>
              <w:t>6.112</w:t>
            </w:r>
          </w:p>
        </w:tc>
        <w:tc>
          <w:tcPr>
            <w:tcW w:w="1394" w:type="dxa"/>
          </w:tcPr>
          <w:p w14:paraId="018A5729" w14:textId="77777777" w:rsidR="00311440" w:rsidRPr="00994BB2" w:rsidRDefault="006E7FF5" w:rsidP="00452E06">
            <w:pPr>
              <w:pStyle w:val="TableParagraph"/>
              <w:spacing w:before="9"/>
              <w:ind w:right="95"/>
              <w:jc w:val="center"/>
              <w:rPr>
                <w:sz w:val="26"/>
              </w:rPr>
            </w:pPr>
            <w:r w:rsidRPr="00994BB2">
              <w:rPr>
                <w:sz w:val="26"/>
              </w:rPr>
              <w:t>239.501</w:t>
            </w:r>
          </w:p>
        </w:tc>
      </w:tr>
      <w:tr w:rsidR="00994BB2" w:rsidRPr="00994BB2" w14:paraId="018A5732" w14:textId="77777777" w:rsidTr="00275774">
        <w:trPr>
          <w:gridAfter w:val="1"/>
          <w:wAfter w:w="10" w:type="dxa"/>
          <w:trHeight w:val="328"/>
        </w:trPr>
        <w:tc>
          <w:tcPr>
            <w:tcW w:w="461" w:type="dxa"/>
          </w:tcPr>
          <w:p w14:paraId="018A572B" w14:textId="77777777" w:rsidR="00311440" w:rsidRPr="00994BB2" w:rsidRDefault="00311440">
            <w:pPr>
              <w:pStyle w:val="TableParagraph"/>
              <w:spacing w:before="0"/>
              <w:jc w:val="left"/>
              <w:rPr>
                <w:sz w:val="24"/>
              </w:rPr>
            </w:pPr>
          </w:p>
        </w:tc>
        <w:tc>
          <w:tcPr>
            <w:tcW w:w="2721" w:type="dxa"/>
          </w:tcPr>
          <w:p w14:paraId="018A572C" w14:textId="77777777" w:rsidR="00311440" w:rsidRPr="00994BB2" w:rsidRDefault="006E7FF5">
            <w:pPr>
              <w:pStyle w:val="TableParagraph"/>
              <w:spacing w:before="30" w:line="278" w:lineRule="exact"/>
              <w:ind w:left="105"/>
              <w:jc w:val="left"/>
              <w:rPr>
                <w:b/>
                <w:sz w:val="26"/>
              </w:rPr>
            </w:pPr>
            <w:r w:rsidRPr="00994BB2">
              <w:rPr>
                <w:b/>
                <w:sz w:val="26"/>
              </w:rPr>
              <w:t>Công</w:t>
            </w:r>
            <w:r w:rsidRPr="00994BB2">
              <w:rPr>
                <w:b/>
                <w:spacing w:val="-4"/>
                <w:sz w:val="26"/>
              </w:rPr>
              <w:t xml:space="preserve"> </w:t>
            </w:r>
            <w:r w:rsidRPr="00994BB2">
              <w:rPr>
                <w:b/>
                <w:sz w:val="26"/>
              </w:rPr>
              <w:t>lập</w:t>
            </w:r>
          </w:p>
        </w:tc>
        <w:tc>
          <w:tcPr>
            <w:tcW w:w="1385" w:type="dxa"/>
          </w:tcPr>
          <w:p w14:paraId="018A572D" w14:textId="77777777" w:rsidR="00311440" w:rsidRPr="00994BB2" w:rsidRDefault="006E7FF5" w:rsidP="00452E06">
            <w:pPr>
              <w:pStyle w:val="TableParagraph"/>
              <w:spacing w:before="14" w:line="295" w:lineRule="exact"/>
              <w:ind w:right="98"/>
              <w:jc w:val="center"/>
              <w:rPr>
                <w:b/>
                <w:sz w:val="26"/>
              </w:rPr>
            </w:pPr>
            <w:r w:rsidRPr="00994BB2">
              <w:rPr>
                <w:b/>
                <w:sz w:val="26"/>
              </w:rPr>
              <w:t>1.350</w:t>
            </w:r>
          </w:p>
        </w:tc>
        <w:tc>
          <w:tcPr>
            <w:tcW w:w="1275" w:type="dxa"/>
          </w:tcPr>
          <w:p w14:paraId="018A572E" w14:textId="77777777" w:rsidR="00311440" w:rsidRPr="00994BB2" w:rsidRDefault="006E7FF5" w:rsidP="00452E06">
            <w:pPr>
              <w:pStyle w:val="TableParagraph"/>
              <w:spacing w:before="14" w:line="295" w:lineRule="exact"/>
              <w:ind w:right="100"/>
              <w:jc w:val="center"/>
              <w:rPr>
                <w:b/>
                <w:sz w:val="26"/>
              </w:rPr>
            </w:pPr>
            <w:r w:rsidRPr="00994BB2">
              <w:rPr>
                <w:b/>
                <w:sz w:val="26"/>
              </w:rPr>
              <w:t>34.069</w:t>
            </w:r>
          </w:p>
        </w:tc>
        <w:tc>
          <w:tcPr>
            <w:tcW w:w="1275" w:type="dxa"/>
          </w:tcPr>
          <w:p w14:paraId="018A572F" w14:textId="77777777" w:rsidR="00311440" w:rsidRPr="00994BB2" w:rsidRDefault="006E7FF5" w:rsidP="00452E06">
            <w:pPr>
              <w:pStyle w:val="TableParagraph"/>
              <w:spacing w:before="14" w:line="295" w:lineRule="exact"/>
              <w:ind w:right="101"/>
              <w:jc w:val="center"/>
              <w:rPr>
                <w:b/>
                <w:sz w:val="26"/>
              </w:rPr>
            </w:pPr>
            <w:r w:rsidRPr="00994BB2">
              <w:rPr>
                <w:b/>
                <w:sz w:val="26"/>
              </w:rPr>
              <w:t>56.255</w:t>
            </w:r>
          </w:p>
        </w:tc>
        <w:tc>
          <w:tcPr>
            <w:tcW w:w="1135" w:type="dxa"/>
          </w:tcPr>
          <w:p w14:paraId="018A5730" w14:textId="77777777" w:rsidR="00311440" w:rsidRPr="00994BB2" w:rsidRDefault="006E7FF5" w:rsidP="00452E06">
            <w:pPr>
              <w:pStyle w:val="TableParagraph"/>
              <w:spacing w:before="14" w:line="295" w:lineRule="exact"/>
              <w:ind w:right="97"/>
              <w:jc w:val="center"/>
              <w:rPr>
                <w:b/>
                <w:sz w:val="26"/>
              </w:rPr>
            </w:pPr>
            <w:r w:rsidRPr="00994BB2">
              <w:rPr>
                <w:b/>
                <w:sz w:val="26"/>
              </w:rPr>
              <w:t>35.774</w:t>
            </w:r>
          </w:p>
        </w:tc>
        <w:tc>
          <w:tcPr>
            <w:tcW w:w="1394" w:type="dxa"/>
          </w:tcPr>
          <w:p w14:paraId="018A5731" w14:textId="77777777" w:rsidR="00311440" w:rsidRPr="00994BB2" w:rsidRDefault="006E7FF5" w:rsidP="00452E06">
            <w:pPr>
              <w:pStyle w:val="TableParagraph"/>
              <w:spacing w:before="14" w:line="295" w:lineRule="exact"/>
              <w:ind w:right="95"/>
              <w:jc w:val="center"/>
              <w:rPr>
                <w:b/>
                <w:sz w:val="26"/>
              </w:rPr>
            </w:pPr>
            <w:r w:rsidRPr="00994BB2">
              <w:rPr>
                <w:b/>
                <w:sz w:val="26"/>
              </w:rPr>
              <w:t>1.407.093</w:t>
            </w:r>
          </w:p>
        </w:tc>
      </w:tr>
      <w:tr w:rsidR="00994BB2" w:rsidRPr="00994BB2" w14:paraId="018A573A" w14:textId="77777777" w:rsidTr="00275774">
        <w:trPr>
          <w:gridAfter w:val="1"/>
          <w:wAfter w:w="10" w:type="dxa"/>
          <w:trHeight w:val="331"/>
        </w:trPr>
        <w:tc>
          <w:tcPr>
            <w:tcW w:w="461" w:type="dxa"/>
          </w:tcPr>
          <w:p w14:paraId="018A5733" w14:textId="77777777" w:rsidR="00311440" w:rsidRPr="00994BB2" w:rsidRDefault="006E7FF5">
            <w:pPr>
              <w:pStyle w:val="TableParagraph"/>
              <w:spacing w:before="9"/>
              <w:ind w:left="9"/>
              <w:jc w:val="center"/>
              <w:rPr>
                <w:sz w:val="26"/>
              </w:rPr>
            </w:pPr>
            <w:r w:rsidRPr="00994BB2">
              <w:rPr>
                <w:w w:val="99"/>
                <w:sz w:val="26"/>
              </w:rPr>
              <w:t>1</w:t>
            </w:r>
          </w:p>
        </w:tc>
        <w:tc>
          <w:tcPr>
            <w:tcW w:w="2721" w:type="dxa"/>
          </w:tcPr>
          <w:p w14:paraId="018A5734" w14:textId="77777777" w:rsidR="00311440" w:rsidRPr="00994BB2" w:rsidRDefault="006E7FF5">
            <w:pPr>
              <w:pStyle w:val="TableParagraph"/>
              <w:spacing w:before="9"/>
              <w:ind w:left="105"/>
              <w:jc w:val="left"/>
              <w:rPr>
                <w:sz w:val="26"/>
              </w:rPr>
            </w:pPr>
            <w:r w:rsidRPr="00994BB2">
              <w:rPr>
                <w:sz w:val="26"/>
              </w:rPr>
              <w:t>Mầm</w:t>
            </w:r>
            <w:r w:rsidRPr="00994BB2">
              <w:rPr>
                <w:spacing w:val="-4"/>
                <w:sz w:val="26"/>
              </w:rPr>
              <w:t xml:space="preserve"> </w:t>
            </w:r>
            <w:r w:rsidRPr="00994BB2">
              <w:rPr>
                <w:sz w:val="26"/>
              </w:rPr>
              <w:t>non</w:t>
            </w:r>
          </w:p>
        </w:tc>
        <w:tc>
          <w:tcPr>
            <w:tcW w:w="1385" w:type="dxa"/>
          </w:tcPr>
          <w:p w14:paraId="018A5735" w14:textId="77777777" w:rsidR="00311440" w:rsidRPr="00994BB2" w:rsidRDefault="006E7FF5" w:rsidP="00452E06">
            <w:pPr>
              <w:pStyle w:val="TableParagraph"/>
              <w:spacing w:before="9"/>
              <w:ind w:right="98"/>
              <w:jc w:val="center"/>
              <w:rPr>
                <w:sz w:val="26"/>
              </w:rPr>
            </w:pPr>
            <w:r w:rsidRPr="00994BB2">
              <w:rPr>
                <w:sz w:val="26"/>
              </w:rPr>
              <w:t>468</w:t>
            </w:r>
          </w:p>
        </w:tc>
        <w:tc>
          <w:tcPr>
            <w:tcW w:w="1275" w:type="dxa"/>
          </w:tcPr>
          <w:p w14:paraId="018A5736" w14:textId="77777777" w:rsidR="00311440" w:rsidRPr="00994BB2" w:rsidRDefault="006E7FF5" w:rsidP="00452E06">
            <w:pPr>
              <w:pStyle w:val="TableParagraph"/>
              <w:spacing w:before="9"/>
              <w:ind w:right="100"/>
              <w:jc w:val="center"/>
              <w:rPr>
                <w:sz w:val="26"/>
              </w:rPr>
            </w:pPr>
            <w:r w:rsidRPr="00994BB2">
              <w:rPr>
                <w:sz w:val="26"/>
              </w:rPr>
              <w:t>5.687</w:t>
            </w:r>
          </w:p>
        </w:tc>
        <w:tc>
          <w:tcPr>
            <w:tcW w:w="1275" w:type="dxa"/>
          </w:tcPr>
          <w:p w14:paraId="018A5737" w14:textId="77777777" w:rsidR="00311440" w:rsidRPr="00994BB2" w:rsidRDefault="006E7FF5" w:rsidP="00452E06">
            <w:pPr>
              <w:pStyle w:val="TableParagraph"/>
              <w:spacing w:before="9"/>
              <w:ind w:right="101"/>
              <w:jc w:val="center"/>
              <w:rPr>
                <w:sz w:val="26"/>
              </w:rPr>
            </w:pPr>
            <w:r w:rsidRPr="00994BB2">
              <w:rPr>
                <w:sz w:val="26"/>
              </w:rPr>
              <w:t>10.523</w:t>
            </w:r>
          </w:p>
        </w:tc>
        <w:tc>
          <w:tcPr>
            <w:tcW w:w="1135" w:type="dxa"/>
          </w:tcPr>
          <w:p w14:paraId="018A5738" w14:textId="77777777" w:rsidR="00311440" w:rsidRPr="00994BB2" w:rsidRDefault="006E7FF5" w:rsidP="00452E06">
            <w:pPr>
              <w:pStyle w:val="TableParagraph"/>
              <w:spacing w:before="9"/>
              <w:ind w:right="97"/>
              <w:jc w:val="center"/>
              <w:rPr>
                <w:sz w:val="26"/>
              </w:rPr>
            </w:pPr>
            <w:r w:rsidRPr="00994BB2">
              <w:rPr>
                <w:sz w:val="26"/>
              </w:rPr>
              <w:t>5.235</w:t>
            </w:r>
          </w:p>
        </w:tc>
        <w:tc>
          <w:tcPr>
            <w:tcW w:w="1394" w:type="dxa"/>
          </w:tcPr>
          <w:p w14:paraId="018A5739" w14:textId="77777777" w:rsidR="00311440" w:rsidRPr="00994BB2" w:rsidRDefault="006E7FF5" w:rsidP="00452E06">
            <w:pPr>
              <w:pStyle w:val="TableParagraph"/>
              <w:spacing w:before="9"/>
              <w:ind w:right="95"/>
              <w:jc w:val="center"/>
              <w:rPr>
                <w:sz w:val="26"/>
              </w:rPr>
            </w:pPr>
            <w:r w:rsidRPr="00994BB2">
              <w:rPr>
                <w:sz w:val="26"/>
              </w:rPr>
              <w:t>151.233</w:t>
            </w:r>
          </w:p>
        </w:tc>
      </w:tr>
      <w:tr w:rsidR="00994BB2" w:rsidRPr="00994BB2" w14:paraId="018A5742" w14:textId="77777777" w:rsidTr="00275774">
        <w:trPr>
          <w:gridAfter w:val="1"/>
          <w:wAfter w:w="10" w:type="dxa"/>
          <w:trHeight w:val="330"/>
        </w:trPr>
        <w:tc>
          <w:tcPr>
            <w:tcW w:w="461" w:type="dxa"/>
          </w:tcPr>
          <w:p w14:paraId="018A573B" w14:textId="77777777" w:rsidR="00311440" w:rsidRPr="00994BB2" w:rsidRDefault="006E7FF5">
            <w:pPr>
              <w:pStyle w:val="TableParagraph"/>
              <w:spacing w:before="9"/>
              <w:ind w:left="9"/>
              <w:jc w:val="center"/>
              <w:rPr>
                <w:sz w:val="26"/>
              </w:rPr>
            </w:pPr>
            <w:r w:rsidRPr="00994BB2">
              <w:rPr>
                <w:w w:val="99"/>
                <w:sz w:val="26"/>
              </w:rPr>
              <w:t>2</w:t>
            </w:r>
          </w:p>
        </w:tc>
        <w:tc>
          <w:tcPr>
            <w:tcW w:w="2721" w:type="dxa"/>
          </w:tcPr>
          <w:p w14:paraId="018A573C" w14:textId="77777777" w:rsidR="00311440" w:rsidRPr="00994BB2" w:rsidRDefault="006E7FF5">
            <w:pPr>
              <w:pStyle w:val="TableParagraph"/>
              <w:spacing w:before="9"/>
              <w:ind w:left="105"/>
              <w:jc w:val="left"/>
              <w:rPr>
                <w:sz w:val="26"/>
              </w:rPr>
            </w:pPr>
            <w:r w:rsidRPr="00994BB2">
              <w:rPr>
                <w:sz w:val="26"/>
              </w:rPr>
              <w:t>Tiểu</w:t>
            </w:r>
            <w:r w:rsidRPr="00994BB2">
              <w:rPr>
                <w:spacing w:val="-3"/>
                <w:sz w:val="26"/>
              </w:rPr>
              <w:t xml:space="preserve"> </w:t>
            </w:r>
            <w:r w:rsidRPr="00994BB2">
              <w:rPr>
                <w:sz w:val="26"/>
              </w:rPr>
              <w:t>học</w:t>
            </w:r>
          </w:p>
        </w:tc>
        <w:tc>
          <w:tcPr>
            <w:tcW w:w="1385" w:type="dxa"/>
          </w:tcPr>
          <w:p w14:paraId="018A573D" w14:textId="77777777" w:rsidR="00311440" w:rsidRPr="00994BB2" w:rsidRDefault="006E7FF5" w:rsidP="00452E06">
            <w:pPr>
              <w:pStyle w:val="TableParagraph"/>
              <w:spacing w:before="9"/>
              <w:ind w:right="98"/>
              <w:jc w:val="center"/>
              <w:rPr>
                <w:sz w:val="26"/>
              </w:rPr>
            </w:pPr>
            <w:r w:rsidRPr="00994BB2">
              <w:rPr>
                <w:sz w:val="26"/>
              </w:rPr>
              <w:t>490</w:t>
            </w:r>
          </w:p>
        </w:tc>
        <w:tc>
          <w:tcPr>
            <w:tcW w:w="1275" w:type="dxa"/>
          </w:tcPr>
          <w:p w14:paraId="018A573E" w14:textId="77777777" w:rsidR="00311440" w:rsidRPr="00994BB2" w:rsidRDefault="006E7FF5" w:rsidP="00452E06">
            <w:pPr>
              <w:pStyle w:val="TableParagraph"/>
              <w:spacing w:before="9"/>
              <w:ind w:right="100"/>
              <w:jc w:val="center"/>
              <w:rPr>
                <w:sz w:val="26"/>
              </w:rPr>
            </w:pPr>
            <w:r w:rsidRPr="00994BB2">
              <w:rPr>
                <w:sz w:val="26"/>
              </w:rPr>
              <w:t>14.723</w:t>
            </w:r>
          </w:p>
        </w:tc>
        <w:tc>
          <w:tcPr>
            <w:tcW w:w="1275" w:type="dxa"/>
          </w:tcPr>
          <w:p w14:paraId="018A573F" w14:textId="77777777" w:rsidR="00311440" w:rsidRPr="00994BB2" w:rsidRDefault="006E7FF5" w:rsidP="00452E06">
            <w:pPr>
              <w:pStyle w:val="TableParagraph"/>
              <w:spacing w:before="9"/>
              <w:ind w:right="101"/>
              <w:jc w:val="center"/>
              <w:rPr>
                <w:sz w:val="26"/>
              </w:rPr>
            </w:pPr>
            <w:r w:rsidRPr="00994BB2">
              <w:rPr>
                <w:sz w:val="26"/>
              </w:rPr>
              <w:t>20.119</w:t>
            </w:r>
          </w:p>
        </w:tc>
        <w:tc>
          <w:tcPr>
            <w:tcW w:w="1135" w:type="dxa"/>
          </w:tcPr>
          <w:p w14:paraId="018A5740" w14:textId="77777777" w:rsidR="00311440" w:rsidRPr="00994BB2" w:rsidRDefault="006E7FF5" w:rsidP="00452E06">
            <w:pPr>
              <w:pStyle w:val="TableParagraph"/>
              <w:spacing w:before="9"/>
              <w:ind w:right="97"/>
              <w:jc w:val="center"/>
              <w:rPr>
                <w:sz w:val="26"/>
              </w:rPr>
            </w:pPr>
            <w:r w:rsidRPr="00994BB2">
              <w:rPr>
                <w:sz w:val="26"/>
              </w:rPr>
              <w:t>15.800</w:t>
            </w:r>
          </w:p>
        </w:tc>
        <w:tc>
          <w:tcPr>
            <w:tcW w:w="1394" w:type="dxa"/>
          </w:tcPr>
          <w:p w14:paraId="018A5741" w14:textId="77777777" w:rsidR="00311440" w:rsidRPr="00994BB2" w:rsidRDefault="006E7FF5" w:rsidP="00452E06">
            <w:pPr>
              <w:pStyle w:val="TableParagraph"/>
              <w:spacing w:before="9"/>
              <w:ind w:right="95"/>
              <w:jc w:val="center"/>
              <w:rPr>
                <w:sz w:val="26"/>
              </w:rPr>
            </w:pPr>
            <w:r w:rsidRPr="00994BB2">
              <w:rPr>
                <w:sz w:val="26"/>
              </w:rPr>
              <w:t>634.488</w:t>
            </w:r>
          </w:p>
        </w:tc>
      </w:tr>
      <w:tr w:rsidR="00994BB2" w:rsidRPr="00994BB2" w14:paraId="018A574A" w14:textId="77777777" w:rsidTr="00275774">
        <w:trPr>
          <w:gridAfter w:val="1"/>
          <w:wAfter w:w="10" w:type="dxa"/>
          <w:trHeight w:val="328"/>
        </w:trPr>
        <w:tc>
          <w:tcPr>
            <w:tcW w:w="461" w:type="dxa"/>
          </w:tcPr>
          <w:p w14:paraId="018A5743" w14:textId="77777777" w:rsidR="00311440" w:rsidRPr="00994BB2" w:rsidRDefault="006E7FF5">
            <w:pPr>
              <w:pStyle w:val="TableParagraph"/>
              <w:spacing w:before="6"/>
              <w:ind w:left="9"/>
              <w:jc w:val="center"/>
              <w:rPr>
                <w:sz w:val="26"/>
              </w:rPr>
            </w:pPr>
            <w:r w:rsidRPr="00994BB2">
              <w:rPr>
                <w:w w:val="99"/>
                <w:sz w:val="26"/>
              </w:rPr>
              <w:t>3</w:t>
            </w:r>
          </w:p>
        </w:tc>
        <w:tc>
          <w:tcPr>
            <w:tcW w:w="2721" w:type="dxa"/>
          </w:tcPr>
          <w:p w14:paraId="018A5744" w14:textId="77777777" w:rsidR="00311440" w:rsidRPr="00994BB2" w:rsidRDefault="006E7FF5">
            <w:pPr>
              <w:pStyle w:val="TableParagraph"/>
              <w:spacing w:before="6"/>
              <w:ind w:left="105"/>
              <w:jc w:val="left"/>
              <w:rPr>
                <w:sz w:val="26"/>
              </w:rPr>
            </w:pPr>
            <w:r w:rsidRPr="00994BB2">
              <w:rPr>
                <w:sz w:val="26"/>
              </w:rPr>
              <w:t>Trung</w:t>
            </w:r>
            <w:r w:rsidRPr="00994BB2">
              <w:rPr>
                <w:spacing w:val="-3"/>
                <w:sz w:val="26"/>
              </w:rPr>
              <w:t xml:space="preserve"> </w:t>
            </w:r>
            <w:r w:rsidRPr="00994BB2">
              <w:rPr>
                <w:sz w:val="26"/>
              </w:rPr>
              <w:t>học</w:t>
            </w:r>
            <w:r w:rsidRPr="00994BB2">
              <w:rPr>
                <w:spacing w:val="-2"/>
                <w:sz w:val="26"/>
              </w:rPr>
              <w:t xml:space="preserve"> </w:t>
            </w:r>
            <w:r w:rsidRPr="00994BB2">
              <w:rPr>
                <w:sz w:val="26"/>
              </w:rPr>
              <w:t>cơ</w:t>
            </w:r>
            <w:r w:rsidRPr="00994BB2">
              <w:rPr>
                <w:spacing w:val="-2"/>
                <w:sz w:val="26"/>
              </w:rPr>
              <w:t xml:space="preserve"> </w:t>
            </w:r>
            <w:r w:rsidRPr="00994BB2">
              <w:rPr>
                <w:sz w:val="26"/>
              </w:rPr>
              <w:t>sở</w:t>
            </w:r>
          </w:p>
        </w:tc>
        <w:tc>
          <w:tcPr>
            <w:tcW w:w="1385" w:type="dxa"/>
          </w:tcPr>
          <w:p w14:paraId="018A5745" w14:textId="77777777" w:rsidR="00311440" w:rsidRPr="00994BB2" w:rsidRDefault="006E7FF5" w:rsidP="00452E06">
            <w:pPr>
              <w:pStyle w:val="TableParagraph"/>
              <w:spacing w:before="6"/>
              <w:ind w:right="98"/>
              <w:jc w:val="center"/>
              <w:rPr>
                <w:sz w:val="26"/>
              </w:rPr>
            </w:pPr>
            <w:r w:rsidRPr="00994BB2">
              <w:rPr>
                <w:sz w:val="26"/>
              </w:rPr>
              <w:t>279</w:t>
            </w:r>
          </w:p>
        </w:tc>
        <w:tc>
          <w:tcPr>
            <w:tcW w:w="1275" w:type="dxa"/>
          </w:tcPr>
          <w:p w14:paraId="018A5746" w14:textId="77777777" w:rsidR="00311440" w:rsidRPr="00994BB2" w:rsidRDefault="006E7FF5" w:rsidP="00452E06">
            <w:pPr>
              <w:pStyle w:val="TableParagraph"/>
              <w:spacing w:before="6"/>
              <w:ind w:right="100"/>
              <w:jc w:val="center"/>
              <w:rPr>
                <w:sz w:val="26"/>
              </w:rPr>
            </w:pPr>
            <w:r w:rsidRPr="00994BB2">
              <w:rPr>
                <w:sz w:val="26"/>
              </w:rPr>
              <w:t>9.216</w:t>
            </w:r>
          </w:p>
        </w:tc>
        <w:tc>
          <w:tcPr>
            <w:tcW w:w="1275" w:type="dxa"/>
          </w:tcPr>
          <w:p w14:paraId="018A5747" w14:textId="77777777" w:rsidR="00311440" w:rsidRPr="00994BB2" w:rsidRDefault="006E7FF5" w:rsidP="00452E06">
            <w:pPr>
              <w:pStyle w:val="TableParagraph"/>
              <w:spacing w:before="6"/>
              <w:ind w:right="101"/>
              <w:jc w:val="center"/>
              <w:rPr>
                <w:sz w:val="26"/>
              </w:rPr>
            </w:pPr>
            <w:r w:rsidRPr="00994BB2">
              <w:rPr>
                <w:sz w:val="26"/>
              </w:rPr>
              <w:t>16.618</w:t>
            </w:r>
          </w:p>
        </w:tc>
        <w:tc>
          <w:tcPr>
            <w:tcW w:w="1135" w:type="dxa"/>
          </w:tcPr>
          <w:p w14:paraId="018A5748" w14:textId="77777777" w:rsidR="00311440" w:rsidRPr="00994BB2" w:rsidRDefault="006E7FF5" w:rsidP="00452E06">
            <w:pPr>
              <w:pStyle w:val="TableParagraph"/>
              <w:spacing w:before="6"/>
              <w:ind w:right="97"/>
              <w:jc w:val="center"/>
              <w:rPr>
                <w:sz w:val="26"/>
              </w:rPr>
            </w:pPr>
            <w:r w:rsidRPr="00994BB2">
              <w:rPr>
                <w:sz w:val="26"/>
              </w:rPr>
              <w:t>10.242</w:t>
            </w:r>
          </w:p>
        </w:tc>
        <w:tc>
          <w:tcPr>
            <w:tcW w:w="1394" w:type="dxa"/>
          </w:tcPr>
          <w:p w14:paraId="018A5749" w14:textId="77777777" w:rsidR="00311440" w:rsidRPr="00994BB2" w:rsidRDefault="006E7FF5" w:rsidP="00452E06">
            <w:pPr>
              <w:pStyle w:val="TableParagraph"/>
              <w:spacing w:before="6"/>
              <w:ind w:right="95"/>
              <w:jc w:val="center"/>
              <w:rPr>
                <w:sz w:val="26"/>
              </w:rPr>
            </w:pPr>
            <w:r w:rsidRPr="00994BB2">
              <w:rPr>
                <w:sz w:val="26"/>
              </w:rPr>
              <w:t>431.267</w:t>
            </w:r>
          </w:p>
        </w:tc>
      </w:tr>
      <w:tr w:rsidR="00994BB2" w:rsidRPr="00994BB2" w14:paraId="018A5752" w14:textId="77777777" w:rsidTr="00275774">
        <w:trPr>
          <w:gridAfter w:val="1"/>
          <w:wAfter w:w="10" w:type="dxa"/>
          <w:trHeight w:val="330"/>
        </w:trPr>
        <w:tc>
          <w:tcPr>
            <w:tcW w:w="461" w:type="dxa"/>
          </w:tcPr>
          <w:p w14:paraId="018A574B" w14:textId="77777777" w:rsidR="00311440" w:rsidRPr="00994BB2" w:rsidRDefault="006E7FF5">
            <w:pPr>
              <w:pStyle w:val="TableParagraph"/>
              <w:spacing w:before="9"/>
              <w:ind w:left="9"/>
              <w:jc w:val="center"/>
              <w:rPr>
                <w:sz w:val="26"/>
              </w:rPr>
            </w:pPr>
            <w:r w:rsidRPr="00994BB2">
              <w:rPr>
                <w:w w:val="99"/>
                <w:sz w:val="26"/>
              </w:rPr>
              <w:t>4</w:t>
            </w:r>
          </w:p>
        </w:tc>
        <w:tc>
          <w:tcPr>
            <w:tcW w:w="2721" w:type="dxa"/>
          </w:tcPr>
          <w:p w14:paraId="018A574C" w14:textId="77777777" w:rsidR="00311440" w:rsidRPr="00994BB2" w:rsidRDefault="006E7FF5">
            <w:pPr>
              <w:pStyle w:val="TableParagraph"/>
              <w:spacing w:before="9"/>
              <w:ind w:left="105"/>
              <w:jc w:val="left"/>
              <w:rPr>
                <w:sz w:val="26"/>
              </w:rPr>
            </w:pPr>
            <w:r w:rsidRPr="00994BB2">
              <w:rPr>
                <w:sz w:val="26"/>
              </w:rPr>
              <w:t>Trung</w:t>
            </w:r>
            <w:r w:rsidRPr="00994BB2">
              <w:rPr>
                <w:spacing w:val="-3"/>
                <w:sz w:val="26"/>
              </w:rPr>
              <w:t xml:space="preserve"> </w:t>
            </w:r>
            <w:r w:rsidRPr="00994BB2">
              <w:rPr>
                <w:sz w:val="26"/>
              </w:rPr>
              <w:t>học phổ</w:t>
            </w:r>
            <w:r w:rsidRPr="00994BB2">
              <w:rPr>
                <w:spacing w:val="-2"/>
                <w:sz w:val="26"/>
              </w:rPr>
              <w:t xml:space="preserve"> </w:t>
            </w:r>
            <w:r w:rsidRPr="00994BB2">
              <w:rPr>
                <w:sz w:val="26"/>
              </w:rPr>
              <w:t>thông</w:t>
            </w:r>
          </w:p>
        </w:tc>
        <w:tc>
          <w:tcPr>
            <w:tcW w:w="1385" w:type="dxa"/>
          </w:tcPr>
          <w:p w14:paraId="018A574D" w14:textId="77777777" w:rsidR="00311440" w:rsidRPr="00994BB2" w:rsidRDefault="006E7FF5" w:rsidP="00452E06">
            <w:pPr>
              <w:pStyle w:val="TableParagraph"/>
              <w:spacing w:before="9"/>
              <w:ind w:right="98"/>
              <w:jc w:val="center"/>
              <w:rPr>
                <w:sz w:val="26"/>
              </w:rPr>
            </w:pPr>
            <w:r w:rsidRPr="00994BB2">
              <w:rPr>
                <w:sz w:val="26"/>
              </w:rPr>
              <w:t>113</w:t>
            </w:r>
          </w:p>
        </w:tc>
        <w:tc>
          <w:tcPr>
            <w:tcW w:w="1275" w:type="dxa"/>
          </w:tcPr>
          <w:p w14:paraId="018A574E" w14:textId="77777777" w:rsidR="00311440" w:rsidRPr="00994BB2" w:rsidRDefault="006E7FF5" w:rsidP="00452E06">
            <w:pPr>
              <w:pStyle w:val="TableParagraph"/>
              <w:spacing w:before="9"/>
              <w:ind w:right="100"/>
              <w:jc w:val="center"/>
              <w:rPr>
                <w:sz w:val="26"/>
              </w:rPr>
            </w:pPr>
            <w:r w:rsidRPr="00994BB2">
              <w:rPr>
                <w:sz w:val="26"/>
              </w:rPr>
              <w:t>4.443</w:t>
            </w:r>
          </w:p>
        </w:tc>
        <w:tc>
          <w:tcPr>
            <w:tcW w:w="1275" w:type="dxa"/>
          </w:tcPr>
          <w:p w14:paraId="018A574F" w14:textId="77777777" w:rsidR="00311440" w:rsidRPr="00994BB2" w:rsidRDefault="006E7FF5" w:rsidP="00452E06">
            <w:pPr>
              <w:pStyle w:val="TableParagraph"/>
              <w:spacing w:before="9"/>
              <w:ind w:right="101"/>
              <w:jc w:val="center"/>
              <w:rPr>
                <w:sz w:val="26"/>
              </w:rPr>
            </w:pPr>
            <w:r w:rsidRPr="00994BB2">
              <w:rPr>
                <w:sz w:val="26"/>
              </w:rPr>
              <w:t>8.995</w:t>
            </w:r>
          </w:p>
        </w:tc>
        <w:tc>
          <w:tcPr>
            <w:tcW w:w="1135" w:type="dxa"/>
          </w:tcPr>
          <w:p w14:paraId="018A5750" w14:textId="77777777" w:rsidR="00311440" w:rsidRPr="00994BB2" w:rsidRDefault="006E7FF5" w:rsidP="00452E06">
            <w:pPr>
              <w:pStyle w:val="TableParagraph"/>
              <w:spacing w:before="9"/>
              <w:ind w:right="97"/>
              <w:jc w:val="center"/>
              <w:rPr>
                <w:sz w:val="26"/>
              </w:rPr>
            </w:pPr>
            <w:r w:rsidRPr="00994BB2">
              <w:rPr>
                <w:sz w:val="26"/>
              </w:rPr>
              <w:t>4.497</w:t>
            </w:r>
          </w:p>
        </w:tc>
        <w:tc>
          <w:tcPr>
            <w:tcW w:w="1394" w:type="dxa"/>
          </w:tcPr>
          <w:p w14:paraId="018A5751" w14:textId="77777777" w:rsidR="00311440" w:rsidRPr="00994BB2" w:rsidRDefault="006E7FF5" w:rsidP="00452E06">
            <w:pPr>
              <w:pStyle w:val="TableParagraph"/>
              <w:spacing w:before="9"/>
              <w:ind w:right="95"/>
              <w:jc w:val="center"/>
              <w:rPr>
                <w:sz w:val="26"/>
              </w:rPr>
            </w:pPr>
            <w:r w:rsidRPr="00994BB2">
              <w:rPr>
                <w:sz w:val="26"/>
              </w:rPr>
              <w:t>190.105</w:t>
            </w:r>
          </w:p>
        </w:tc>
      </w:tr>
      <w:tr w:rsidR="00994BB2" w:rsidRPr="00994BB2" w14:paraId="018A575A" w14:textId="77777777" w:rsidTr="00275774">
        <w:trPr>
          <w:gridAfter w:val="1"/>
          <w:wAfter w:w="10" w:type="dxa"/>
          <w:trHeight w:val="330"/>
        </w:trPr>
        <w:tc>
          <w:tcPr>
            <w:tcW w:w="461" w:type="dxa"/>
          </w:tcPr>
          <w:p w14:paraId="018A5753" w14:textId="77777777" w:rsidR="00311440" w:rsidRPr="00994BB2" w:rsidRDefault="00311440">
            <w:pPr>
              <w:pStyle w:val="TableParagraph"/>
              <w:spacing w:before="0"/>
              <w:jc w:val="left"/>
              <w:rPr>
                <w:sz w:val="24"/>
              </w:rPr>
            </w:pPr>
          </w:p>
        </w:tc>
        <w:tc>
          <w:tcPr>
            <w:tcW w:w="2721" w:type="dxa"/>
          </w:tcPr>
          <w:p w14:paraId="018A5754" w14:textId="77777777" w:rsidR="00311440" w:rsidRPr="00994BB2" w:rsidRDefault="006E7FF5">
            <w:pPr>
              <w:pStyle w:val="TableParagraph"/>
              <w:spacing w:before="30" w:line="280" w:lineRule="exact"/>
              <w:ind w:left="105"/>
              <w:jc w:val="left"/>
              <w:rPr>
                <w:b/>
                <w:sz w:val="26"/>
              </w:rPr>
            </w:pPr>
            <w:r w:rsidRPr="00994BB2">
              <w:rPr>
                <w:b/>
                <w:sz w:val="26"/>
              </w:rPr>
              <w:t>Ngoài</w:t>
            </w:r>
            <w:r w:rsidRPr="00994BB2">
              <w:rPr>
                <w:b/>
                <w:spacing w:val="-4"/>
                <w:sz w:val="26"/>
              </w:rPr>
              <w:t xml:space="preserve"> </w:t>
            </w:r>
            <w:r w:rsidRPr="00994BB2">
              <w:rPr>
                <w:b/>
                <w:sz w:val="26"/>
              </w:rPr>
              <w:t>công</w:t>
            </w:r>
            <w:r w:rsidRPr="00994BB2">
              <w:rPr>
                <w:b/>
                <w:spacing w:val="-3"/>
                <w:sz w:val="26"/>
              </w:rPr>
              <w:t xml:space="preserve"> </w:t>
            </w:r>
            <w:r w:rsidRPr="00994BB2">
              <w:rPr>
                <w:b/>
                <w:sz w:val="26"/>
              </w:rPr>
              <w:t>lập</w:t>
            </w:r>
          </w:p>
        </w:tc>
        <w:tc>
          <w:tcPr>
            <w:tcW w:w="1385" w:type="dxa"/>
          </w:tcPr>
          <w:p w14:paraId="018A5755" w14:textId="77777777" w:rsidR="00311440" w:rsidRPr="00994BB2" w:rsidRDefault="006E7FF5" w:rsidP="00452E06">
            <w:pPr>
              <w:pStyle w:val="TableParagraph"/>
              <w:spacing w:before="16" w:line="295" w:lineRule="exact"/>
              <w:ind w:right="98"/>
              <w:jc w:val="center"/>
              <w:rPr>
                <w:b/>
                <w:sz w:val="26"/>
              </w:rPr>
            </w:pPr>
            <w:r w:rsidRPr="00994BB2">
              <w:rPr>
                <w:b/>
                <w:sz w:val="26"/>
              </w:rPr>
              <w:t>960</w:t>
            </w:r>
          </w:p>
        </w:tc>
        <w:tc>
          <w:tcPr>
            <w:tcW w:w="1275" w:type="dxa"/>
          </w:tcPr>
          <w:p w14:paraId="018A5756" w14:textId="77777777" w:rsidR="00311440" w:rsidRPr="00994BB2" w:rsidRDefault="006E7FF5" w:rsidP="00452E06">
            <w:pPr>
              <w:pStyle w:val="TableParagraph"/>
              <w:spacing w:before="16" w:line="295" w:lineRule="exact"/>
              <w:ind w:right="100"/>
              <w:jc w:val="center"/>
              <w:rPr>
                <w:b/>
                <w:sz w:val="26"/>
              </w:rPr>
            </w:pPr>
            <w:r w:rsidRPr="00994BB2">
              <w:rPr>
                <w:b/>
                <w:sz w:val="26"/>
              </w:rPr>
              <w:t>14.956</w:t>
            </w:r>
          </w:p>
        </w:tc>
        <w:tc>
          <w:tcPr>
            <w:tcW w:w="1275" w:type="dxa"/>
          </w:tcPr>
          <w:p w14:paraId="018A5757" w14:textId="77777777" w:rsidR="00311440" w:rsidRPr="00994BB2" w:rsidRDefault="006E7FF5" w:rsidP="00452E06">
            <w:pPr>
              <w:pStyle w:val="TableParagraph"/>
              <w:spacing w:before="16" w:line="295" w:lineRule="exact"/>
              <w:ind w:right="101"/>
              <w:jc w:val="center"/>
              <w:rPr>
                <w:b/>
                <w:sz w:val="26"/>
              </w:rPr>
            </w:pPr>
            <w:r w:rsidRPr="00994BB2">
              <w:rPr>
                <w:b/>
                <w:sz w:val="26"/>
              </w:rPr>
              <w:t>20.916</w:t>
            </w:r>
          </w:p>
        </w:tc>
        <w:tc>
          <w:tcPr>
            <w:tcW w:w="1135" w:type="dxa"/>
          </w:tcPr>
          <w:p w14:paraId="018A5758" w14:textId="77777777" w:rsidR="00311440" w:rsidRPr="00994BB2" w:rsidRDefault="006E7FF5" w:rsidP="00452E06">
            <w:pPr>
              <w:pStyle w:val="TableParagraph"/>
              <w:spacing w:before="16" w:line="295" w:lineRule="exact"/>
              <w:ind w:right="97"/>
              <w:jc w:val="center"/>
              <w:rPr>
                <w:b/>
                <w:sz w:val="26"/>
              </w:rPr>
            </w:pPr>
            <w:r w:rsidRPr="00994BB2">
              <w:rPr>
                <w:b/>
                <w:sz w:val="26"/>
              </w:rPr>
              <w:t>13.103</w:t>
            </w:r>
          </w:p>
        </w:tc>
        <w:tc>
          <w:tcPr>
            <w:tcW w:w="1394" w:type="dxa"/>
          </w:tcPr>
          <w:p w14:paraId="018A5759" w14:textId="77777777" w:rsidR="00311440" w:rsidRPr="00994BB2" w:rsidRDefault="006E7FF5" w:rsidP="00452E06">
            <w:pPr>
              <w:pStyle w:val="TableParagraph"/>
              <w:spacing w:before="16" w:line="295" w:lineRule="exact"/>
              <w:ind w:right="95"/>
              <w:jc w:val="center"/>
              <w:rPr>
                <w:b/>
                <w:sz w:val="26"/>
              </w:rPr>
            </w:pPr>
            <w:r w:rsidRPr="00994BB2">
              <w:rPr>
                <w:b/>
                <w:sz w:val="26"/>
              </w:rPr>
              <w:t>261.545</w:t>
            </w:r>
          </w:p>
        </w:tc>
      </w:tr>
      <w:tr w:rsidR="00994BB2" w:rsidRPr="00994BB2" w14:paraId="018A5762" w14:textId="77777777" w:rsidTr="00275774">
        <w:trPr>
          <w:gridAfter w:val="1"/>
          <w:wAfter w:w="10" w:type="dxa"/>
          <w:trHeight w:val="328"/>
        </w:trPr>
        <w:tc>
          <w:tcPr>
            <w:tcW w:w="461" w:type="dxa"/>
          </w:tcPr>
          <w:p w14:paraId="018A575B" w14:textId="77777777" w:rsidR="00311440" w:rsidRPr="00994BB2" w:rsidRDefault="006E7FF5">
            <w:pPr>
              <w:pStyle w:val="TableParagraph"/>
              <w:spacing w:before="6"/>
              <w:ind w:left="9"/>
              <w:jc w:val="center"/>
              <w:rPr>
                <w:sz w:val="26"/>
              </w:rPr>
            </w:pPr>
            <w:r w:rsidRPr="00994BB2">
              <w:rPr>
                <w:w w:val="99"/>
                <w:sz w:val="26"/>
              </w:rPr>
              <w:t>1</w:t>
            </w:r>
          </w:p>
        </w:tc>
        <w:tc>
          <w:tcPr>
            <w:tcW w:w="2721" w:type="dxa"/>
          </w:tcPr>
          <w:p w14:paraId="018A575C" w14:textId="77777777" w:rsidR="00311440" w:rsidRPr="00994BB2" w:rsidRDefault="006E7FF5">
            <w:pPr>
              <w:pStyle w:val="TableParagraph"/>
              <w:spacing w:before="6"/>
              <w:ind w:left="105"/>
              <w:jc w:val="left"/>
              <w:rPr>
                <w:sz w:val="26"/>
              </w:rPr>
            </w:pPr>
            <w:r w:rsidRPr="00994BB2">
              <w:rPr>
                <w:sz w:val="26"/>
              </w:rPr>
              <w:t>Mầm</w:t>
            </w:r>
            <w:r w:rsidRPr="00994BB2">
              <w:rPr>
                <w:spacing w:val="-4"/>
                <w:sz w:val="26"/>
              </w:rPr>
              <w:t xml:space="preserve"> </w:t>
            </w:r>
            <w:r w:rsidRPr="00994BB2">
              <w:rPr>
                <w:sz w:val="26"/>
              </w:rPr>
              <w:t>non</w:t>
            </w:r>
          </w:p>
        </w:tc>
        <w:tc>
          <w:tcPr>
            <w:tcW w:w="1385" w:type="dxa"/>
          </w:tcPr>
          <w:p w14:paraId="018A575D" w14:textId="77777777" w:rsidR="00311440" w:rsidRPr="00994BB2" w:rsidRDefault="006E7FF5" w:rsidP="00452E06">
            <w:pPr>
              <w:pStyle w:val="TableParagraph"/>
              <w:spacing w:before="6"/>
              <w:ind w:right="98"/>
              <w:jc w:val="center"/>
              <w:rPr>
                <w:sz w:val="26"/>
              </w:rPr>
            </w:pPr>
            <w:r w:rsidRPr="00994BB2">
              <w:rPr>
                <w:sz w:val="26"/>
              </w:rPr>
              <w:t>837</w:t>
            </w:r>
          </w:p>
        </w:tc>
        <w:tc>
          <w:tcPr>
            <w:tcW w:w="1275" w:type="dxa"/>
          </w:tcPr>
          <w:p w14:paraId="018A575E" w14:textId="77777777" w:rsidR="00311440" w:rsidRPr="00994BB2" w:rsidRDefault="006E7FF5" w:rsidP="00452E06">
            <w:pPr>
              <w:pStyle w:val="TableParagraph"/>
              <w:spacing w:before="6"/>
              <w:ind w:right="100"/>
              <w:jc w:val="center"/>
              <w:rPr>
                <w:sz w:val="26"/>
              </w:rPr>
            </w:pPr>
            <w:r w:rsidRPr="00994BB2">
              <w:rPr>
                <w:sz w:val="26"/>
              </w:rPr>
              <w:t>9.926</w:t>
            </w:r>
          </w:p>
        </w:tc>
        <w:tc>
          <w:tcPr>
            <w:tcW w:w="1275" w:type="dxa"/>
          </w:tcPr>
          <w:p w14:paraId="018A575F" w14:textId="77777777" w:rsidR="00311440" w:rsidRPr="00994BB2" w:rsidRDefault="006E7FF5" w:rsidP="00452E06">
            <w:pPr>
              <w:pStyle w:val="TableParagraph"/>
              <w:spacing w:before="6"/>
              <w:ind w:right="101"/>
              <w:jc w:val="center"/>
              <w:rPr>
                <w:sz w:val="26"/>
              </w:rPr>
            </w:pPr>
            <w:r w:rsidRPr="00994BB2">
              <w:rPr>
                <w:sz w:val="26"/>
              </w:rPr>
              <w:t>14.694</w:t>
            </w:r>
          </w:p>
        </w:tc>
        <w:tc>
          <w:tcPr>
            <w:tcW w:w="1135" w:type="dxa"/>
          </w:tcPr>
          <w:p w14:paraId="018A5760" w14:textId="77777777" w:rsidR="00311440" w:rsidRPr="00994BB2" w:rsidRDefault="006E7FF5" w:rsidP="00452E06">
            <w:pPr>
              <w:pStyle w:val="TableParagraph"/>
              <w:spacing w:before="6"/>
              <w:ind w:right="97"/>
              <w:jc w:val="center"/>
              <w:rPr>
                <w:sz w:val="26"/>
              </w:rPr>
            </w:pPr>
            <w:r w:rsidRPr="00994BB2">
              <w:rPr>
                <w:sz w:val="26"/>
              </w:rPr>
              <w:t>9.053</w:t>
            </w:r>
          </w:p>
        </w:tc>
        <w:tc>
          <w:tcPr>
            <w:tcW w:w="1394" w:type="dxa"/>
          </w:tcPr>
          <w:p w14:paraId="018A5761" w14:textId="77777777" w:rsidR="00311440" w:rsidRPr="00994BB2" w:rsidRDefault="006E7FF5" w:rsidP="00452E06">
            <w:pPr>
              <w:pStyle w:val="TableParagraph"/>
              <w:spacing w:before="6"/>
              <w:ind w:right="95"/>
              <w:jc w:val="center"/>
              <w:rPr>
                <w:sz w:val="26"/>
              </w:rPr>
            </w:pPr>
            <w:r w:rsidRPr="00994BB2">
              <w:rPr>
                <w:sz w:val="26"/>
              </w:rPr>
              <w:t>157.879</w:t>
            </w:r>
          </w:p>
        </w:tc>
      </w:tr>
      <w:tr w:rsidR="00994BB2" w:rsidRPr="00994BB2" w14:paraId="018A576A" w14:textId="77777777" w:rsidTr="00275774">
        <w:trPr>
          <w:gridAfter w:val="1"/>
          <w:wAfter w:w="10" w:type="dxa"/>
          <w:trHeight w:val="330"/>
        </w:trPr>
        <w:tc>
          <w:tcPr>
            <w:tcW w:w="461" w:type="dxa"/>
          </w:tcPr>
          <w:p w14:paraId="018A5763" w14:textId="77777777" w:rsidR="00311440" w:rsidRPr="00994BB2" w:rsidRDefault="006E7FF5">
            <w:pPr>
              <w:pStyle w:val="TableParagraph"/>
              <w:spacing w:before="9"/>
              <w:ind w:left="9"/>
              <w:jc w:val="center"/>
              <w:rPr>
                <w:sz w:val="26"/>
              </w:rPr>
            </w:pPr>
            <w:r w:rsidRPr="00994BB2">
              <w:rPr>
                <w:w w:val="99"/>
                <w:sz w:val="26"/>
              </w:rPr>
              <w:t>2</w:t>
            </w:r>
          </w:p>
        </w:tc>
        <w:tc>
          <w:tcPr>
            <w:tcW w:w="2721" w:type="dxa"/>
          </w:tcPr>
          <w:p w14:paraId="018A5764" w14:textId="77777777" w:rsidR="00311440" w:rsidRPr="00994BB2" w:rsidRDefault="006E7FF5">
            <w:pPr>
              <w:pStyle w:val="TableParagraph"/>
              <w:spacing w:before="9"/>
              <w:ind w:left="105"/>
              <w:jc w:val="left"/>
              <w:rPr>
                <w:sz w:val="26"/>
              </w:rPr>
            </w:pPr>
            <w:r w:rsidRPr="00994BB2">
              <w:rPr>
                <w:sz w:val="26"/>
              </w:rPr>
              <w:t>Tiểu</w:t>
            </w:r>
            <w:r w:rsidRPr="00994BB2">
              <w:rPr>
                <w:spacing w:val="-3"/>
                <w:sz w:val="26"/>
              </w:rPr>
              <w:t xml:space="preserve"> </w:t>
            </w:r>
            <w:r w:rsidRPr="00994BB2">
              <w:rPr>
                <w:sz w:val="26"/>
              </w:rPr>
              <w:t>học</w:t>
            </w:r>
          </w:p>
        </w:tc>
        <w:tc>
          <w:tcPr>
            <w:tcW w:w="1385" w:type="dxa"/>
          </w:tcPr>
          <w:p w14:paraId="018A5765" w14:textId="77777777" w:rsidR="00311440" w:rsidRPr="00994BB2" w:rsidRDefault="006E7FF5" w:rsidP="00452E06">
            <w:pPr>
              <w:pStyle w:val="TableParagraph"/>
              <w:spacing w:before="9"/>
              <w:ind w:right="96"/>
              <w:jc w:val="center"/>
              <w:rPr>
                <w:sz w:val="26"/>
              </w:rPr>
            </w:pPr>
            <w:r w:rsidRPr="00994BB2">
              <w:rPr>
                <w:sz w:val="26"/>
              </w:rPr>
              <w:t>26</w:t>
            </w:r>
          </w:p>
        </w:tc>
        <w:tc>
          <w:tcPr>
            <w:tcW w:w="1275" w:type="dxa"/>
          </w:tcPr>
          <w:p w14:paraId="018A5766" w14:textId="77777777" w:rsidR="00311440" w:rsidRPr="00994BB2" w:rsidRDefault="006E7FF5" w:rsidP="00452E06">
            <w:pPr>
              <w:pStyle w:val="TableParagraph"/>
              <w:spacing w:before="9"/>
              <w:ind w:right="100"/>
              <w:jc w:val="center"/>
              <w:rPr>
                <w:sz w:val="26"/>
              </w:rPr>
            </w:pPr>
            <w:r w:rsidRPr="00994BB2">
              <w:rPr>
                <w:sz w:val="26"/>
              </w:rPr>
              <w:t>1.576</w:t>
            </w:r>
          </w:p>
        </w:tc>
        <w:tc>
          <w:tcPr>
            <w:tcW w:w="1275" w:type="dxa"/>
          </w:tcPr>
          <w:p w14:paraId="018A5767" w14:textId="77777777" w:rsidR="00311440" w:rsidRPr="00994BB2" w:rsidRDefault="006E7FF5" w:rsidP="00452E06">
            <w:pPr>
              <w:pStyle w:val="TableParagraph"/>
              <w:spacing w:before="9"/>
              <w:ind w:right="101"/>
              <w:jc w:val="center"/>
              <w:rPr>
                <w:sz w:val="26"/>
              </w:rPr>
            </w:pPr>
            <w:r w:rsidRPr="00994BB2">
              <w:rPr>
                <w:sz w:val="26"/>
              </w:rPr>
              <w:t>2.404</w:t>
            </w:r>
          </w:p>
        </w:tc>
        <w:tc>
          <w:tcPr>
            <w:tcW w:w="1135" w:type="dxa"/>
          </w:tcPr>
          <w:p w14:paraId="018A5768" w14:textId="77777777" w:rsidR="00311440" w:rsidRPr="00994BB2" w:rsidRDefault="006E7FF5" w:rsidP="00452E06">
            <w:pPr>
              <w:pStyle w:val="TableParagraph"/>
              <w:spacing w:before="9"/>
              <w:ind w:right="97"/>
              <w:jc w:val="center"/>
              <w:rPr>
                <w:sz w:val="26"/>
              </w:rPr>
            </w:pPr>
            <w:r w:rsidRPr="00994BB2">
              <w:rPr>
                <w:sz w:val="26"/>
              </w:rPr>
              <w:t>1.461</w:t>
            </w:r>
          </w:p>
        </w:tc>
        <w:tc>
          <w:tcPr>
            <w:tcW w:w="1394" w:type="dxa"/>
          </w:tcPr>
          <w:p w14:paraId="018A5769" w14:textId="77777777" w:rsidR="00311440" w:rsidRPr="00994BB2" w:rsidRDefault="006E7FF5" w:rsidP="00452E06">
            <w:pPr>
              <w:pStyle w:val="TableParagraph"/>
              <w:spacing w:before="9"/>
              <w:ind w:right="95"/>
              <w:jc w:val="center"/>
              <w:rPr>
                <w:sz w:val="26"/>
              </w:rPr>
            </w:pPr>
            <w:r w:rsidRPr="00994BB2">
              <w:rPr>
                <w:sz w:val="26"/>
              </w:rPr>
              <w:t>31.513</w:t>
            </w:r>
          </w:p>
        </w:tc>
      </w:tr>
      <w:tr w:rsidR="00994BB2" w:rsidRPr="00994BB2" w14:paraId="018A5772" w14:textId="77777777" w:rsidTr="00275774">
        <w:trPr>
          <w:gridAfter w:val="1"/>
          <w:wAfter w:w="10" w:type="dxa"/>
          <w:trHeight w:val="330"/>
        </w:trPr>
        <w:tc>
          <w:tcPr>
            <w:tcW w:w="461" w:type="dxa"/>
          </w:tcPr>
          <w:p w14:paraId="018A576B" w14:textId="77777777" w:rsidR="00311440" w:rsidRPr="00994BB2" w:rsidRDefault="006E7FF5">
            <w:pPr>
              <w:pStyle w:val="TableParagraph"/>
              <w:spacing w:before="9"/>
              <w:ind w:left="9"/>
              <w:jc w:val="center"/>
              <w:rPr>
                <w:sz w:val="26"/>
              </w:rPr>
            </w:pPr>
            <w:r w:rsidRPr="00994BB2">
              <w:rPr>
                <w:w w:val="99"/>
                <w:sz w:val="26"/>
              </w:rPr>
              <w:t>3</w:t>
            </w:r>
          </w:p>
        </w:tc>
        <w:tc>
          <w:tcPr>
            <w:tcW w:w="2721" w:type="dxa"/>
          </w:tcPr>
          <w:p w14:paraId="018A576C" w14:textId="77777777" w:rsidR="00311440" w:rsidRPr="00994BB2" w:rsidRDefault="006E7FF5">
            <w:pPr>
              <w:pStyle w:val="TableParagraph"/>
              <w:spacing w:before="9"/>
              <w:ind w:left="105"/>
              <w:jc w:val="left"/>
              <w:rPr>
                <w:sz w:val="26"/>
              </w:rPr>
            </w:pPr>
            <w:r w:rsidRPr="00994BB2">
              <w:rPr>
                <w:sz w:val="26"/>
              </w:rPr>
              <w:t>Trung</w:t>
            </w:r>
            <w:r w:rsidRPr="00994BB2">
              <w:rPr>
                <w:spacing w:val="-3"/>
                <w:sz w:val="26"/>
              </w:rPr>
              <w:t xml:space="preserve"> </w:t>
            </w:r>
            <w:r w:rsidRPr="00994BB2">
              <w:rPr>
                <w:sz w:val="26"/>
              </w:rPr>
              <w:t>học</w:t>
            </w:r>
            <w:r w:rsidRPr="00994BB2">
              <w:rPr>
                <w:spacing w:val="-2"/>
                <w:sz w:val="26"/>
              </w:rPr>
              <w:t xml:space="preserve"> </w:t>
            </w:r>
            <w:r w:rsidRPr="00994BB2">
              <w:rPr>
                <w:sz w:val="26"/>
              </w:rPr>
              <w:t>cơ</w:t>
            </w:r>
            <w:r w:rsidRPr="00994BB2">
              <w:rPr>
                <w:spacing w:val="-2"/>
                <w:sz w:val="26"/>
              </w:rPr>
              <w:t xml:space="preserve"> </w:t>
            </w:r>
            <w:r w:rsidRPr="00994BB2">
              <w:rPr>
                <w:sz w:val="26"/>
              </w:rPr>
              <w:t>sở</w:t>
            </w:r>
          </w:p>
        </w:tc>
        <w:tc>
          <w:tcPr>
            <w:tcW w:w="1385" w:type="dxa"/>
          </w:tcPr>
          <w:p w14:paraId="018A576D" w14:textId="77777777" w:rsidR="00311440" w:rsidRPr="00994BB2" w:rsidRDefault="006E7FF5" w:rsidP="00452E06">
            <w:pPr>
              <w:pStyle w:val="TableParagraph"/>
              <w:spacing w:before="9"/>
              <w:ind w:right="96"/>
              <w:jc w:val="center"/>
              <w:rPr>
                <w:sz w:val="26"/>
              </w:rPr>
            </w:pPr>
            <w:r w:rsidRPr="00994BB2">
              <w:rPr>
                <w:w w:val="99"/>
                <w:sz w:val="26"/>
              </w:rPr>
              <w:t>7</w:t>
            </w:r>
          </w:p>
        </w:tc>
        <w:tc>
          <w:tcPr>
            <w:tcW w:w="1275" w:type="dxa"/>
          </w:tcPr>
          <w:p w14:paraId="018A576E" w14:textId="77777777" w:rsidR="00311440" w:rsidRPr="00994BB2" w:rsidRDefault="006E7FF5" w:rsidP="00452E06">
            <w:pPr>
              <w:pStyle w:val="TableParagraph"/>
              <w:spacing w:before="9"/>
              <w:ind w:right="100"/>
              <w:jc w:val="center"/>
              <w:rPr>
                <w:sz w:val="26"/>
              </w:rPr>
            </w:pPr>
            <w:r w:rsidRPr="00994BB2">
              <w:rPr>
                <w:sz w:val="26"/>
              </w:rPr>
              <w:t>1.224</w:t>
            </w:r>
          </w:p>
        </w:tc>
        <w:tc>
          <w:tcPr>
            <w:tcW w:w="1275" w:type="dxa"/>
          </w:tcPr>
          <w:p w14:paraId="018A576F" w14:textId="77777777" w:rsidR="00311440" w:rsidRPr="00994BB2" w:rsidRDefault="006E7FF5" w:rsidP="00452E06">
            <w:pPr>
              <w:pStyle w:val="TableParagraph"/>
              <w:spacing w:before="9"/>
              <w:ind w:right="100"/>
              <w:jc w:val="center"/>
              <w:rPr>
                <w:sz w:val="26"/>
              </w:rPr>
            </w:pPr>
            <w:r w:rsidRPr="00994BB2">
              <w:rPr>
                <w:sz w:val="26"/>
              </w:rPr>
              <w:t>918</w:t>
            </w:r>
          </w:p>
        </w:tc>
        <w:tc>
          <w:tcPr>
            <w:tcW w:w="1135" w:type="dxa"/>
          </w:tcPr>
          <w:p w14:paraId="018A5770" w14:textId="77777777" w:rsidR="00311440" w:rsidRPr="00994BB2" w:rsidRDefault="006E7FF5" w:rsidP="00452E06">
            <w:pPr>
              <w:pStyle w:val="TableParagraph"/>
              <w:spacing w:before="9"/>
              <w:ind w:right="97"/>
              <w:jc w:val="center"/>
              <w:rPr>
                <w:sz w:val="26"/>
              </w:rPr>
            </w:pPr>
            <w:r w:rsidRPr="00994BB2">
              <w:rPr>
                <w:sz w:val="26"/>
              </w:rPr>
              <w:t>974</w:t>
            </w:r>
          </w:p>
        </w:tc>
        <w:tc>
          <w:tcPr>
            <w:tcW w:w="1394" w:type="dxa"/>
          </w:tcPr>
          <w:p w14:paraId="018A5771" w14:textId="77777777" w:rsidR="00311440" w:rsidRPr="00994BB2" w:rsidRDefault="006E7FF5" w:rsidP="00452E06">
            <w:pPr>
              <w:pStyle w:val="TableParagraph"/>
              <w:spacing w:before="9"/>
              <w:ind w:right="95"/>
              <w:jc w:val="center"/>
              <w:rPr>
                <w:sz w:val="26"/>
              </w:rPr>
            </w:pPr>
            <w:r w:rsidRPr="00994BB2">
              <w:rPr>
                <w:sz w:val="26"/>
              </w:rPr>
              <w:t>22.757</w:t>
            </w:r>
          </w:p>
        </w:tc>
      </w:tr>
      <w:tr w:rsidR="00994BB2" w:rsidRPr="00994BB2" w14:paraId="018A577A" w14:textId="77777777" w:rsidTr="00275774">
        <w:trPr>
          <w:gridAfter w:val="1"/>
          <w:wAfter w:w="10" w:type="dxa"/>
          <w:trHeight w:val="330"/>
        </w:trPr>
        <w:tc>
          <w:tcPr>
            <w:tcW w:w="461" w:type="dxa"/>
          </w:tcPr>
          <w:p w14:paraId="018A5773" w14:textId="77777777" w:rsidR="00311440" w:rsidRPr="00994BB2" w:rsidRDefault="006E7FF5">
            <w:pPr>
              <w:pStyle w:val="TableParagraph"/>
              <w:spacing w:before="6"/>
              <w:ind w:left="9"/>
              <w:jc w:val="center"/>
              <w:rPr>
                <w:sz w:val="26"/>
              </w:rPr>
            </w:pPr>
            <w:r w:rsidRPr="00994BB2">
              <w:rPr>
                <w:w w:val="99"/>
                <w:sz w:val="26"/>
              </w:rPr>
              <w:t>4</w:t>
            </w:r>
          </w:p>
        </w:tc>
        <w:tc>
          <w:tcPr>
            <w:tcW w:w="2721" w:type="dxa"/>
          </w:tcPr>
          <w:p w14:paraId="018A5774" w14:textId="77777777" w:rsidR="00311440" w:rsidRPr="00994BB2" w:rsidRDefault="006E7FF5">
            <w:pPr>
              <w:pStyle w:val="TableParagraph"/>
              <w:spacing w:before="6"/>
              <w:ind w:left="105"/>
              <w:jc w:val="left"/>
              <w:rPr>
                <w:sz w:val="26"/>
              </w:rPr>
            </w:pPr>
            <w:r w:rsidRPr="00994BB2">
              <w:rPr>
                <w:sz w:val="26"/>
              </w:rPr>
              <w:t>Trung</w:t>
            </w:r>
            <w:r w:rsidRPr="00994BB2">
              <w:rPr>
                <w:spacing w:val="-3"/>
                <w:sz w:val="26"/>
              </w:rPr>
              <w:t xml:space="preserve"> </w:t>
            </w:r>
            <w:r w:rsidRPr="00994BB2">
              <w:rPr>
                <w:sz w:val="26"/>
              </w:rPr>
              <w:t>học phổ</w:t>
            </w:r>
            <w:r w:rsidRPr="00994BB2">
              <w:rPr>
                <w:spacing w:val="-2"/>
                <w:sz w:val="26"/>
              </w:rPr>
              <w:t xml:space="preserve"> </w:t>
            </w:r>
            <w:r w:rsidRPr="00994BB2">
              <w:rPr>
                <w:sz w:val="26"/>
              </w:rPr>
              <w:t>thông</w:t>
            </w:r>
          </w:p>
        </w:tc>
        <w:tc>
          <w:tcPr>
            <w:tcW w:w="1385" w:type="dxa"/>
          </w:tcPr>
          <w:p w14:paraId="018A5775" w14:textId="77777777" w:rsidR="00311440" w:rsidRPr="00994BB2" w:rsidRDefault="006E7FF5" w:rsidP="00452E06">
            <w:pPr>
              <w:pStyle w:val="TableParagraph"/>
              <w:spacing w:before="6"/>
              <w:ind w:right="96"/>
              <w:jc w:val="center"/>
              <w:rPr>
                <w:sz w:val="26"/>
              </w:rPr>
            </w:pPr>
            <w:r w:rsidRPr="00994BB2">
              <w:rPr>
                <w:sz w:val="26"/>
              </w:rPr>
              <w:t>90</w:t>
            </w:r>
          </w:p>
        </w:tc>
        <w:tc>
          <w:tcPr>
            <w:tcW w:w="1275" w:type="dxa"/>
          </w:tcPr>
          <w:p w14:paraId="018A5776" w14:textId="77777777" w:rsidR="00311440" w:rsidRPr="00994BB2" w:rsidRDefault="006E7FF5" w:rsidP="00452E06">
            <w:pPr>
              <w:pStyle w:val="TableParagraph"/>
              <w:spacing w:before="6"/>
              <w:ind w:right="100"/>
              <w:jc w:val="center"/>
              <w:rPr>
                <w:sz w:val="26"/>
              </w:rPr>
            </w:pPr>
            <w:r w:rsidRPr="00994BB2">
              <w:rPr>
                <w:sz w:val="26"/>
              </w:rPr>
              <w:t>2.230</w:t>
            </w:r>
          </w:p>
        </w:tc>
        <w:tc>
          <w:tcPr>
            <w:tcW w:w="1275" w:type="dxa"/>
          </w:tcPr>
          <w:p w14:paraId="018A5777" w14:textId="77777777" w:rsidR="00311440" w:rsidRPr="00994BB2" w:rsidRDefault="006E7FF5" w:rsidP="00452E06">
            <w:pPr>
              <w:pStyle w:val="TableParagraph"/>
              <w:spacing w:before="6"/>
              <w:ind w:right="101"/>
              <w:jc w:val="center"/>
              <w:rPr>
                <w:sz w:val="26"/>
              </w:rPr>
            </w:pPr>
            <w:r w:rsidRPr="00994BB2">
              <w:rPr>
                <w:sz w:val="26"/>
              </w:rPr>
              <w:t>2.900</w:t>
            </w:r>
          </w:p>
        </w:tc>
        <w:tc>
          <w:tcPr>
            <w:tcW w:w="1135" w:type="dxa"/>
          </w:tcPr>
          <w:p w14:paraId="018A5778" w14:textId="77777777" w:rsidR="00311440" w:rsidRPr="00994BB2" w:rsidRDefault="006E7FF5" w:rsidP="00452E06">
            <w:pPr>
              <w:pStyle w:val="TableParagraph"/>
              <w:spacing w:before="6"/>
              <w:ind w:right="97"/>
              <w:jc w:val="center"/>
              <w:rPr>
                <w:sz w:val="26"/>
              </w:rPr>
            </w:pPr>
            <w:r w:rsidRPr="00994BB2">
              <w:rPr>
                <w:sz w:val="26"/>
              </w:rPr>
              <w:t>1.615</w:t>
            </w:r>
          </w:p>
        </w:tc>
        <w:tc>
          <w:tcPr>
            <w:tcW w:w="1394" w:type="dxa"/>
          </w:tcPr>
          <w:p w14:paraId="018A5779" w14:textId="77777777" w:rsidR="00311440" w:rsidRPr="00994BB2" w:rsidRDefault="006E7FF5" w:rsidP="00452E06">
            <w:pPr>
              <w:pStyle w:val="TableParagraph"/>
              <w:spacing w:before="6"/>
              <w:ind w:right="95"/>
              <w:jc w:val="center"/>
              <w:rPr>
                <w:sz w:val="26"/>
              </w:rPr>
            </w:pPr>
            <w:r w:rsidRPr="00994BB2">
              <w:rPr>
                <w:sz w:val="26"/>
              </w:rPr>
              <w:t>49.396</w:t>
            </w:r>
          </w:p>
        </w:tc>
      </w:tr>
    </w:tbl>
    <w:p w14:paraId="018A577B" w14:textId="77777777" w:rsidR="00311440" w:rsidRPr="00994BB2" w:rsidRDefault="006E7FF5" w:rsidP="00BF4DFA">
      <w:pPr>
        <w:pStyle w:val="ListParagraph"/>
        <w:numPr>
          <w:ilvl w:val="0"/>
          <w:numId w:val="11"/>
        </w:numPr>
        <w:tabs>
          <w:tab w:val="left" w:pos="993"/>
        </w:tabs>
        <w:spacing w:before="240"/>
        <w:ind w:left="0" w:firstLine="709"/>
        <w:rPr>
          <w:b/>
          <w:sz w:val="28"/>
        </w:rPr>
      </w:pPr>
      <w:r w:rsidRPr="00994BB2">
        <w:rPr>
          <w:b/>
          <w:sz w:val="28"/>
        </w:rPr>
        <w:t>Điều</w:t>
      </w:r>
      <w:r w:rsidRPr="00994BB2">
        <w:rPr>
          <w:b/>
          <w:spacing w:val="-2"/>
          <w:sz w:val="28"/>
        </w:rPr>
        <w:t xml:space="preserve"> </w:t>
      </w:r>
      <w:r w:rsidRPr="00994BB2">
        <w:rPr>
          <w:b/>
          <w:sz w:val="28"/>
        </w:rPr>
        <w:t>kiện</w:t>
      </w:r>
      <w:r w:rsidRPr="00994BB2">
        <w:rPr>
          <w:b/>
          <w:spacing w:val="-2"/>
          <w:sz w:val="28"/>
        </w:rPr>
        <w:t xml:space="preserve"> </w:t>
      </w:r>
      <w:r w:rsidRPr="00994BB2">
        <w:rPr>
          <w:b/>
          <w:sz w:val="28"/>
        </w:rPr>
        <w:t>bảo</w:t>
      </w:r>
      <w:r w:rsidRPr="00994BB2">
        <w:rPr>
          <w:b/>
          <w:spacing w:val="-1"/>
          <w:sz w:val="28"/>
        </w:rPr>
        <w:t xml:space="preserve"> </w:t>
      </w:r>
      <w:r w:rsidRPr="00994BB2">
        <w:rPr>
          <w:b/>
          <w:sz w:val="28"/>
        </w:rPr>
        <w:t>đảm</w:t>
      </w:r>
      <w:r w:rsidRPr="00994BB2">
        <w:rPr>
          <w:b/>
          <w:spacing w:val="-6"/>
          <w:sz w:val="28"/>
        </w:rPr>
        <w:t xml:space="preserve"> </w:t>
      </w:r>
      <w:r w:rsidRPr="00994BB2">
        <w:rPr>
          <w:b/>
          <w:sz w:val="28"/>
        </w:rPr>
        <w:t>chất</w:t>
      </w:r>
      <w:r w:rsidRPr="00994BB2">
        <w:rPr>
          <w:b/>
          <w:spacing w:val="-2"/>
          <w:sz w:val="28"/>
        </w:rPr>
        <w:t xml:space="preserve"> </w:t>
      </w:r>
      <w:r w:rsidRPr="00994BB2">
        <w:rPr>
          <w:b/>
          <w:sz w:val="28"/>
        </w:rPr>
        <w:t>lượng</w:t>
      </w:r>
      <w:r w:rsidRPr="00994BB2">
        <w:rPr>
          <w:b/>
          <w:spacing w:val="-4"/>
          <w:sz w:val="28"/>
        </w:rPr>
        <w:t xml:space="preserve"> </w:t>
      </w:r>
      <w:r w:rsidRPr="00994BB2">
        <w:rPr>
          <w:b/>
          <w:sz w:val="28"/>
        </w:rPr>
        <w:t>giáo</w:t>
      </w:r>
      <w:r w:rsidRPr="00994BB2">
        <w:rPr>
          <w:b/>
          <w:spacing w:val="-1"/>
          <w:sz w:val="28"/>
        </w:rPr>
        <w:t xml:space="preserve"> </w:t>
      </w:r>
      <w:r w:rsidRPr="00994BB2">
        <w:rPr>
          <w:b/>
          <w:sz w:val="28"/>
        </w:rPr>
        <w:t>dục</w:t>
      </w:r>
      <w:r w:rsidRPr="00994BB2">
        <w:rPr>
          <w:b/>
          <w:spacing w:val="-2"/>
          <w:sz w:val="28"/>
        </w:rPr>
        <w:t xml:space="preserve"> </w:t>
      </w:r>
      <w:r w:rsidRPr="00994BB2">
        <w:rPr>
          <w:b/>
          <w:sz w:val="28"/>
        </w:rPr>
        <w:t>và</w:t>
      </w:r>
      <w:r w:rsidRPr="00994BB2">
        <w:rPr>
          <w:b/>
          <w:spacing w:val="-1"/>
          <w:sz w:val="28"/>
        </w:rPr>
        <w:t xml:space="preserve"> </w:t>
      </w:r>
      <w:r w:rsidRPr="00994BB2">
        <w:rPr>
          <w:b/>
          <w:sz w:val="28"/>
        </w:rPr>
        <w:t>đào</w:t>
      </w:r>
      <w:r w:rsidRPr="00994BB2">
        <w:rPr>
          <w:b/>
          <w:spacing w:val="-1"/>
          <w:sz w:val="28"/>
        </w:rPr>
        <w:t xml:space="preserve"> </w:t>
      </w:r>
      <w:r w:rsidRPr="00994BB2">
        <w:rPr>
          <w:b/>
          <w:sz w:val="28"/>
        </w:rPr>
        <w:t>tạo</w:t>
      </w:r>
    </w:p>
    <w:p w14:paraId="018A577C" w14:textId="753D9982" w:rsidR="00311440" w:rsidRPr="00994BB2" w:rsidRDefault="006E7FF5" w:rsidP="00E32D80">
      <w:pPr>
        <w:pStyle w:val="Heading2"/>
        <w:numPr>
          <w:ilvl w:val="1"/>
          <w:numId w:val="19"/>
        </w:numPr>
        <w:tabs>
          <w:tab w:val="left" w:pos="1134"/>
        </w:tabs>
        <w:spacing w:before="222"/>
        <w:ind w:left="0" w:firstLine="709"/>
        <w:rPr>
          <w:i w:val="0"/>
          <w:iCs w:val="0"/>
        </w:rPr>
      </w:pPr>
      <w:r w:rsidRPr="00994BB2">
        <w:rPr>
          <w:i w:val="0"/>
          <w:iCs w:val="0"/>
        </w:rPr>
        <w:t>Về cơ sở vật chất, thiết bị dạy học</w:t>
      </w:r>
    </w:p>
    <w:p w14:paraId="018A577F" w14:textId="414598E1" w:rsidR="00311440" w:rsidRPr="00994BB2" w:rsidRDefault="006E7FF5" w:rsidP="00BF4DFA">
      <w:pPr>
        <w:pStyle w:val="BodyText"/>
        <w:spacing w:before="113"/>
        <w:ind w:left="0" w:firstLine="765"/>
      </w:pPr>
      <w:r w:rsidRPr="00994BB2">
        <w:t xml:space="preserve">Nhìn chung trong những năm qua, qui mô </w:t>
      </w:r>
      <w:r w:rsidR="008B7001" w:rsidRPr="00994BB2">
        <w:rPr>
          <w:lang w:val="en-US"/>
        </w:rPr>
        <w:t>N</w:t>
      </w:r>
      <w:r w:rsidRPr="00994BB2">
        <w:t xml:space="preserve">gành </w:t>
      </w:r>
      <w:r w:rsidR="008B7001" w:rsidRPr="00994BB2">
        <w:rPr>
          <w:lang w:val="en-US"/>
        </w:rPr>
        <w:t>G</w:t>
      </w:r>
      <w:r w:rsidRPr="00994BB2">
        <w:t xml:space="preserve">iáo dục và </w:t>
      </w:r>
      <w:r w:rsidR="008B7001" w:rsidRPr="00994BB2">
        <w:rPr>
          <w:lang w:val="en-US"/>
        </w:rPr>
        <w:t>Đ</w:t>
      </w:r>
      <w:r w:rsidRPr="00994BB2">
        <w:t xml:space="preserve">ào tạo </w:t>
      </w:r>
      <w:r w:rsidR="008B7001" w:rsidRPr="00994BB2">
        <w:rPr>
          <w:lang w:val="en-US"/>
        </w:rPr>
        <w:t>T</w:t>
      </w:r>
      <w:r w:rsidRPr="00994BB2">
        <w:t>hành phố phát triển về cả số lượng và chất lượng, góp phần nâng cao trình độ dân trí, dân sinh, tạo nguồn lực phát triển kinh tế- xã hội. Với mục tiêu đảm bảo đủ chỗ học, không còn trường học có cơ sở vật chất yếu kém. Mạng lưới trường lớp ở các cấp học, bậc học đã được phủ khắp các phường, xã</w:t>
      </w:r>
      <w:r w:rsidR="00821370" w:rsidRPr="00994BB2">
        <w:rPr>
          <w:lang w:val="en-US"/>
        </w:rPr>
        <w:t xml:space="preserve"> của</w:t>
      </w:r>
      <w:r w:rsidRPr="00994BB2">
        <w:t xml:space="preserve"> thành phố Thủ Đức và </w:t>
      </w:r>
      <w:r w:rsidR="00821370" w:rsidRPr="00994BB2">
        <w:rPr>
          <w:lang w:val="en-US"/>
        </w:rPr>
        <w:t>các</w:t>
      </w:r>
      <w:r w:rsidRPr="00994BB2">
        <w:t xml:space="preserve"> quận, huyện trên toàn địa bàn Thành phố </w:t>
      </w:r>
      <w:r w:rsidR="00821370" w:rsidRPr="00994BB2">
        <w:rPr>
          <w:lang w:val="en-US"/>
        </w:rPr>
        <w:t xml:space="preserve">Hồ Chí </w:t>
      </w:r>
      <w:r w:rsidR="00254A98" w:rsidRPr="00994BB2">
        <w:rPr>
          <w:lang w:val="en-US"/>
        </w:rPr>
        <w:t xml:space="preserve">Minh </w:t>
      </w:r>
      <w:r w:rsidRPr="00994BB2">
        <w:t xml:space="preserve">với quy mô phát triển ngày một tăng. </w:t>
      </w:r>
      <w:r w:rsidR="00E53F6E" w:rsidRPr="00994BB2">
        <w:rPr>
          <w:lang w:val="en-US"/>
        </w:rPr>
        <w:t xml:space="preserve">Ủy ban nhân dân </w:t>
      </w:r>
      <w:r w:rsidRPr="00994BB2">
        <w:t>Thành phố đã chỉ đạo việc sát nhập các trường có điểm lẻ, rà soát tình hình cơ sở vật chất, xây dựng trường học nhằm phục vụ cho năm học mới. Thực hiện công tác rà soát các trường có nhiều điểm học lẻ có kế hoạch xây mới, xây thay thế tăng số</w:t>
      </w:r>
      <w:r w:rsidR="001D2F2A" w:rsidRPr="00994BB2">
        <w:rPr>
          <w:lang w:val="en-US"/>
        </w:rPr>
        <w:t xml:space="preserve"> </w:t>
      </w:r>
      <w:r w:rsidRPr="00994BB2">
        <w:t xml:space="preserve">phòng học, dần dần xóa các điểm học lẻ. Điều chỉnh và sắp xếp hợp lý khoa học mạng lưới trường học toàn </w:t>
      </w:r>
      <w:r w:rsidR="00C81D76" w:rsidRPr="00994BB2">
        <w:rPr>
          <w:lang w:val="en-US"/>
        </w:rPr>
        <w:t>T</w:t>
      </w:r>
      <w:r w:rsidRPr="00994BB2">
        <w:t xml:space="preserve">hành phố </w:t>
      </w:r>
      <w:r w:rsidR="00C81D76" w:rsidRPr="00994BB2">
        <w:rPr>
          <w:lang w:val="en-US"/>
        </w:rPr>
        <w:t>Hồ Ch</w:t>
      </w:r>
      <w:r w:rsidR="00314550" w:rsidRPr="00994BB2">
        <w:rPr>
          <w:lang w:val="en-US"/>
        </w:rPr>
        <w:t xml:space="preserve">í Minh </w:t>
      </w:r>
      <w:r w:rsidRPr="00994BB2">
        <w:t>đến năm 2025, sát với thực tiễn, phù hợp với quy hoạch phát triển kinh tế - xã hội trên địa bàn.</w:t>
      </w:r>
    </w:p>
    <w:p w14:paraId="018A5780" w14:textId="394F7A11" w:rsidR="00311440" w:rsidRPr="00994BB2" w:rsidRDefault="006E7FF5" w:rsidP="00BF4DFA">
      <w:pPr>
        <w:pStyle w:val="BodyText"/>
        <w:spacing w:before="119"/>
        <w:ind w:left="0" w:firstLine="765"/>
      </w:pPr>
      <w:r w:rsidRPr="00994BB2">
        <w:t xml:space="preserve">Đến nay, trên địa bàn </w:t>
      </w:r>
      <w:r w:rsidR="00C81D76" w:rsidRPr="00994BB2">
        <w:rPr>
          <w:lang w:val="en-US"/>
        </w:rPr>
        <w:t>T</w:t>
      </w:r>
      <w:r w:rsidRPr="00994BB2">
        <w:t>hành phố Hồ Chí Minh ở các ngành học, bậc học, 100%</w:t>
      </w:r>
      <w:r w:rsidRPr="00994BB2">
        <w:rPr>
          <w:spacing w:val="-67"/>
        </w:rPr>
        <w:t xml:space="preserve"> </w:t>
      </w:r>
      <w:r w:rsidRPr="00994BB2">
        <w:t>các đơn vị trường học cơ bản đảm bảo đầy đủ trang thiết bị để phục vụ hiệu quả cho</w:t>
      </w:r>
      <w:r w:rsidRPr="00994BB2">
        <w:rPr>
          <w:spacing w:val="1"/>
        </w:rPr>
        <w:t xml:space="preserve"> </w:t>
      </w:r>
      <w:r w:rsidRPr="00994BB2">
        <w:t>công</w:t>
      </w:r>
      <w:r w:rsidRPr="00994BB2">
        <w:rPr>
          <w:spacing w:val="-3"/>
        </w:rPr>
        <w:t xml:space="preserve"> </w:t>
      </w:r>
      <w:r w:rsidRPr="00994BB2">
        <w:t>tác</w:t>
      </w:r>
      <w:r w:rsidRPr="00994BB2">
        <w:rPr>
          <w:spacing w:val="-3"/>
        </w:rPr>
        <w:t xml:space="preserve"> </w:t>
      </w:r>
      <w:r w:rsidRPr="00994BB2">
        <w:t>giảng dạy</w:t>
      </w:r>
      <w:r w:rsidRPr="00994BB2">
        <w:rPr>
          <w:spacing w:val="-3"/>
        </w:rPr>
        <w:t xml:space="preserve"> </w:t>
      </w:r>
      <w:r w:rsidRPr="00994BB2">
        <w:t>và</w:t>
      </w:r>
      <w:r w:rsidRPr="00994BB2">
        <w:rPr>
          <w:spacing w:val="-2"/>
        </w:rPr>
        <w:t xml:space="preserve"> </w:t>
      </w:r>
      <w:r w:rsidRPr="00994BB2">
        <w:t>học</w:t>
      </w:r>
      <w:r w:rsidRPr="00994BB2">
        <w:rPr>
          <w:spacing w:val="-3"/>
        </w:rPr>
        <w:t xml:space="preserve"> </w:t>
      </w:r>
      <w:r w:rsidRPr="00994BB2">
        <w:t>tập.</w:t>
      </w:r>
    </w:p>
    <w:p w14:paraId="018A5781" w14:textId="77777777" w:rsidR="00311440" w:rsidRPr="00994BB2" w:rsidRDefault="006E7FF5" w:rsidP="00BF4DFA">
      <w:pPr>
        <w:pStyle w:val="ListParagraph"/>
        <w:numPr>
          <w:ilvl w:val="0"/>
          <w:numId w:val="13"/>
        </w:numPr>
        <w:tabs>
          <w:tab w:val="left" w:pos="993"/>
        </w:tabs>
        <w:spacing w:before="122"/>
        <w:ind w:left="0" w:firstLine="709"/>
        <w:rPr>
          <w:sz w:val="28"/>
        </w:rPr>
      </w:pPr>
      <w:r w:rsidRPr="00994BB2">
        <w:rPr>
          <w:sz w:val="28"/>
        </w:rPr>
        <w:t>Số</w:t>
      </w:r>
      <w:r w:rsidRPr="00994BB2">
        <w:rPr>
          <w:spacing w:val="26"/>
          <w:sz w:val="28"/>
        </w:rPr>
        <w:t xml:space="preserve"> </w:t>
      </w:r>
      <w:r w:rsidRPr="00994BB2">
        <w:rPr>
          <w:sz w:val="28"/>
        </w:rPr>
        <w:t>lượng,</w:t>
      </w:r>
      <w:r w:rsidRPr="00994BB2">
        <w:rPr>
          <w:spacing w:val="26"/>
          <w:sz w:val="28"/>
        </w:rPr>
        <w:t xml:space="preserve"> </w:t>
      </w:r>
      <w:r w:rsidRPr="00994BB2">
        <w:rPr>
          <w:sz w:val="28"/>
        </w:rPr>
        <w:t>tỷ</w:t>
      </w:r>
      <w:r w:rsidRPr="00994BB2">
        <w:rPr>
          <w:spacing w:val="23"/>
          <w:sz w:val="28"/>
        </w:rPr>
        <w:t xml:space="preserve"> </w:t>
      </w:r>
      <w:r w:rsidRPr="00994BB2">
        <w:rPr>
          <w:sz w:val="28"/>
        </w:rPr>
        <w:t>lệ</w:t>
      </w:r>
      <w:r w:rsidRPr="00994BB2">
        <w:rPr>
          <w:spacing w:val="27"/>
          <w:sz w:val="28"/>
        </w:rPr>
        <w:t xml:space="preserve"> </w:t>
      </w:r>
      <w:r w:rsidRPr="00994BB2">
        <w:rPr>
          <w:sz w:val="28"/>
        </w:rPr>
        <w:t>trường</w:t>
      </w:r>
      <w:r w:rsidRPr="00994BB2">
        <w:rPr>
          <w:spacing w:val="27"/>
          <w:sz w:val="28"/>
        </w:rPr>
        <w:t xml:space="preserve"> </w:t>
      </w:r>
      <w:r w:rsidRPr="00994BB2">
        <w:rPr>
          <w:sz w:val="28"/>
        </w:rPr>
        <w:t>đạt</w:t>
      </w:r>
      <w:r w:rsidRPr="00994BB2">
        <w:rPr>
          <w:spacing w:val="27"/>
          <w:sz w:val="28"/>
        </w:rPr>
        <w:t xml:space="preserve"> </w:t>
      </w:r>
      <w:r w:rsidRPr="00994BB2">
        <w:rPr>
          <w:sz w:val="28"/>
        </w:rPr>
        <w:t>chuẩn</w:t>
      </w:r>
      <w:r w:rsidRPr="00994BB2">
        <w:rPr>
          <w:spacing w:val="27"/>
          <w:sz w:val="28"/>
        </w:rPr>
        <w:t xml:space="preserve"> </w:t>
      </w:r>
      <w:r w:rsidRPr="00994BB2">
        <w:rPr>
          <w:sz w:val="28"/>
        </w:rPr>
        <w:t>quốc</w:t>
      </w:r>
      <w:r w:rsidRPr="00994BB2">
        <w:rPr>
          <w:spacing w:val="24"/>
          <w:sz w:val="28"/>
        </w:rPr>
        <w:t xml:space="preserve"> </w:t>
      </w:r>
      <w:r w:rsidRPr="00994BB2">
        <w:rPr>
          <w:sz w:val="28"/>
        </w:rPr>
        <w:t>gia,</w:t>
      </w:r>
      <w:r w:rsidRPr="00994BB2">
        <w:rPr>
          <w:spacing w:val="26"/>
          <w:sz w:val="28"/>
        </w:rPr>
        <w:t xml:space="preserve"> </w:t>
      </w:r>
      <w:r w:rsidRPr="00994BB2">
        <w:rPr>
          <w:sz w:val="28"/>
        </w:rPr>
        <w:t>chuẩn</w:t>
      </w:r>
      <w:r w:rsidRPr="00994BB2">
        <w:rPr>
          <w:spacing w:val="25"/>
          <w:sz w:val="28"/>
        </w:rPr>
        <w:t xml:space="preserve"> </w:t>
      </w:r>
      <w:r w:rsidRPr="00994BB2">
        <w:rPr>
          <w:sz w:val="28"/>
        </w:rPr>
        <w:t>kiểm</w:t>
      </w:r>
      <w:r w:rsidRPr="00994BB2">
        <w:rPr>
          <w:spacing w:val="22"/>
          <w:sz w:val="28"/>
        </w:rPr>
        <w:t xml:space="preserve"> </w:t>
      </w:r>
      <w:r w:rsidRPr="00994BB2">
        <w:rPr>
          <w:sz w:val="28"/>
        </w:rPr>
        <w:t>định</w:t>
      </w:r>
      <w:r w:rsidRPr="00994BB2">
        <w:rPr>
          <w:spacing w:val="25"/>
          <w:sz w:val="28"/>
        </w:rPr>
        <w:t xml:space="preserve"> </w:t>
      </w:r>
      <w:r w:rsidRPr="00994BB2">
        <w:rPr>
          <w:sz w:val="28"/>
        </w:rPr>
        <w:t>chất</w:t>
      </w:r>
      <w:r w:rsidRPr="00994BB2">
        <w:rPr>
          <w:spacing w:val="25"/>
          <w:sz w:val="28"/>
        </w:rPr>
        <w:t xml:space="preserve"> </w:t>
      </w:r>
      <w:r w:rsidRPr="00994BB2">
        <w:rPr>
          <w:sz w:val="28"/>
        </w:rPr>
        <w:t>lượng</w:t>
      </w:r>
      <w:r w:rsidRPr="00994BB2">
        <w:rPr>
          <w:spacing w:val="27"/>
          <w:sz w:val="28"/>
        </w:rPr>
        <w:t xml:space="preserve"> </w:t>
      </w:r>
      <w:r w:rsidRPr="00994BB2">
        <w:rPr>
          <w:sz w:val="28"/>
        </w:rPr>
        <w:t>giáo</w:t>
      </w:r>
      <w:r w:rsidRPr="00994BB2">
        <w:rPr>
          <w:spacing w:val="-68"/>
          <w:sz w:val="28"/>
        </w:rPr>
        <w:t xml:space="preserve"> </w:t>
      </w:r>
      <w:r w:rsidRPr="00994BB2">
        <w:rPr>
          <w:sz w:val="28"/>
        </w:rPr>
        <w:t>dục theo các mức độ quy định của cấp học (số liệu báo cáo của năm học 2010 - 2011</w:t>
      </w:r>
      <w:r w:rsidRPr="00994BB2">
        <w:rPr>
          <w:spacing w:val="1"/>
          <w:sz w:val="28"/>
        </w:rPr>
        <w:t xml:space="preserve"> </w:t>
      </w:r>
      <w:r w:rsidRPr="00994BB2">
        <w:rPr>
          <w:sz w:val="28"/>
        </w:rPr>
        <w:t>và năm</w:t>
      </w:r>
      <w:r w:rsidRPr="00994BB2">
        <w:rPr>
          <w:spacing w:val="-5"/>
          <w:sz w:val="28"/>
        </w:rPr>
        <w:t xml:space="preserve"> </w:t>
      </w:r>
      <w:r w:rsidRPr="00994BB2">
        <w:rPr>
          <w:sz w:val="28"/>
        </w:rPr>
        <w:t>2021</w:t>
      </w:r>
      <w:r w:rsidRPr="00994BB2">
        <w:rPr>
          <w:spacing w:val="1"/>
          <w:sz w:val="28"/>
        </w:rPr>
        <w:t xml:space="preserve"> </w:t>
      </w:r>
      <w:r w:rsidRPr="00994BB2">
        <w:rPr>
          <w:sz w:val="28"/>
        </w:rPr>
        <w:t>-</w:t>
      </w:r>
      <w:r w:rsidRPr="00994BB2">
        <w:rPr>
          <w:spacing w:val="-3"/>
          <w:sz w:val="28"/>
        </w:rPr>
        <w:t xml:space="preserve"> </w:t>
      </w:r>
      <w:r w:rsidRPr="00994BB2">
        <w:rPr>
          <w:sz w:val="28"/>
        </w:rPr>
        <w:t>2022).</w:t>
      </w:r>
    </w:p>
    <w:p w14:paraId="018A5783" w14:textId="77777777" w:rsidR="00311440" w:rsidRPr="00994BB2" w:rsidRDefault="00311440">
      <w:pPr>
        <w:pStyle w:val="BodyText"/>
        <w:spacing w:before="1"/>
        <w:ind w:left="0" w:firstLine="0"/>
        <w:jc w:val="left"/>
        <w:rPr>
          <w:sz w:val="19"/>
        </w:rPr>
      </w:pPr>
    </w:p>
    <w:tbl>
      <w:tblPr>
        <w:tblW w:w="9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4897"/>
        <w:gridCol w:w="271"/>
        <w:gridCol w:w="1200"/>
        <w:gridCol w:w="1255"/>
        <w:gridCol w:w="1239"/>
      </w:tblGrid>
      <w:tr w:rsidR="00994BB2" w:rsidRPr="00994BB2" w14:paraId="018A578B" w14:textId="77777777" w:rsidTr="00BF4DFA">
        <w:trPr>
          <w:trHeight w:val="703"/>
          <w:tblHeader/>
        </w:trPr>
        <w:tc>
          <w:tcPr>
            <w:tcW w:w="739" w:type="dxa"/>
            <w:vAlign w:val="center"/>
          </w:tcPr>
          <w:p w14:paraId="018A5785" w14:textId="77777777" w:rsidR="00311440" w:rsidRPr="00994BB2" w:rsidRDefault="006E7FF5" w:rsidP="00BF4DFA">
            <w:pPr>
              <w:pStyle w:val="TableParagraph"/>
              <w:spacing w:before="0"/>
              <w:jc w:val="center"/>
              <w:rPr>
                <w:b/>
                <w:sz w:val="26"/>
                <w:szCs w:val="26"/>
              </w:rPr>
            </w:pPr>
            <w:r w:rsidRPr="00994BB2">
              <w:rPr>
                <w:b/>
                <w:sz w:val="26"/>
                <w:szCs w:val="26"/>
              </w:rPr>
              <w:t>TT</w:t>
            </w:r>
          </w:p>
        </w:tc>
        <w:tc>
          <w:tcPr>
            <w:tcW w:w="5168" w:type="dxa"/>
            <w:gridSpan w:val="2"/>
            <w:vAlign w:val="center"/>
          </w:tcPr>
          <w:p w14:paraId="018A5787" w14:textId="0E3F6064" w:rsidR="00311440" w:rsidRPr="00994BB2" w:rsidRDefault="006E7FF5" w:rsidP="00BF4DFA">
            <w:pPr>
              <w:pStyle w:val="TableParagraph"/>
              <w:spacing w:before="0"/>
              <w:jc w:val="center"/>
              <w:rPr>
                <w:b/>
                <w:sz w:val="26"/>
                <w:szCs w:val="26"/>
              </w:rPr>
            </w:pPr>
            <w:r w:rsidRPr="00994BB2">
              <w:rPr>
                <w:b/>
                <w:sz w:val="26"/>
                <w:szCs w:val="26"/>
              </w:rPr>
              <w:t>Mầm</w:t>
            </w:r>
            <w:r w:rsidRPr="00994BB2">
              <w:rPr>
                <w:b/>
                <w:spacing w:val="1"/>
                <w:sz w:val="26"/>
                <w:szCs w:val="26"/>
              </w:rPr>
              <w:t xml:space="preserve"> </w:t>
            </w:r>
            <w:r w:rsidR="00381B45" w:rsidRPr="00994BB2">
              <w:rPr>
                <w:b/>
                <w:spacing w:val="1"/>
                <w:sz w:val="26"/>
                <w:szCs w:val="26"/>
                <w:lang w:val="en-US"/>
              </w:rPr>
              <w:t>n</w:t>
            </w:r>
            <w:r w:rsidRPr="00994BB2">
              <w:rPr>
                <w:b/>
                <w:sz w:val="26"/>
                <w:szCs w:val="26"/>
              </w:rPr>
              <w:t>on</w:t>
            </w:r>
          </w:p>
        </w:tc>
        <w:tc>
          <w:tcPr>
            <w:tcW w:w="1200" w:type="dxa"/>
            <w:vAlign w:val="center"/>
          </w:tcPr>
          <w:p w14:paraId="018A5788" w14:textId="77777777" w:rsidR="00311440" w:rsidRPr="00994BB2" w:rsidRDefault="006E7FF5" w:rsidP="00BF4DFA">
            <w:pPr>
              <w:pStyle w:val="TableParagraph"/>
              <w:spacing w:before="0"/>
              <w:ind w:firstLine="7"/>
              <w:jc w:val="center"/>
              <w:rPr>
                <w:b/>
                <w:sz w:val="26"/>
                <w:szCs w:val="26"/>
              </w:rPr>
            </w:pPr>
            <w:r w:rsidRPr="00994BB2">
              <w:rPr>
                <w:b/>
                <w:sz w:val="26"/>
                <w:szCs w:val="26"/>
              </w:rPr>
              <w:t>Đơn vị</w:t>
            </w:r>
            <w:r w:rsidRPr="00994BB2">
              <w:rPr>
                <w:b/>
                <w:spacing w:val="-52"/>
                <w:sz w:val="26"/>
                <w:szCs w:val="26"/>
              </w:rPr>
              <w:t xml:space="preserve"> </w:t>
            </w:r>
            <w:r w:rsidRPr="00994BB2">
              <w:rPr>
                <w:b/>
                <w:sz w:val="26"/>
                <w:szCs w:val="26"/>
              </w:rPr>
              <w:t>tính</w:t>
            </w:r>
          </w:p>
        </w:tc>
        <w:tc>
          <w:tcPr>
            <w:tcW w:w="1255" w:type="dxa"/>
            <w:vAlign w:val="center"/>
          </w:tcPr>
          <w:p w14:paraId="018A5789" w14:textId="77777777" w:rsidR="00311440" w:rsidRPr="00994BB2" w:rsidRDefault="006E7FF5" w:rsidP="00BF4DFA">
            <w:pPr>
              <w:pStyle w:val="TableParagraph"/>
              <w:spacing w:before="0"/>
              <w:ind w:firstLine="57"/>
              <w:jc w:val="center"/>
              <w:rPr>
                <w:b/>
                <w:sz w:val="26"/>
                <w:szCs w:val="26"/>
              </w:rPr>
            </w:pPr>
            <w:r w:rsidRPr="00994BB2">
              <w:rPr>
                <w:b/>
                <w:sz w:val="26"/>
                <w:szCs w:val="26"/>
              </w:rPr>
              <w:t>Năm học</w:t>
            </w:r>
            <w:r w:rsidRPr="00994BB2">
              <w:rPr>
                <w:b/>
                <w:spacing w:val="1"/>
                <w:sz w:val="26"/>
                <w:szCs w:val="26"/>
              </w:rPr>
              <w:t xml:space="preserve"> </w:t>
            </w:r>
            <w:r w:rsidRPr="00994BB2">
              <w:rPr>
                <w:b/>
                <w:sz w:val="26"/>
                <w:szCs w:val="26"/>
              </w:rPr>
              <w:t>2010-2011</w:t>
            </w:r>
          </w:p>
        </w:tc>
        <w:tc>
          <w:tcPr>
            <w:tcW w:w="1239" w:type="dxa"/>
            <w:vAlign w:val="center"/>
          </w:tcPr>
          <w:p w14:paraId="018A578A" w14:textId="77777777" w:rsidR="00311440" w:rsidRPr="00994BB2" w:rsidRDefault="006E7FF5" w:rsidP="00BF4DFA">
            <w:pPr>
              <w:pStyle w:val="TableParagraph"/>
              <w:spacing w:before="0"/>
              <w:jc w:val="center"/>
              <w:rPr>
                <w:b/>
                <w:sz w:val="26"/>
                <w:szCs w:val="26"/>
              </w:rPr>
            </w:pPr>
            <w:r w:rsidRPr="00994BB2">
              <w:rPr>
                <w:b/>
                <w:sz w:val="26"/>
                <w:szCs w:val="26"/>
              </w:rPr>
              <w:t>Năm học</w:t>
            </w:r>
            <w:r w:rsidRPr="00994BB2">
              <w:rPr>
                <w:b/>
                <w:spacing w:val="1"/>
                <w:sz w:val="26"/>
                <w:szCs w:val="26"/>
              </w:rPr>
              <w:t xml:space="preserve"> </w:t>
            </w:r>
            <w:r w:rsidRPr="00994BB2">
              <w:rPr>
                <w:b/>
                <w:sz w:val="26"/>
                <w:szCs w:val="26"/>
              </w:rPr>
              <w:t>2021-2022</w:t>
            </w:r>
          </w:p>
        </w:tc>
      </w:tr>
      <w:tr w:rsidR="00994BB2" w:rsidRPr="00994BB2" w14:paraId="018A5791" w14:textId="77777777" w:rsidTr="00BF4DFA">
        <w:trPr>
          <w:trHeight w:val="390"/>
        </w:trPr>
        <w:tc>
          <w:tcPr>
            <w:tcW w:w="739" w:type="dxa"/>
          </w:tcPr>
          <w:p w14:paraId="018A578C" w14:textId="77777777" w:rsidR="00311440" w:rsidRPr="00994BB2" w:rsidRDefault="00311440" w:rsidP="00BF4DFA">
            <w:pPr>
              <w:pStyle w:val="TableParagraph"/>
              <w:spacing w:before="0"/>
              <w:jc w:val="left"/>
              <w:rPr>
                <w:sz w:val="26"/>
                <w:szCs w:val="26"/>
              </w:rPr>
            </w:pPr>
          </w:p>
        </w:tc>
        <w:tc>
          <w:tcPr>
            <w:tcW w:w="5168" w:type="dxa"/>
            <w:gridSpan w:val="2"/>
          </w:tcPr>
          <w:p w14:paraId="018A578D" w14:textId="5116FF89" w:rsidR="00311440" w:rsidRPr="00994BB2" w:rsidRDefault="006E7FF5" w:rsidP="00BF4DFA">
            <w:pPr>
              <w:pStyle w:val="TableParagraph"/>
              <w:spacing w:before="0"/>
              <w:jc w:val="left"/>
              <w:rPr>
                <w:b/>
                <w:sz w:val="26"/>
                <w:szCs w:val="26"/>
              </w:rPr>
            </w:pPr>
            <w:r w:rsidRPr="00994BB2">
              <w:rPr>
                <w:b/>
                <w:sz w:val="26"/>
                <w:szCs w:val="26"/>
              </w:rPr>
              <w:t>T</w:t>
            </w:r>
            <w:r w:rsidR="00381B45" w:rsidRPr="00994BB2">
              <w:rPr>
                <w:b/>
                <w:sz w:val="26"/>
                <w:szCs w:val="26"/>
                <w:lang w:val="en-US"/>
              </w:rPr>
              <w:t>ổng số t</w:t>
            </w:r>
            <w:r w:rsidRPr="00994BB2">
              <w:rPr>
                <w:b/>
                <w:sz w:val="26"/>
                <w:szCs w:val="26"/>
              </w:rPr>
              <w:t>rường</w:t>
            </w:r>
          </w:p>
        </w:tc>
        <w:tc>
          <w:tcPr>
            <w:tcW w:w="1200" w:type="dxa"/>
          </w:tcPr>
          <w:p w14:paraId="018A578E" w14:textId="77777777" w:rsidR="00311440" w:rsidRPr="00994BB2" w:rsidRDefault="006E7FF5" w:rsidP="00BF4DFA">
            <w:pPr>
              <w:pStyle w:val="TableParagraph"/>
              <w:spacing w:before="0"/>
              <w:jc w:val="center"/>
              <w:rPr>
                <w:b/>
                <w:sz w:val="26"/>
                <w:szCs w:val="26"/>
              </w:rPr>
            </w:pPr>
            <w:r w:rsidRPr="00994BB2">
              <w:rPr>
                <w:b/>
                <w:sz w:val="26"/>
                <w:szCs w:val="26"/>
              </w:rPr>
              <w:t>trường</w:t>
            </w:r>
          </w:p>
        </w:tc>
        <w:tc>
          <w:tcPr>
            <w:tcW w:w="1255" w:type="dxa"/>
          </w:tcPr>
          <w:p w14:paraId="018A578F" w14:textId="77777777" w:rsidR="00311440" w:rsidRPr="00994BB2" w:rsidRDefault="006E7FF5" w:rsidP="00BF4DFA">
            <w:pPr>
              <w:pStyle w:val="TableParagraph"/>
              <w:spacing w:before="0"/>
              <w:jc w:val="center"/>
              <w:rPr>
                <w:b/>
                <w:sz w:val="26"/>
                <w:szCs w:val="26"/>
              </w:rPr>
            </w:pPr>
            <w:r w:rsidRPr="00994BB2">
              <w:rPr>
                <w:b/>
                <w:sz w:val="26"/>
                <w:szCs w:val="26"/>
              </w:rPr>
              <w:t>707</w:t>
            </w:r>
          </w:p>
        </w:tc>
        <w:tc>
          <w:tcPr>
            <w:tcW w:w="1239" w:type="dxa"/>
          </w:tcPr>
          <w:p w14:paraId="018A5790" w14:textId="77777777" w:rsidR="00311440" w:rsidRPr="00994BB2" w:rsidRDefault="006E7FF5" w:rsidP="00BF4DFA">
            <w:pPr>
              <w:pStyle w:val="TableParagraph"/>
              <w:spacing w:before="0"/>
              <w:jc w:val="center"/>
              <w:rPr>
                <w:b/>
                <w:sz w:val="26"/>
                <w:szCs w:val="26"/>
              </w:rPr>
            </w:pPr>
            <w:r w:rsidRPr="00994BB2">
              <w:rPr>
                <w:b/>
                <w:sz w:val="26"/>
                <w:szCs w:val="26"/>
              </w:rPr>
              <w:t>1.351</w:t>
            </w:r>
          </w:p>
        </w:tc>
      </w:tr>
      <w:tr w:rsidR="00994BB2" w:rsidRPr="00994BB2" w14:paraId="018A5797" w14:textId="77777777" w:rsidTr="00BF4DFA">
        <w:trPr>
          <w:trHeight w:val="436"/>
        </w:trPr>
        <w:tc>
          <w:tcPr>
            <w:tcW w:w="739" w:type="dxa"/>
          </w:tcPr>
          <w:p w14:paraId="018A5792" w14:textId="77777777" w:rsidR="00311440" w:rsidRPr="00994BB2" w:rsidRDefault="006E7FF5" w:rsidP="00BF4DFA">
            <w:pPr>
              <w:pStyle w:val="TableParagraph"/>
              <w:spacing w:before="0"/>
              <w:jc w:val="center"/>
              <w:rPr>
                <w:sz w:val="26"/>
                <w:szCs w:val="26"/>
              </w:rPr>
            </w:pPr>
            <w:r w:rsidRPr="00994BB2">
              <w:rPr>
                <w:sz w:val="26"/>
                <w:szCs w:val="26"/>
              </w:rPr>
              <w:t>1</w:t>
            </w:r>
          </w:p>
        </w:tc>
        <w:tc>
          <w:tcPr>
            <w:tcW w:w="5168" w:type="dxa"/>
            <w:gridSpan w:val="2"/>
          </w:tcPr>
          <w:p w14:paraId="018A5793" w14:textId="77777777" w:rsidR="00311440" w:rsidRPr="00994BB2" w:rsidRDefault="006E7FF5" w:rsidP="00BF4DFA">
            <w:pPr>
              <w:pStyle w:val="TableParagraph"/>
              <w:spacing w:before="0"/>
              <w:jc w:val="left"/>
              <w:rPr>
                <w:sz w:val="26"/>
                <w:szCs w:val="26"/>
              </w:rPr>
            </w:pPr>
            <w:r w:rsidRPr="00994BB2">
              <w:rPr>
                <w:sz w:val="26"/>
                <w:szCs w:val="26"/>
              </w:rPr>
              <w:t>Nhà</w:t>
            </w:r>
            <w:r w:rsidRPr="00994BB2">
              <w:rPr>
                <w:spacing w:val="-1"/>
                <w:sz w:val="26"/>
                <w:szCs w:val="26"/>
              </w:rPr>
              <w:t xml:space="preserve"> </w:t>
            </w:r>
            <w:r w:rsidRPr="00994BB2">
              <w:rPr>
                <w:sz w:val="26"/>
                <w:szCs w:val="26"/>
              </w:rPr>
              <w:t>trẻ</w:t>
            </w:r>
          </w:p>
        </w:tc>
        <w:tc>
          <w:tcPr>
            <w:tcW w:w="1200" w:type="dxa"/>
          </w:tcPr>
          <w:p w14:paraId="018A5794" w14:textId="77777777" w:rsidR="00311440" w:rsidRPr="00994BB2" w:rsidRDefault="006E7FF5" w:rsidP="00BF4DFA">
            <w:pPr>
              <w:pStyle w:val="TableParagraph"/>
              <w:spacing w:before="0"/>
              <w:jc w:val="center"/>
              <w:rPr>
                <w:sz w:val="26"/>
                <w:szCs w:val="26"/>
              </w:rPr>
            </w:pPr>
            <w:r w:rsidRPr="00994BB2">
              <w:rPr>
                <w:sz w:val="26"/>
                <w:szCs w:val="26"/>
              </w:rPr>
              <w:t>trường</w:t>
            </w:r>
          </w:p>
        </w:tc>
        <w:tc>
          <w:tcPr>
            <w:tcW w:w="1255" w:type="dxa"/>
          </w:tcPr>
          <w:p w14:paraId="018A5795" w14:textId="77777777" w:rsidR="00311440" w:rsidRPr="00994BB2" w:rsidRDefault="006E7FF5" w:rsidP="00BF4DFA">
            <w:pPr>
              <w:pStyle w:val="TableParagraph"/>
              <w:spacing w:before="0"/>
              <w:jc w:val="center"/>
              <w:rPr>
                <w:sz w:val="26"/>
                <w:szCs w:val="26"/>
              </w:rPr>
            </w:pPr>
            <w:r w:rsidRPr="00994BB2">
              <w:rPr>
                <w:sz w:val="26"/>
                <w:szCs w:val="26"/>
              </w:rPr>
              <w:t>0</w:t>
            </w:r>
          </w:p>
        </w:tc>
        <w:tc>
          <w:tcPr>
            <w:tcW w:w="1239" w:type="dxa"/>
          </w:tcPr>
          <w:p w14:paraId="018A5796" w14:textId="77777777" w:rsidR="00311440" w:rsidRPr="00994BB2" w:rsidRDefault="006E7FF5" w:rsidP="00BF4DFA">
            <w:pPr>
              <w:pStyle w:val="TableParagraph"/>
              <w:spacing w:before="0"/>
              <w:jc w:val="center"/>
              <w:rPr>
                <w:sz w:val="26"/>
                <w:szCs w:val="26"/>
              </w:rPr>
            </w:pPr>
            <w:r w:rsidRPr="00994BB2">
              <w:rPr>
                <w:sz w:val="26"/>
                <w:szCs w:val="26"/>
              </w:rPr>
              <w:t>0</w:t>
            </w:r>
          </w:p>
        </w:tc>
      </w:tr>
      <w:tr w:rsidR="00994BB2" w:rsidRPr="00994BB2" w14:paraId="018A579E" w14:textId="77777777" w:rsidTr="00BF4DFA">
        <w:trPr>
          <w:trHeight w:val="433"/>
        </w:trPr>
        <w:tc>
          <w:tcPr>
            <w:tcW w:w="739" w:type="dxa"/>
          </w:tcPr>
          <w:p w14:paraId="018A5798" w14:textId="77777777" w:rsidR="00311440" w:rsidRPr="00994BB2" w:rsidRDefault="006E7FF5" w:rsidP="00BF4DFA">
            <w:pPr>
              <w:pStyle w:val="TableParagraph"/>
              <w:spacing w:before="0"/>
              <w:jc w:val="center"/>
              <w:rPr>
                <w:sz w:val="26"/>
                <w:szCs w:val="26"/>
              </w:rPr>
            </w:pPr>
            <w:r w:rsidRPr="00994BB2">
              <w:rPr>
                <w:sz w:val="26"/>
                <w:szCs w:val="26"/>
              </w:rPr>
              <w:t>2</w:t>
            </w:r>
          </w:p>
        </w:tc>
        <w:tc>
          <w:tcPr>
            <w:tcW w:w="4897" w:type="dxa"/>
          </w:tcPr>
          <w:p w14:paraId="018A5799" w14:textId="77777777" w:rsidR="00311440" w:rsidRPr="00994BB2" w:rsidRDefault="006E7FF5" w:rsidP="00BF4DFA">
            <w:pPr>
              <w:pStyle w:val="TableParagraph"/>
              <w:spacing w:before="0"/>
              <w:jc w:val="left"/>
              <w:rPr>
                <w:sz w:val="26"/>
                <w:szCs w:val="26"/>
              </w:rPr>
            </w:pPr>
            <w:r w:rsidRPr="00994BB2">
              <w:rPr>
                <w:sz w:val="26"/>
                <w:szCs w:val="26"/>
              </w:rPr>
              <w:t>Trường</w:t>
            </w:r>
            <w:r w:rsidRPr="00994BB2">
              <w:rPr>
                <w:spacing w:val="-4"/>
                <w:sz w:val="26"/>
                <w:szCs w:val="26"/>
              </w:rPr>
              <w:t xml:space="preserve"> </w:t>
            </w:r>
            <w:r w:rsidRPr="00994BB2">
              <w:rPr>
                <w:sz w:val="26"/>
                <w:szCs w:val="26"/>
              </w:rPr>
              <w:t>mẫu</w:t>
            </w:r>
            <w:r w:rsidRPr="00994BB2">
              <w:rPr>
                <w:spacing w:val="-1"/>
                <w:sz w:val="26"/>
                <w:szCs w:val="26"/>
              </w:rPr>
              <w:t xml:space="preserve"> </w:t>
            </w:r>
            <w:r w:rsidRPr="00994BB2">
              <w:rPr>
                <w:sz w:val="26"/>
                <w:szCs w:val="26"/>
              </w:rPr>
              <w:t>giáo</w:t>
            </w:r>
          </w:p>
        </w:tc>
        <w:tc>
          <w:tcPr>
            <w:tcW w:w="271" w:type="dxa"/>
          </w:tcPr>
          <w:p w14:paraId="018A579A" w14:textId="77777777" w:rsidR="00311440" w:rsidRPr="00994BB2" w:rsidRDefault="00311440" w:rsidP="00BF4DFA">
            <w:pPr>
              <w:pStyle w:val="TableParagraph"/>
              <w:spacing w:before="0"/>
              <w:jc w:val="left"/>
              <w:rPr>
                <w:sz w:val="26"/>
                <w:szCs w:val="26"/>
              </w:rPr>
            </w:pPr>
          </w:p>
        </w:tc>
        <w:tc>
          <w:tcPr>
            <w:tcW w:w="1200" w:type="dxa"/>
          </w:tcPr>
          <w:p w14:paraId="018A579B" w14:textId="77777777" w:rsidR="00311440" w:rsidRPr="00994BB2" w:rsidRDefault="006E7FF5" w:rsidP="00BF4DFA">
            <w:pPr>
              <w:pStyle w:val="TableParagraph"/>
              <w:spacing w:before="0"/>
              <w:jc w:val="center"/>
              <w:rPr>
                <w:sz w:val="26"/>
                <w:szCs w:val="26"/>
              </w:rPr>
            </w:pPr>
            <w:r w:rsidRPr="00994BB2">
              <w:rPr>
                <w:sz w:val="26"/>
                <w:szCs w:val="26"/>
              </w:rPr>
              <w:t>trường</w:t>
            </w:r>
          </w:p>
        </w:tc>
        <w:tc>
          <w:tcPr>
            <w:tcW w:w="1255" w:type="dxa"/>
          </w:tcPr>
          <w:p w14:paraId="018A579C" w14:textId="77777777" w:rsidR="00311440" w:rsidRPr="00994BB2" w:rsidRDefault="006E7FF5" w:rsidP="00BF4DFA">
            <w:pPr>
              <w:pStyle w:val="TableParagraph"/>
              <w:spacing w:before="0"/>
              <w:jc w:val="center"/>
              <w:rPr>
                <w:sz w:val="26"/>
                <w:szCs w:val="26"/>
              </w:rPr>
            </w:pPr>
            <w:r w:rsidRPr="00994BB2">
              <w:rPr>
                <w:sz w:val="26"/>
                <w:szCs w:val="26"/>
              </w:rPr>
              <w:t>46</w:t>
            </w:r>
          </w:p>
        </w:tc>
        <w:tc>
          <w:tcPr>
            <w:tcW w:w="1239" w:type="dxa"/>
          </w:tcPr>
          <w:p w14:paraId="018A579D" w14:textId="77777777" w:rsidR="00311440" w:rsidRPr="00994BB2" w:rsidRDefault="006E7FF5" w:rsidP="00BF4DFA">
            <w:pPr>
              <w:pStyle w:val="TableParagraph"/>
              <w:spacing w:before="0"/>
              <w:jc w:val="center"/>
              <w:rPr>
                <w:sz w:val="26"/>
                <w:szCs w:val="26"/>
              </w:rPr>
            </w:pPr>
            <w:r w:rsidRPr="00994BB2">
              <w:rPr>
                <w:sz w:val="26"/>
                <w:szCs w:val="26"/>
              </w:rPr>
              <w:t>61</w:t>
            </w:r>
          </w:p>
        </w:tc>
      </w:tr>
      <w:tr w:rsidR="00994BB2" w:rsidRPr="00994BB2" w14:paraId="018A57A5" w14:textId="77777777" w:rsidTr="00BF4DFA">
        <w:trPr>
          <w:trHeight w:val="434"/>
        </w:trPr>
        <w:tc>
          <w:tcPr>
            <w:tcW w:w="739" w:type="dxa"/>
          </w:tcPr>
          <w:p w14:paraId="018A579F" w14:textId="77777777" w:rsidR="00311440" w:rsidRPr="00994BB2" w:rsidRDefault="006E7FF5" w:rsidP="00BF4DFA">
            <w:pPr>
              <w:pStyle w:val="TableParagraph"/>
              <w:spacing w:before="0"/>
              <w:jc w:val="center"/>
              <w:rPr>
                <w:sz w:val="26"/>
                <w:szCs w:val="26"/>
              </w:rPr>
            </w:pPr>
            <w:r w:rsidRPr="00994BB2">
              <w:rPr>
                <w:sz w:val="26"/>
                <w:szCs w:val="26"/>
              </w:rPr>
              <w:t>3</w:t>
            </w:r>
          </w:p>
        </w:tc>
        <w:tc>
          <w:tcPr>
            <w:tcW w:w="4897" w:type="dxa"/>
          </w:tcPr>
          <w:p w14:paraId="018A57A0" w14:textId="77777777" w:rsidR="00311440" w:rsidRPr="00994BB2" w:rsidRDefault="006E7FF5" w:rsidP="00BF4DFA">
            <w:pPr>
              <w:pStyle w:val="TableParagraph"/>
              <w:spacing w:before="0"/>
              <w:jc w:val="left"/>
              <w:rPr>
                <w:sz w:val="26"/>
                <w:szCs w:val="26"/>
              </w:rPr>
            </w:pPr>
            <w:r w:rsidRPr="00994BB2">
              <w:rPr>
                <w:sz w:val="26"/>
                <w:szCs w:val="26"/>
              </w:rPr>
              <w:t>Trường</w:t>
            </w:r>
            <w:r w:rsidRPr="00994BB2">
              <w:rPr>
                <w:spacing w:val="-3"/>
                <w:sz w:val="26"/>
                <w:szCs w:val="26"/>
              </w:rPr>
              <w:t xml:space="preserve"> </w:t>
            </w:r>
            <w:r w:rsidRPr="00994BB2">
              <w:rPr>
                <w:sz w:val="26"/>
                <w:szCs w:val="26"/>
              </w:rPr>
              <w:t>mầm</w:t>
            </w:r>
            <w:r w:rsidRPr="00994BB2">
              <w:rPr>
                <w:spacing w:val="-3"/>
                <w:sz w:val="26"/>
                <w:szCs w:val="26"/>
              </w:rPr>
              <w:t xml:space="preserve"> </w:t>
            </w:r>
            <w:r w:rsidRPr="00994BB2">
              <w:rPr>
                <w:sz w:val="26"/>
                <w:szCs w:val="26"/>
              </w:rPr>
              <w:t>non</w:t>
            </w:r>
          </w:p>
        </w:tc>
        <w:tc>
          <w:tcPr>
            <w:tcW w:w="271" w:type="dxa"/>
          </w:tcPr>
          <w:p w14:paraId="018A57A1" w14:textId="77777777" w:rsidR="00311440" w:rsidRPr="00994BB2" w:rsidRDefault="00311440" w:rsidP="00BF4DFA">
            <w:pPr>
              <w:pStyle w:val="TableParagraph"/>
              <w:spacing w:before="0"/>
              <w:jc w:val="left"/>
              <w:rPr>
                <w:sz w:val="26"/>
                <w:szCs w:val="26"/>
              </w:rPr>
            </w:pPr>
          </w:p>
        </w:tc>
        <w:tc>
          <w:tcPr>
            <w:tcW w:w="1200" w:type="dxa"/>
          </w:tcPr>
          <w:p w14:paraId="018A57A2" w14:textId="77777777" w:rsidR="00311440" w:rsidRPr="00994BB2" w:rsidRDefault="006E7FF5" w:rsidP="00BF4DFA">
            <w:pPr>
              <w:pStyle w:val="TableParagraph"/>
              <w:spacing w:before="0"/>
              <w:jc w:val="center"/>
              <w:rPr>
                <w:sz w:val="26"/>
                <w:szCs w:val="26"/>
              </w:rPr>
            </w:pPr>
            <w:r w:rsidRPr="00994BB2">
              <w:rPr>
                <w:sz w:val="26"/>
                <w:szCs w:val="26"/>
              </w:rPr>
              <w:t>trường</w:t>
            </w:r>
          </w:p>
        </w:tc>
        <w:tc>
          <w:tcPr>
            <w:tcW w:w="1255" w:type="dxa"/>
          </w:tcPr>
          <w:p w14:paraId="018A57A3" w14:textId="77777777" w:rsidR="00311440" w:rsidRPr="00994BB2" w:rsidRDefault="006E7FF5" w:rsidP="00BF4DFA">
            <w:pPr>
              <w:pStyle w:val="TableParagraph"/>
              <w:spacing w:before="0"/>
              <w:jc w:val="center"/>
              <w:rPr>
                <w:sz w:val="26"/>
                <w:szCs w:val="26"/>
              </w:rPr>
            </w:pPr>
            <w:r w:rsidRPr="00994BB2">
              <w:rPr>
                <w:sz w:val="26"/>
                <w:szCs w:val="26"/>
              </w:rPr>
              <w:t>661</w:t>
            </w:r>
          </w:p>
        </w:tc>
        <w:tc>
          <w:tcPr>
            <w:tcW w:w="1239" w:type="dxa"/>
          </w:tcPr>
          <w:p w14:paraId="018A57A4" w14:textId="77777777" w:rsidR="00311440" w:rsidRPr="00994BB2" w:rsidRDefault="006E7FF5" w:rsidP="00BF4DFA">
            <w:pPr>
              <w:pStyle w:val="TableParagraph"/>
              <w:spacing w:before="0"/>
              <w:jc w:val="center"/>
              <w:rPr>
                <w:sz w:val="26"/>
                <w:szCs w:val="26"/>
              </w:rPr>
            </w:pPr>
            <w:r w:rsidRPr="00994BB2">
              <w:rPr>
                <w:sz w:val="26"/>
                <w:szCs w:val="26"/>
              </w:rPr>
              <w:t>1.290</w:t>
            </w:r>
          </w:p>
        </w:tc>
      </w:tr>
      <w:tr w:rsidR="00994BB2" w:rsidRPr="00994BB2" w14:paraId="018A57AB" w14:textId="77777777" w:rsidTr="00BF4DFA">
        <w:trPr>
          <w:trHeight w:val="645"/>
        </w:trPr>
        <w:tc>
          <w:tcPr>
            <w:tcW w:w="739" w:type="dxa"/>
          </w:tcPr>
          <w:p w14:paraId="018A57A6" w14:textId="77777777" w:rsidR="00311440" w:rsidRPr="00994BB2" w:rsidRDefault="006E7FF5" w:rsidP="00BF4DFA">
            <w:pPr>
              <w:pStyle w:val="TableParagraph"/>
              <w:spacing w:before="0"/>
              <w:jc w:val="center"/>
              <w:rPr>
                <w:i/>
                <w:sz w:val="26"/>
                <w:szCs w:val="26"/>
              </w:rPr>
            </w:pPr>
            <w:r w:rsidRPr="00994BB2">
              <w:rPr>
                <w:i/>
                <w:sz w:val="26"/>
                <w:szCs w:val="26"/>
              </w:rPr>
              <w:lastRenderedPageBreak/>
              <w:t>-</w:t>
            </w:r>
          </w:p>
        </w:tc>
        <w:tc>
          <w:tcPr>
            <w:tcW w:w="5168" w:type="dxa"/>
            <w:gridSpan w:val="2"/>
          </w:tcPr>
          <w:p w14:paraId="018A57A7" w14:textId="77777777" w:rsidR="00311440" w:rsidRPr="00994BB2" w:rsidRDefault="006E7FF5" w:rsidP="00674A19">
            <w:pPr>
              <w:pStyle w:val="TableParagraph"/>
              <w:spacing w:before="0"/>
              <w:jc w:val="both"/>
              <w:rPr>
                <w:i/>
                <w:sz w:val="26"/>
                <w:szCs w:val="26"/>
              </w:rPr>
            </w:pPr>
            <w:r w:rsidRPr="00994BB2">
              <w:rPr>
                <w:i/>
                <w:sz w:val="26"/>
                <w:szCs w:val="26"/>
              </w:rPr>
              <w:t>Công</w:t>
            </w:r>
            <w:r w:rsidRPr="00994BB2">
              <w:rPr>
                <w:i/>
                <w:spacing w:val="-1"/>
                <w:sz w:val="26"/>
                <w:szCs w:val="26"/>
              </w:rPr>
              <w:t xml:space="preserve"> </w:t>
            </w:r>
            <w:r w:rsidRPr="00994BB2">
              <w:rPr>
                <w:i/>
                <w:sz w:val="26"/>
                <w:szCs w:val="26"/>
              </w:rPr>
              <w:t>lập</w:t>
            </w:r>
            <w:r w:rsidRPr="00994BB2">
              <w:rPr>
                <w:i/>
                <w:spacing w:val="-1"/>
                <w:sz w:val="26"/>
                <w:szCs w:val="26"/>
              </w:rPr>
              <w:t xml:space="preserve"> </w:t>
            </w:r>
            <w:r w:rsidRPr="00994BB2">
              <w:rPr>
                <w:i/>
                <w:sz w:val="26"/>
                <w:szCs w:val="26"/>
              </w:rPr>
              <w:t>(bao</w:t>
            </w:r>
            <w:r w:rsidRPr="00994BB2">
              <w:rPr>
                <w:i/>
                <w:spacing w:val="-4"/>
                <w:sz w:val="26"/>
                <w:szCs w:val="26"/>
              </w:rPr>
              <w:t xml:space="preserve"> </w:t>
            </w:r>
            <w:r w:rsidRPr="00994BB2">
              <w:rPr>
                <w:i/>
                <w:sz w:val="26"/>
                <w:szCs w:val="26"/>
              </w:rPr>
              <w:t>gồm: Nhà</w:t>
            </w:r>
            <w:r w:rsidRPr="00994BB2">
              <w:rPr>
                <w:i/>
                <w:spacing w:val="-4"/>
                <w:sz w:val="26"/>
                <w:szCs w:val="26"/>
              </w:rPr>
              <w:t xml:space="preserve"> </w:t>
            </w:r>
            <w:r w:rsidRPr="00994BB2">
              <w:rPr>
                <w:i/>
                <w:sz w:val="26"/>
                <w:szCs w:val="26"/>
              </w:rPr>
              <w:t>trẻ,</w:t>
            </w:r>
            <w:r w:rsidRPr="00994BB2">
              <w:rPr>
                <w:i/>
                <w:spacing w:val="-1"/>
                <w:sz w:val="26"/>
                <w:szCs w:val="26"/>
              </w:rPr>
              <w:t xml:space="preserve"> </w:t>
            </w:r>
            <w:r w:rsidRPr="00994BB2">
              <w:rPr>
                <w:i/>
                <w:sz w:val="26"/>
                <w:szCs w:val="26"/>
              </w:rPr>
              <w:t>trường MG,</w:t>
            </w:r>
            <w:r w:rsidRPr="00994BB2">
              <w:rPr>
                <w:i/>
                <w:spacing w:val="-1"/>
                <w:sz w:val="26"/>
                <w:szCs w:val="26"/>
              </w:rPr>
              <w:t xml:space="preserve"> </w:t>
            </w:r>
            <w:r w:rsidRPr="00994BB2">
              <w:rPr>
                <w:i/>
                <w:sz w:val="26"/>
                <w:szCs w:val="26"/>
              </w:rPr>
              <w:t>Trường</w:t>
            </w:r>
            <w:r w:rsidRPr="00994BB2">
              <w:rPr>
                <w:i/>
                <w:spacing w:val="-4"/>
                <w:sz w:val="26"/>
                <w:szCs w:val="26"/>
              </w:rPr>
              <w:t xml:space="preserve"> </w:t>
            </w:r>
            <w:r w:rsidRPr="00994BB2">
              <w:rPr>
                <w:i/>
                <w:sz w:val="26"/>
                <w:szCs w:val="26"/>
              </w:rPr>
              <w:t>MN)</w:t>
            </w:r>
          </w:p>
        </w:tc>
        <w:tc>
          <w:tcPr>
            <w:tcW w:w="1200" w:type="dxa"/>
          </w:tcPr>
          <w:p w14:paraId="018A57A8" w14:textId="77777777" w:rsidR="00311440" w:rsidRPr="00994BB2" w:rsidRDefault="006E7FF5" w:rsidP="00BF4DFA">
            <w:pPr>
              <w:pStyle w:val="TableParagraph"/>
              <w:spacing w:before="0"/>
              <w:jc w:val="center"/>
              <w:rPr>
                <w:i/>
                <w:sz w:val="26"/>
                <w:szCs w:val="26"/>
              </w:rPr>
            </w:pPr>
            <w:r w:rsidRPr="00994BB2">
              <w:rPr>
                <w:i/>
                <w:sz w:val="26"/>
                <w:szCs w:val="26"/>
              </w:rPr>
              <w:t>trường</w:t>
            </w:r>
          </w:p>
        </w:tc>
        <w:tc>
          <w:tcPr>
            <w:tcW w:w="1255" w:type="dxa"/>
          </w:tcPr>
          <w:p w14:paraId="018A57A9" w14:textId="77777777" w:rsidR="00311440" w:rsidRPr="00994BB2" w:rsidRDefault="006E7FF5" w:rsidP="00BF4DFA">
            <w:pPr>
              <w:pStyle w:val="TableParagraph"/>
              <w:spacing w:before="0"/>
              <w:jc w:val="center"/>
              <w:rPr>
                <w:i/>
                <w:sz w:val="26"/>
                <w:szCs w:val="26"/>
              </w:rPr>
            </w:pPr>
            <w:r w:rsidRPr="00994BB2">
              <w:rPr>
                <w:i/>
                <w:sz w:val="26"/>
                <w:szCs w:val="26"/>
              </w:rPr>
              <w:t>406</w:t>
            </w:r>
          </w:p>
        </w:tc>
        <w:tc>
          <w:tcPr>
            <w:tcW w:w="1239" w:type="dxa"/>
          </w:tcPr>
          <w:p w14:paraId="018A57AA" w14:textId="77777777" w:rsidR="00311440" w:rsidRPr="00994BB2" w:rsidRDefault="006E7FF5" w:rsidP="00BF4DFA">
            <w:pPr>
              <w:pStyle w:val="TableParagraph"/>
              <w:spacing w:before="0"/>
              <w:jc w:val="center"/>
              <w:rPr>
                <w:i/>
                <w:sz w:val="26"/>
                <w:szCs w:val="26"/>
              </w:rPr>
            </w:pPr>
            <w:r w:rsidRPr="00994BB2">
              <w:rPr>
                <w:i/>
                <w:sz w:val="26"/>
                <w:szCs w:val="26"/>
              </w:rPr>
              <w:t>468</w:t>
            </w:r>
          </w:p>
        </w:tc>
      </w:tr>
      <w:tr w:rsidR="00994BB2" w:rsidRPr="00994BB2" w14:paraId="018A57B2" w14:textId="77777777" w:rsidTr="00BF4DFA">
        <w:trPr>
          <w:trHeight w:val="436"/>
        </w:trPr>
        <w:tc>
          <w:tcPr>
            <w:tcW w:w="739" w:type="dxa"/>
          </w:tcPr>
          <w:p w14:paraId="018A57AC" w14:textId="77777777" w:rsidR="00311440" w:rsidRPr="00994BB2" w:rsidRDefault="006E7FF5" w:rsidP="00BF4DFA">
            <w:pPr>
              <w:pStyle w:val="TableParagraph"/>
              <w:spacing w:before="0"/>
              <w:jc w:val="center"/>
              <w:rPr>
                <w:i/>
                <w:sz w:val="26"/>
                <w:szCs w:val="26"/>
              </w:rPr>
            </w:pPr>
            <w:r w:rsidRPr="00994BB2">
              <w:rPr>
                <w:i/>
                <w:sz w:val="26"/>
                <w:szCs w:val="26"/>
              </w:rPr>
              <w:t>-</w:t>
            </w:r>
          </w:p>
        </w:tc>
        <w:tc>
          <w:tcPr>
            <w:tcW w:w="4897" w:type="dxa"/>
          </w:tcPr>
          <w:p w14:paraId="018A57AD" w14:textId="77777777" w:rsidR="00311440" w:rsidRPr="00994BB2" w:rsidRDefault="006E7FF5" w:rsidP="00BF4DFA">
            <w:pPr>
              <w:pStyle w:val="TableParagraph"/>
              <w:spacing w:before="0"/>
              <w:jc w:val="left"/>
              <w:rPr>
                <w:i/>
                <w:sz w:val="26"/>
                <w:szCs w:val="26"/>
              </w:rPr>
            </w:pPr>
            <w:r w:rsidRPr="00994BB2">
              <w:rPr>
                <w:i/>
                <w:sz w:val="26"/>
                <w:szCs w:val="26"/>
              </w:rPr>
              <w:t>Tỷ</w:t>
            </w:r>
            <w:r w:rsidRPr="00994BB2">
              <w:rPr>
                <w:i/>
                <w:spacing w:val="-1"/>
                <w:sz w:val="26"/>
                <w:szCs w:val="26"/>
              </w:rPr>
              <w:t xml:space="preserve"> </w:t>
            </w:r>
            <w:r w:rsidRPr="00994BB2">
              <w:rPr>
                <w:i/>
                <w:sz w:val="26"/>
                <w:szCs w:val="26"/>
              </w:rPr>
              <w:t>lệ</w:t>
            </w:r>
            <w:r w:rsidRPr="00994BB2">
              <w:rPr>
                <w:i/>
                <w:spacing w:val="-3"/>
                <w:sz w:val="26"/>
                <w:szCs w:val="26"/>
              </w:rPr>
              <w:t xml:space="preserve"> </w:t>
            </w:r>
            <w:r w:rsidRPr="00994BB2">
              <w:rPr>
                <w:i/>
                <w:sz w:val="26"/>
                <w:szCs w:val="26"/>
              </w:rPr>
              <w:t>trường đạt chuẩn</w:t>
            </w:r>
            <w:r w:rsidRPr="00994BB2">
              <w:rPr>
                <w:i/>
                <w:spacing w:val="-1"/>
                <w:sz w:val="26"/>
                <w:szCs w:val="26"/>
              </w:rPr>
              <w:t xml:space="preserve"> </w:t>
            </w:r>
            <w:r w:rsidRPr="00994BB2">
              <w:rPr>
                <w:i/>
                <w:sz w:val="26"/>
                <w:szCs w:val="26"/>
              </w:rPr>
              <w:t>quốc gia</w:t>
            </w:r>
          </w:p>
        </w:tc>
        <w:tc>
          <w:tcPr>
            <w:tcW w:w="271" w:type="dxa"/>
          </w:tcPr>
          <w:p w14:paraId="018A57AE" w14:textId="77777777" w:rsidR="00311440" w:rsidRPr="00994BB2" w:rsidRDefault="00311440" w:rsidP="00BF4DFA">
            <w:pPr>
              <w:pStyle w:val="TableParagraph"/>
              <w:spacing w:before="0"/>
              <w:jc w:val="left"/>
              <w:rPr>
                <w:sz w:val="26"/>
                <w:szCs w:val="26"/>
              </w:rPr>
            </w:pPr>
          </w:p>
        </w:tc>
        <w:tc>
          <w:tcPr>
            <w:tcW w:w="1200" w:type="dxa"/>
          </w:tcPr>
          <w:p w14:paraId="018A57AF" w14:textId="77777777" w:rsidR="00311440" w:rsidRPr="00994BB2" w:rsidRDefault="006E7FF5" w:rsidP="00BF4DFA">
            <w:pPr>
              <w:pStyle w:val="TableParagraph"/>
              <w:spacing w:before="0"/>
              <w:jc w:val="center"/>
              <w:rPr>
                <w:i/>
                <w:sz w:val="26"/>
                <w:szCs w:val="26"/>
              </w:rPr>
            </w:pPr>
            <w:r w:rsidRPr="00994BB2">
              <w:rPr>
                <w:i/>
                <w:sz w:val="26"/>
                <w:szCs w:val="26"/>
              </w:rPr>
              <w:t>%</w:t>
            </w:r>
          </w:p>
        </w:tc>
        <w:tc>
          <w:tcPr>
            <w:tcW w:w="1255" w:type="dxa"/>
          </w:tcPr>
          <w:p w14:paraId="018A57B0" w14:textId="77777777" w:rsidR="00311440" w:rsidRPr="00994BB2" w:rsidRDefault="006E7FF5" w:rsidP="00BF4DFA">
            <w:pPr>
              <w:pStyle w:val="TableParagraph"/>
              <w:spacing w:before="0"/>
              <w:jc w:val="center"/>
              <w:rPr>
                <w:i/>
                <w:sz w:val="26"/>
                <w:szCs w:val="26"/>
              </w:rPr>
            </w:pPr>
            <w:r w:rsidRPr="00994BB2">
              <w:rPr>
                <w:i/>
                <w:sz w:val="26"/>
                <w:szCs w:val="26"/>
              </w:rPr>
              <w:t>9%</w:t>
            </w:r>
          </w:p>
        </w:tc>
        <w:tc>
          <w:tcPr>
            <w:tcW w:w="1239" w:type="dxa"/>
          </w:tcPr>
          <w:p w14:paraId="018A57B1" w14:textId="77777777" w:rsidR="00311440" w:rsidRPr="00994BB2" w:rsidRDefault="006E7FF5" w:rsidP="00BF4DFA">
            <w:pPr>
              <w:pStyle w:val="TableParagraph"/>
              <w:spacing w:before="0"/>
              <w:jc w:val="center"/>
              <w:rPr>
                <w:i/>
                <w:sz w:val="26"/>
                <w:szCs w:val="26"/>
              </w:rPr>
            </w:pPr>
            <w:r w:rsidRPr="00994BB2">
              <w:rPr>
                <w:i/>
                <w:sz w:val="26"/>
                <w:szCs w:val="26"/>
              </w:rPr>
              <w:t>13%</w:t>
            </w:r>
          </w:p>
        </w:tc>
      </w:tr>
      <w:tr w:rsidR="00994BB2" w:rsidRPr="00994BB2" w14:paraId="018A57B8" w14:textId="77777777" w:rsidTr="00BF4DFA">
        <w:trPr>
          <w:trHeight w:val="434"/>
        </w:trPr>
        <w:tc>
          <w:tcPr>
            <w:tcW w:w="739" w:type="dxa"/>
          </w:tcPr>
          <w:p w14:paraId="018A57B3" w14:textId="77777777" w:rsidR="00311440" w:rsidRPr="00994BB2" w:rsidRDefault="006E7FF5" w:rsidP="00BF4DFA">
            <w:pPr>
              <w:pStyle w:val="TableParagraph"/>
              <w:spacing w:before="0"/>
              <w:jc w:val="center"/>
              <w:rPr>
                <w:sz w:val="26"/>
                <w:szCs w:val="26"/>
              </w:rPr>
            </w:pPr>
            <w:r w:rsidRPr="00994BB2">
              <w:rPr>
                <w:sz w:val="26"/>
                <w:szCs w:val="26"/>
              </w:rPr>
              <w:t>-</w:t>
            </w:r>
          </w:p>
        </w:tc>
        <w:tc>
          <w:tcPr>
            <w:tcW w:w="5168" w:type="dxa"/>
            <w:gridSpan w:val="2"/>
          </w:tcPr>
          <w:p w14:paraId="018A57B4" w14:textId="77777777" w:rsidR="00311440" w:rsidRPr="00994BB2" w:rsidRDefault="006E7FF5" w:rsidP="00BF4DFA">
            <w:pPr>
              <w:pStyle w:val="TableParagraph"/>
              <w:spacing w:before="0"/>
              <w:jc w:val="left"/>
              <w:rPr>
                <w:sz w:val="26"/>
                <w:szCs w:val="26"/>
              </w:rPr>
            </w:pPr>
            <w:r w:rsidRPr="00994BB2">
              <w:rPr>
                <w:sz w:val="26"/>
                <w:szCs w:val="26"/>
              </w:rPr>
              <w:t>Số điểm</w:t>
            </w:r>
            <w:r w:rsidRPr="00994BB2">
              <w:rPr>
                <w:spacing w:val="-4"/>
                <w:sz w:val="26"/>
                <w:szCs w:val="26"/>
              </w:rPr>
              <w:t xml:space="preserve"> </w:t>
            </w:r>
            <w:r w:rsidRPr="00994BB2">
              <w:rPr>
                <w:sz w:val="26"/>
                <w:szCs w:val="26"/>
              </w:rPr>
              <w:t>trường</w:t>
            </w:r>
          </w:p>
        </w:tc>
        <w:tc>
          <w:tcPr>
            <w:tcW w:w="1200" w:type="dxa"/>
          </w:tcPr>
          <w:p w14:paraId="018A57B5" w14:textId="77777777" w:rsidR="00311440" w:rsidRPr="00994BB2" w:rsidRDefault="006E7FF5" w:rsidP="00BF4DFA">
            <w:pPr>
              <w:pStyle w:val="TableParagraph"/>
              <w:spacing w:before="0"/>
              <w:jc w:val="center"/>
              <w:rPr>
                <w:sz w:val="26"/>
                <w:szCs w:val="26"/>
              </w:rPr>
            </w:pPr>
            <w:r w:rsidRPr="00994BB2">
              <w:rPr>
                <w:sz w:val="26"/>
                <w:szCs w:val="26"/>
              </w:rPr>
              <w:t>điểm</w:t>
            </w:r>
          </w:p>
        </w:tc>
        <w:tc>
          <w:tcPr>
            <w:tcW w:w="1255" w:type="dxa"/>
          </w:tcPr>
          <w:p w14:paraId="018A57B6" w14:textId="77777777" w:rsidR="00311440" w:rsidRPr="00994BB2" w:rsidRDefault="006E7FF5" w:rsidP="00BF4DFA">
            <w:pPr>
              <w:pStyle w:val="TableParagraph"/>
              <w:spacing w:before="0"/>
              <w:jc w:val="center"/>
              <w:rPr>
                <w:sz w:val="26"/>
                <w:szCs w:val="26"/>
              </w:rPr>
            </w:pPr>
            <w:r w:rsidRPr="00994BB2">
              <w:rPr>
                <w:sz w:val="26"/>
                <w:szCs w:val="26"/>
              </w:rPr>
              <w:t>486</w:t>
            </w:r>
          </w:p>
        </w:tc>
        <w:tc>
          <w:tcPr>
            <w:tcW w:w="1239" w:type="dxa"/>
          </w:tcPr>
          <w:p w14:paraId="018A57B7" w14:textId="77777777" w:rsidR="00311440" w:rsidRPr="00994BB2" w:rsidRDefault="006E7FF5" w:rsidP="00BF4DFA">
            <w:pPr>
              <w:pStyle w:val="TableParagraph"/>
              <w:spacing w:before="0"/>
              <w:jc w:val="center"/>
              <w:rPr>
                <w:sz w:val="26"/>
                <w:szCs w:val="26"/>
              </w:rPr>
            </w:pPr>
            <w:r w:rsidRPr="00994BB2">
              <w:rPr>
                <w:sz w:val="26"/>
                <w:szCs w:val="26"/>
              </w:rPr>
              <w:t>395</w:t>
            </w:r>
          </w:p>
        </w:tc>
      </w:tr>
    </w:tbl>
    <w:p w14:paraId="167535EE" w14:textId="77777777" w:rsidR="00704622" w:rsidRPr="00994BB2" w:rsidRDefault="00704622" w:rsidP="00BF4DFA">
      <w:pPr>
        <w:pStyle w:val="TableParagraph"/>
        <w:tabs>
          <w:tab w:val="left" w:pos="908"/>
          <w:tab w:val="left" w:pos="6296"/>
          <w:tab w:val="left" w:pos="7309"/>
          <w:tab w:val="left" w:pos="8657"/>
        </w:tabs>
        <w:spacing w:before="0"/>
        <w:ind w:firstLine="57"/>
        <w:jc w:val="left"/>
        <w:rPr>
          <w:b/>
          <w:sz w:val="26"/>
          <w:szCs w:val="26"/>
        </w:rPr>
      </w:pPr>
      <w:r w:rsidRPr="00994BB2">
        <w:rPr>
          <w:b/>
          <w:sz w:val="26"/>
          <w:szCs w:val="26"/>
        </w:rPr>
        <w:tab/>
      </w:r>
      <w:r w:rsidRPr="00994BB2">
        <w:rPr>
          <w:b/>
          <w:sz w:val="26"/>
          <w:szCs w:val="26"/>
        </w:rPr>
        <w:tab/>
      </w:r>
      <w:r w:rsidRPr="00994BB2">
        <w:rPr>
          <w:b/>
          <w:sz w:val="26"/>
          <w:szCs w:val="26"/>
        </w:rPr>
        <w:tab/>
      </w:r>
      <w:r w:rsidRPr="00994BB2">
        <w:rPr>
          <w:b/>
          <w:sz w:val="26"/>
          <w:szCs w:val="26"/>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388"/>
        <w:gridCol w:w="1013"/>
        <w:gridCol w:w="1348"/>
        <w:gridCol w:w="1209"/>
      </w:tblGrid>
      <w:tr w:rsidR="00994BB2" w:rsidRPr="00994BB2" w14:paraId="018A57C3" w14:textId="77777777" w:rsidTr="00674A19">
        <w:trPr>
          <w:trHeight w:val="777"/>
        </w:trPr>
        <w:tc>
          <w:tcPr>
            <w:tcW w:w="567" w:type="dxa"/>
            <w:vAlign w:val="center"/>
          </w:tcPr>
          <w:p w14:paraId="018A57BC" w14:textId="77777777" w:rsidR="00311440" w:rsidRPr="00994BB2" w:rsidRDefault="006E7FF5" w:rsidP="00674A19">
            <w:pPr>
              <w:pStyle w:val="TableParagraph"/>
              <w:spacing w:before="0"/>
              <w:jc w:val="center"/>
              <w:rPr>
                <w:b/>
                <w:sz w:val="26"/>
                <w:szCs w:val="26"/>
              </w:rPr>
            </w:pPr>
            <w:r w:rsidRPr="00994BB2">
              <w:rPr>
                <w:b/>
                <w:sz w:val="26"/>
                <w:szCs w:val="26"/>
              </w:rPr>
              <w:t>TT</w:t>
            </w:r>
          </w:p>
        </w:tc>
        <w:tc>
          <w:tcPr>
            <w:tcW w:w="5388" w:type="dxa"/>
            <w:vAlign w:val="center"/>
          </w:tcPr>
          <w:p w14:paraId="018A57BE" w14:textId="77777777" w:rsidR="00311440" w:rsidRPr="00994BB2" w:rsidRDefault="006E7FF5" w:rsidP="00674A19">
            <w:pPr>
              <w:pStyle w:val="TableParagraph"/>
              <w:spacing w:before="0"/>
              <w:jc w:val="center"/>
              <w:rPr>
                <w:b/>
                <w:sz w:val="26"/>
                <w:szCs w:val="26"/>
              </w:rPr>
            </w:pPr>
            <w:r w:rsidRPr="00994BB2">
              <w:rPr>
                <w:b/>
                <w:sz w:val="26"/>
                <w:szCs w:val="26"/>
              </w:rPr>
              <w:t>Tiểu học</w:t>
            </w:r>
          </w:p>
        </w:tc>
        <w:tc>
          <w:tcPr>
            <w:tcW w:w="1013" w:type="dxa"/>
            <w:vAlign w:val="center"/>
          </w:tcPr>
          <w:p w14:paraId="018A57C0" w14:textId="77777777" w:rsidR="00311440" w:rsidRPr="00994BB2" w:rsidRDefault="006E7FF5" w:rsidP="00674A19">
            <w:pPr>
              <w:pStyle w:val="TableParagraph"/>
              <w:spacing w:before="0"/>
              <w:jc w:val="center"/>
              <w:rPr>
                <w:b/>
                <w:sz w:val="26"/>
                <w:szCs w:val="26"/>
              </w:rPr>
            </w:pPr>
            <w:r w:rsidRPr="00994BB2">
              <w:rPr>
                <w:b/>
                <w:sz w:val="26"/>
                <w:szCs w:val="26"/>
              </w:rPr>
              <w:t>ĐVT</w:t>
            </w:r>
          </w:p>
        </w:tc>
        <w:tc>
          <w:tcPr>
            <w:tcW w:w="1348" w:type="dxa"/>
            <w:vAlign w:val="center"/>
          </w:tcPr>
          <w:p w14:paraId="018A57C1" w14:textId="77777777" w:rsidR="00311440" w:rsidRPr="00994BB2" w:rsidRDefault="006E7FF5" w:rsidP="00674A19">
            <w:pPr>
              <w:pStyle w:val="TableParagraph"/>
              <w:spacing w:before="0"/>
              <w:ind w:firstLine="57"/>
              <w:jc w:val="center"/>
              <w:rPr>
                <w:b/>
                <w:sz w:val="26"/>
                <w:szCs w:val="26"/>
              </w:rPr>
            </w:pPr>
            <w:r w:rsidRPr="00994BB2">
              <w:rPr>
                <w:b/>
                <w:sz w:val="26"/>
                <w:szCs w:val="26"/>
              </w:rPr>
              <w:t>Năm học</w:t>
            </w:r>
            <w:r w:rsidRPr="00994BB2">
              <w:rPr>
                <w:b/>
                <w:spacing w:val="1"/>
                <w:sz w:val="26"/>
                <w:szCs w:val="26"/>
              </w:rPr>
              <w:t xml:space="preserve"> </w:t>
            </w:r>
            <w:r w:rsidRPr="00994BB2">
              <w:rPr>
                <w:b/>
                <w:sz w:val="26"/>
                <w:szCs w:val="26"/>
              </w:rPr>
              <w:t>2010-2011</w:t>
            </w:r>
          </w:p>
        </w:tc>
        <w:tc>
          <w:tcPr>
            <w:tcW w:w="1209" w:type="dxa"/>
            <w:vAlign w:val="center"/>
          </w:tcPr>
          <w:p w14:paraId="018A57C2" w14:textId="77777777" w:rsidR="00311440" w:rsidRPr="00994BB2" w:rsidRDefault="006E7FF5" w:rsidP="00674A19">
            <w:pPr>
              <w:pStyle w:val="TableParagraph"/>
              <w:spacing w:before="0"/>
              <w:ind w:firstLine="57"/>
              <w:jc w:val="center"/>
              <w:rPr>
                <w:b/>
                <w:sz w:val="26"/>
                <w:szCs w:val="26"/>
              </w:rPr>
            </w:pPr>
            <w:r w:rsidRPr="00994BB2">
              <w:rPr>
                <w:b/>
                <w:sz w:val="26"/>
                <w:szCs w:val="26"/>
              </w:rPr>
              <w:t>Năm học</w:t>
            </w:r>
            <w:r w:rsidRPr="00994BB2">
              <w:rPr>
                <w:b/>
                <w:spacing w:val="1"/>
                <w:sz w:val="26"/>
                <w:szCs w:val="26"/>
              </w:rPr>
              <w:t xml:space="preserve"> </w:t>
            </w:r>
            <w:r w:rsidRPr="00994BB2">
              <w:rPr>
                <w:b/>
                <w:sz w:val="26"/>
                <w:szCs w:val="26"/>
              </w:rPr>
              <w:t>2021-2022</w:t>
            </w:r>
          </w:p>
        </w:tc>
      </w:tr>
      <w:tr w:rsidR="00994BB2" w:rsidRPr="00994BB2" w14:paraId="018A57C9" w14:textId="77777777" w:rsidTr="00674A19">
        <w:trPr>
          <w:trHeight w:val="585"/>
        </w:trPr>
        <w:tc>
          <w:tcPr>
            <w:tcW w:w="567" w:type="dxa"/>
            <w:vAlign w:val="center"/>
          </w:tcPr>
          <w:p w14:paraId="018A57C4" w14:textId="77777777" w:rsidR="00311440" w:rsidRPr="00994BB2" w:rsidRDefault="00311440" w:rsidP="00674A19">
            <w:pPr>
              <w:pStyle w:val="TableParagraph"/>
              <w:spacing w:before="0"/>
              <w:jc w:val="center"/>
              <w:rPr>
                <w:sz w:val="26"/>
                <w:szCs w:val="26"/>
              </w:rPr>
            </w:pPr>
          </w:p>
        </w:tc>
        <w:tc>
          <w:tcPr>
            <w:tcW w:w="5388" w:type="dxa"/>
            <w:vAlign w:val="center"/>
          </w:tcPr>
          <w:p w14:paraId="018A57C5" w14:textId="6223070F" w:rsidR="00311440" w:rsidRPr="00994BB2" w:rsidRDefault="006E7FF5" w:rsidP="00674A19">
            <w:pPr>
              <w:pStyle w:val="TableParagraph"/>
              <w:spacing w:before="0"/>
              <w:jc w:val="left"/>
              <w:rPr>
                <w:b/>
                <w:sz w:val="26"/>
                <w:szCs w:val="26"/>
              </w:rPr>
            </w:pPr>
            <w:r w:rsidRPr="00994BB2">
              <w:rPr>
                <w:b/>
                <w:sz w:val="26"/>
                <w:szCs w:val="26"/>
              </w:rPr>
              <w:t>Tổng</w:t>
            </w:r>
            <w:r w:rsidRPr="00994BB2">
              <w:rPr>
                <w:b/>
                <w:spacing w:val="-2"/>
                <w:sz w:val="26"/>
                <w:szCs w:val="26"/>
              </w:rPr>
              <w:t xml:space="preserve"> </w:t>
            </w:r>
            <w:r w:rsidRPr="00994BB2">
              <w:rPr>
                <w:b/>
                <w:sz w:val="26"/>
                <w:szCs w:val="26"/>
              </w:rPr>
              <w:t>số</w:t>
            </w:r>
            <w:r w:rsidRPr="00994BB2">
              <w:rPr>
                <w:b/>
                <w:spacing w:val="-2"/>
                <w:sz w:val="26"/>
                <w:szCs w:val="26"/>
              </w:rPr>
              <w:t xml:space="preserve"> </w:t>
            </w:r>
            <w:r w:rsidRPr="00994BB2">
              <w:rPr>
                <w:b/>
                <w:sz w:val="26"/>
                <w:szCs w:val="26"/>
              </w:rPr>
              <w:t>trường</w:t>
            </w:r>
          </w:p>
        </w:tc>
        <w:tc>
          <w:tcPr>
            <w:tcW w:w="1013" w:type="dxa"/>
            <w:vAlign w:val="center"/>
          </w:tcPr>
          <w:p w14:paraId="018A57C6" w14:textId="77777777" w:rsidR="00311440" w:rsidRPr="00994BB2" w:rsidRDefault="006E7FF5" w:rsidP="00674A19">
            <w:pPr>
              <w:pStyle w:val="TableParagraph"/>
              <w:spacing w:before="0"/>
              <w:jc w:val="center"/>
              <w:rPr>
                <w:b/>
                <w:sz w:val="26"/>
                <w:szCs w:val="26"/>
              </w:rPr>
            </w:pPr>
            <w:r w:rsidRPr="00994BB2">
              <w:rPr>
                <w:b/>
                <w:sz w:val="26"/>
                <w:szCs w:val="26"/>
              </w:rPr>
              <w:t>Trường</w:t>
            </w:r>
          </w:p>
        </w:tc>
        <w:tc>
          <w:tcPr>
            <w:tcW w:w="1348" w:type="dxa"/>
            <w:vAlign w:val="center"/>
          </w:tcPr>
          <w:p w14:paraId="018A57C7" w14:textId="77777777" w:rsidR="00311440" w:rsidRPr="00994BB2" w:rsidRDefault="006E7FF5" w:rsidP="00674A19">
            <w:pPr>
              <w:pStyle w:val="TableParagraph"/>
              <w:spacing w:before="0"/>
              <w:jc w:val="center"/>
              <w:rPr>
                <w:b/>
                <w:sz w:val="26"/>
                <w:szCs w:val="26"/>
              </w:rPr>
            </w:pPr>
            <w:r w:rsidRPr="00994BB2">
              <w:rPr>
                <w:b/>
                <w:sz w:val="26"/>
                <w:szCs w:val="26"/>
              </w:rPr>
              <w:t>468</w:t>
            </w:r>
          </w:p>
        </w:tc>
        <w:tc>
          <w:tcPr>
            <w:tcW w:w="1209" w:type="dxa"/>
            <w:vAlign w:val="center"/>
          </w:tcPr>
          <w:p w14:paraId="018A57C8" w14:textId="77777777" w:rsidR="00311440" w:rsidRPr="00994BB2" w:rsidRDefault="006E7FF5" w:rsidP="00674A19">
            <w:pPr>
              <w:pStyle w:val="TableParagraph"/>
              <w:spacing w:before="0"/>
              <w:jc w:val="center"/>
              <w:rPr>
                <w:b/>
                <w:sz w:val="26"/>
                <w:szCs w:val="26"/>
              </w:rPr>
            </w:pPr>
            <w:r w:rsidRPr="00994BB2">
              <w:rPr>
                <w:b/>
                <w:sz w:val="26"/>
                <w:szCs w:val="26"/>
              </w:rPr>
              <w:t>514</w:t>
            </w:r>
          </w:p>
        </w:tc>
      </w:tr>
      <w:tr w:rsidR="00994BB2" w:rsidRPr="00994BB2" w14:paraId="018A57CF" w14:textId="77777777" w:rsidTr="00674A19">
        <w:trPr>
          <w:trHeight w:val="587"/>
        </w:trPr>
        <w:tc>
          <w:tcPr>
            <w:tcW w:w="567" w:type="dxa"/>
            <w:vAlign w:val="center"/>
          </w:tcPr>
          <w:p w14:paraId="018A57CA" w14:textId="77777777" w:rsidR="00311440" w:rsidRPr="00994BB2" w:rsidRDefault="006E7FF5" w:rsidP="00674A19">
            <w:pPr>
              <w:pStyle w:val="TableParagraph"/>
              <w:spacing w:before="0"/>
              <w:jc w:val="center"/>
              <w:rPr>
                <w:bCs/>
                <w:sz w:val="26"/>
                <w:szCs w:val="26"/>
              </w:rPr>
            </w:pPr>
            <w:r w:rsidRPr="00994BB2">
              <w:rPr>
                <w:bCs/>
                <w:sz w:val="26"/>
                <w:szCs w:val="26"/>
              </w:rPr>
              <w:t>1</w:t>
            </w:r>
          </w:p>
        </w:tc>
        <w:tc>
          <w:tcPr>
            <w:tcW w:w="5388" w:type="dxa"/>
            <w:vAlign w:val="center"/>
          </w:tcPr>
          <w:p w14:paraId="018A57CB" w14:textId="77777777" w:rsidR="00311440" w:rsidRPr="00994BB2" w:rsidRDefault="006E7FF5" w:rsidP="00674A19">
            <w:pPr>
              <w:pStyle w:val="TableParagraph"/>
              <w:spacing w:before="0"/>
              <w:jc w:val="left"/>
              <w:rPr>
                <w:sz w:val="26"/>
                <w:szCs w:val="26"/>
              </w:rPr>
            </w:pPr>
            <w:r w:rsidRPr="00994BB2">
              <w:rPr>
                <w:sz w:val="26"/>
                <w:szCs w:val="26"/>
              </w:rPr>
              <w:t>Số điểm trường</w:t>
            </w:r>
          </w:p>
        </w:tc>
        <w:tc>
          <w:tcPr>
            <w:tcW w:w="1013" w:type="dxa"/>
            <w:vAlign w:val="center"/>
          </w:tcPr>
          <w:p w14:paraId="018A57CC" w14:textId="77777777" w:rsidR="00311440" w:rsidRPr="00994BB2" w:rsidRDefault="006E7FF5" w:rsidP="00674A19">
            <w:pPr>
              <w:pStyle w:val="TableParagraph"/>
              <w:spacing w:before="0"/>
              <w:jc w:val="center"/>
              <w:rPr>
                <w:sz w:val="26"/>
                <w:szCs w:val="26"/>
              </w:rPr>
            </w:pPr>
            <w:r w:rsidRPr="00994BB2">
              <w:rPr>
                <w:sz w:val="26"/>
                <w:szCs w:val="26"/>
              </w:rPr>
              <w:t>điểm</w:t>
            </w:r>
          </w:p>
        </w:tc>
        <w:tc>
          <w:tcPr>
            <w:tcW w:w="1348" w:type="dxa"/>
            <w:vAlign w:val="center"/>
          </w:tcPr>
          <w:p w14:paraId="018A57CD" w14:textId="77777777" w:rsidR="00311440" w:rsidRPr="00994BB2" w:rsidRDefault="006E7FF5" w:rsidP="00674A19">
            <w:pPr>
              <w:pStyle w:val="TableParagraph"/>
              <w:spacing w:before="0"/>
              <w:jc w:val="center"/>
              <w:rPr>
                <w:sz w:val="26"/>
                <w:szCs w:val="26"/>
              </w:rPr>
            </w:pPr>
            <w:r w:rsidRPr="00994BB2">
              <w:rPr>
                <w:sz w:val="26"/>
                <w:szCs w:val="26"/>
              </w:rPr>
              <w:t>409</w:t>
            </w:r>
          </w:p>
        </w:tc>
        <w:tc>
          <w:tcPr>
            <w:tcW w:w="1209" w:type="dxa"/>
            <w:vAlign w:val="center"/>
          </w:tcPr>
          <w:p w14:paraId="018A57CE" w14:textId="77777777" w:rsidR="00311440" w:rsidRPr="00994BB2" w:rsidRDefault="006E7FF5" w:rsidP="00674A19">
            <w:pPr>
              <w:pStyle w:val="TableParagraph"/>
              <w:spacing w:before="0"/>
              <w:jc w:val="center"/>
              <w:rPr>
                <w:sz w:val="26"/>
                <w:szCs w:val="26"/>
              </w:rPr>
            </w:pPr>
            <w:r w:rsidRPr="00994BB2">
              <w:rPr>
                <w:sz w:val="26"/>
                <w:szCs w:val="26"/>
              </w:rPr>
              <w:t>461</w:t>
            </w:r>
          </w:p>
        </w:tc>
      </w:tr>
      <w:tr w:rsidR="00994BB2" w:rsidRPr="00994BB2" w14:paraId="018A57D5" w14:textId="77777777" w:rsidTr="00674A19">
        <w:trPr>
          <w:trHeight w:val="585"/>
        </w:trPr>
        <w:tc>
          <w:tcPr>
            <w:tcW w:w="567" w:type="dxa"/>
            <w:vAlign w:val="center"/>
          </w:tcPr>
          <w:p w14:paraId="018A57D0" w14:textId="77777777" w:rsidR="00311440" w:rsidRPr="00994BB2" w:rsidRDefault="006E7FF5" w:rsidP="00674A19">
            <w:pPr>
              <w:pStyle w:val="TableParagraph"/>
              <w:spacing w:before="0"/>
              <w:jc w:val="center"/>
              <w:rPr>
                <w:bCs/>
                <w:sz w:val="26"/>
                <w:szCs w:val="26"/>
              </w:rPr>
            </w:pPr>
            <w:r w:rsidRPr="00994BB2">
              <w:rPr>
                <w:bCs/>
                <w:sz w:val="26"/>
                <w:szCs w:val="26"/>
              </w:rPr>
              <w:t>2</w:t>
            </w:r>
          </w:p>
        </w:tc>
        <w:tc>
          <w:tcPr>
            <w:tcW w:w="5388" w:type="dxa"/>
            <w:vAlign w:val="center"/>
          </w:tcPr>
          <w:p w14:paraId="018A57D1" w14:textId="77777777" w:rsidR="00311440" w:rsidRPr="00994BB2" w:rsidRDefault="006E7FF5" w:rsidP="00674A19">
            <w:pPr>
              <w:pStyle w:val="TableParagraph"/>
              <w:spacing w:before="0"/>
              <w:jc w:val="left"/>
              <w:rPr>
                <w:sz w:val="26"/>
                <w:szCs w:val="26"/>
              </w:rPr>
            </w:pPr>
            <w:r w:rsidRPr="00994BB2">
              <w:rPr>
                <w:sz w:val="26"/>
                <w:szCs w:val="26"/>
              </w:rPr>
              <w:t>Tỷ</w:t>
            </w:r>
            <w:r w:rsidRPr="00994BB2">
              <w:rPr>
                <w:spacing w:val="-5"/>
                <w:sz w:val="26"/>
                <w:szCs w:val="26"/>
              </w:rPr>
              <w:t xml:space="preserve"> </w:t>
            </w:r>
            <w:r w:rsidRPr="00994BB2">
              <w:rPr>
                <w:sz w:val="26"/>
                <w:szCs w:val="26"/>
              </w:rPr>
              <w:t>lệ trường</w:t>
            </w:r>
            <w:r w:rsidRPr="00994BB2">
              <w:rPr>
                <w:spacing w:val="-3"/>
                <w:sz w:val="26"/>
                <w:szCs w:val="26"/>
              </w:rPr>
              <w:t xml:space="preserve"> </w:t>
            </w:r>
            <w:r w:rsidRPr="00994BB2">
              <w:rPr>
                <w:sz w:val="26"/>
                <w:szCs w:val="26"/>
              </w:rPr>
              <w:t>tiểu học</w:t>
            </w:r>
            <w:r w:rsidRPr="00994BB2">
              <w:rPr>
                <w:spacing w:val="-1"/>
                <w:sz w:val="26"/>
                <w:szCs w:val="26"/>
              </w:rPr>
              <w:t xml:space="preserve"> </w:t>
            </w:r>
            <w:r w:rsidRPr="00994BB2">
              <w:rPr>
                <w:sz w:val="26"/>
                <w:szCs w:val="26"/>
              </w:rPr>
              <w:t>đạt</w:t>
            </w:r>
            <w:r w:rsidRPr="00994BB2">
              <w:rPr>
                <w:spacing w:val="2"/>
                <w:sz w:val="26"/>
                <w:szCs w:val="26"/>
              </w:rPr>
              <w:t xml:space="preserve"> </w:t>
            </w:r>
            <w:r w:rsidRPr="00994BB2">
              <w:rPr>
                <w:sz w:val="26"/>
                <w:szCs w:val="26"/>
              </w:rPr>
              <w:t>chuẩn quốc</w:t>
            </w:r>
            <w:r w:rsidRPr="00994BB2">
              <w:rPr>
                <w:spacing w:val="1"/>
                <w:sz w:val="26"/>
                <w:szCs w:val="26"/>
              </w:rPr>
              <w:t xml:space="preserve"> </w:t>
            </w:r>
            <w:r w:rsidRPr="00994BB2">
              <w:rPr>
                <w:sz w:val="26"/>
                <w:szCs w:val="26"/>
              </w:rPr>
              <w:t>gia mức</w:t>
            </w:r>
            <w:r w:rsidRPr="00994BB2">
              <w:rPr>
                <w:spacing w:val="-1"/>
                <w:sz w:val="26"/>
                <w:szCs w:val="26"/>
              </w:rPr>
              <w:t xml:space="preserve"> </w:t>
            </w:r>
            <w:r w:rsidRPr="00994BB2">
              <w:rPr>
                <w:sz w:val="26"/>
                <w:szCs w:val="26"/>
              </w:rPr>
              <w:t>độ 1</w:t>
            </w:r>
          </w:p>
        </w:tc>
        <w:tc>
          <w:tcPr>
            <w:tcW w:w="1013" w:type="dxa"/>
            <w:vAlign w:val="center"/>
          </w:tcPr>
          <w:p w14:paraId="018A57D2" w14:textId="77777777" w:rsidR="00311440" w:rsidRPr="00994BB2" w:rsidRDefault="006E7FF5" w:rsidP="00674A19">
            <w:pPr>
              <w:pStyle w:val="TableParagraph"/>
              <w:spacing w:before="0"/>
              <w:jc w:val="center"/>
              <w:rPr>
                <w:sz w:val="26"/>
                <w:szCs w:val="26"/>
              </w:rPr>
            </w:pPr>
            <w:r w:rsidRPr="00994BB2">
              <w:rPr>
                <w:w w:val="99"/>
                <w:sz w:val="26"/>
                <w:szCs w:val="26"/>
              </w:rPr>
              <w:t>%</w:t>
            </w:r>
          </w:p>
        </w:tc>
        <w:tc>
          <w:tcPr>
            <w:tcW w:w="1348" w:type="dxa"/>
            <w:vAlign w:val="center"/>
          </w:tcPr>
          <w:p w14:paraId="018A57D3" w14:textId="77777777" w:rsidR="00311440" w:rsidRPr="00994BB2" w:rsidRDefault="006E7FF5" w:rsidP="00674A19">
            <w:pPr>
              <w:pStyle w:val="TableParagraph"/>
              <w:spacing w:before="0"/>
              <w:jc w:val="center"/>
              <w:rPr>
                <w:sz w:val="26"/>
                <w:szCs w:val="26"/>
              </w:rPr>
            </w:pPr>
            <w:r w:rsidRPr="00994BB2">
              <w:rPr>
                <w:sz w:val="26"/>
                <w:szCs w:val="26"/>
              </w:rPr>
              <w:t>4%</w:t>
            </w:r>
          </w:p>
        </w:tc>
        <w:tc>
          <w:tcPr>
            <w:tcW w:w="1209" w:type="dxa"/>
            <w:vAlign w:val="center"/>
          </w:tcPr>
          <w:p w14:paraId="018A57D4" w14:textId="77777777" w:rsidR="00311440" w:rsidRPr="00994BB2" w:rsidRDefault="006E7FF5" w:rsidP="00674A19">
            <w:pPr>
              <w:pStyle w:val="TableParagraph"/>
              <w:spacing w:before="0"/>
              <w:jc w:val="center"/>
              <w:rPr>
                <w:sz w:val="26"/>
                <w:szCs w:val="26"/>
              </w:rPr>
            </w:pPr>
            <w:r w:rsidRPr="00994BB2">
              <w:rPr>
                <w:sz w:val="26"/>
                <w:szCs w:val="26"/>
              </w:rPr>
              <w:t>11%</w:t>
            </w:r>
          </w:p>
        </w:tc>
      </w:tr>
      <w:tr w:rsidR="00311440" w:rsidRPr="00994BB2" w14:paraId="018A57DB" w14:textId="77777777" w:rsidTr="00674A19">
        <w:trPr>
          <w:trHeight w:val="585"/>
        </w:trPr>
        <w:tc>
          <w:tcPr>
            <w:tcW w:w="567" w:type="dxa"/>
            <w:vAlign w:val="center"/>
          </w:tcPr>
          <w:p w14:paraId="018A57D6" w14:textId="77777777" w:rsidR="00311440" w:rsidRPr="00994BB2" w:rsidRDefault="006E7FF5" w:rsidP="00674A19">
            <w:pPr>
              <w:pStyle w:val="TableParagraph"/>
              <w:spacing w:before="0"/>
              <w:jc w:val="center"/>
              <w:rPr>
                <w:bCs/>
                <w:sz w:val="26"/>
                <w:szCs w:val="26"/>
              </w:rPr>
            </w:pPr>
            <w:r w:rsidRPr="00994BB2">
              <w:rPr>
                <w:bCs/>
                <w:sz w:val="26"/>
                <w:szCs w:val="26"/>
              </w:rPr>
              <w:t>3</w:t>
            </w:r>
          </w:p>
        </w:tc>
        <w:tc>
          <w:tcPr>
            <w:tcW w:w="5388" w:type="dxa"/>
            <w:vAlign w:val="center"/>
          </w:tcPr>
          <w:p w14:paraId="018A57D7" w14:textId="77777777" w:rsidR="00311440" w:rsidRPr="00994BB2" w:rsidRDefault="006E7FF5" w:rsidP="00674A19">
            <w:pPr>
              <w:pStyle w:val="TableParagraph"/>
              <w:spacing w:before="0"/>
              <w:jc w:val="left"/>
              <w:rPr>
                <w:sz w:val="26"/>
                <w:szCs w:val="26"/>
              </w:rPr>
            </w:pPr>
            <w:r w:rsidRPr="00994BB2">
              <w:rPr>
                <w:sz w:val="26"/>
                <w:szCs w:val="26"/>
              </w:rPr>
              <w:t>Tỷ</w:t>
            </w:r>
            <w:r w:rsidRPr="00994BB2">
              <w:rPr>
                <w:spacing w:val="-6"/>
                <w:sz w:val="26"/>
                <w:szCs w:val="26"/>
              </w:rPr>
              <w:t xml:space="preserve"> </w:t>
            </w:r>
            <w:r w:rsidRPr="00994BB2">
              <w:rPr>
                <w:sz w:val="26"/>
                <w:szCs w:val="26"/>
              </w:rPr>
              <w:t>lệ trường</w:t>
            </w:r>
            <w:r w:rsidRPr="00994BB2">
              <w:rPr>
                <w:spacing w:val="-3"/>
                <w:sz w:val="26"/>
                <w:szCs w:val="26"/>
              </w:rPr>
              <w:t xml:space="preserve"> </w:t>
            </w:r>
            <w:r w:rsidRPr="00994BB2">
              <w:rPr>
                <w:sz w:val="26"/>
                <w:szCs w:val="26"/>
              </w:rPr>
              <w:t>tiểu học</w:t>
            </w:r>
            <w:r w:rsidRPr="00994BB2">
              <w:rPr>
                <w:spacing w:val="-1"/>
                <w:sz w:val="26"/>
                <w:szCs w:val="26"/>
              </w:rPr>
              <w:t xml:space="preserve"> </w:t>
            </w:r>
            <w:r w:rsidRPr="00994BB2">
              <w:rPr>
                <w:sz w:val="26"/>
                <w:szCs w:val="26"/>
              </w:rPr>
              <w:t>đạt</w:t>
            </w:r>
            <w:r w:rsidRPr="00994BB2">
              <w:rPr>
                <w:spacing w:val="2"/>
                <w:sz w:val="26"/>
                <w:szCs w:val="26"/>
              </w:rPr>
              <w:t xml:space="preserve"> </w:t>
            </w:r>
            <w:r w:rsidRPr="00994BB2">
              <w:rPr>
                <w:sz w:val="26"/>
                <w:szCs w:val="26"/>
              </w:rPr>
              <w:t>chuẩn</w:t>
            </w:r>
            <w:r w:rsidRPr="00994BB2">
              <w:rPr>
                <w:spacing w:val="-1"/>
                <w:sz w:val="26"/>
                <w:szCs w:val="26"/>
              </w:rPr>
              <w:t xml:space="preserve"> </w:t>
            </w:r>
            <w:r w:rsidRPr="00994BB2">
              <w:rPr>
                <w:sz w:val="26"/>
                <w:szCs w:val="26"/>
              </w:rPr>
              <w:t>quốc</w:t>
            </w:r>
            <w:r w:rsidRPr="00994BB2">
              <w:rPr>
                <w:spacing w:val="1"/>
                <w:sz w:val="26"/>
                <w:szCs w:val="26"/>
              </w:rPr>
              <w:t xml:space="preserve"> </w:t>
            </w:r>
            <w:r w:rsidRPr="00994BB2">
              <w:rPr>
                <w:sz w:val="26"/>
                <w:szCs w:val="26"/>
              </w:rPr>
              <w:t>gia mức</w:t>
            </w:r>
            <w:r w:rsidRPr="00994BB2">
              <w:rPr>
                <w:spacing w:val="-1"/>
                <w:sz w:val="26"/>
                <w:szCs w:val="26"/>
              </w:rPr>
              <w:t xml:space="preserve"> </w:t>
            </w:r>
            <w:r w:rsidRPr="00994BB2">
              <w:rPr>
                <w:sz w:val="26"/>
                <w:szCs w:val="26"/>
              </w:rPr>
              <w:t>độ 2</w:t>
            </w:r>
          </w:p>
        </w:tc>
        <w:tc>
          <w:tcPr>
            <w:tcW w:w="1013" w:type="dxa"/>
            <w:vAlign w:val="center"/>
          </w:tcPr>
          <w:p w14:paraId="018A57D8" w14:textId="77777777" w:rsidR="00311440" w:rsidRPr="00994BB2" w:rsidRDefault="006E7FF5" w:rsidP="00674A19">
            <w:pPr>
              <w:pStyle w:val="TableParagraph"/>
              <w:spacing w:before="0"/>
              <w:jc w:val="center"/>
              <w:rPr>
                <w:sz w:val="26"/>
                <w:szCs w:val="26"/>
              </w:rPr>
            </w:pPr>
            <w:r w:rsidRPr="00994BB2">
              <w:rPr>
                <w:w w:val="99"/>
                <w:sz w:val="26"/>
                <w:szCs w:val="26"/>
              </w:rPr>
              <w:t>%</w:t>
            </w:r>
          </w:p>
        </w:tc>
        <w:tc>
          <w:tcPr>
            <w:tcW w:w="1348" w:type="dxa"/>
            <w:vAlign w:val="center"/>
          </w:tcPr>
          <w:p w14:paraId="018A57D9" w14:textId="77777777" w:rsidR="00311440" w:rsidRPr="00994BB2" w:rsidRDefault="006E7FF5" w:rsidP="00674A19">
            <w:pPr>
              <w:pStyle w:val="TableParagraph"/>
              <w:spacing w:before="0"/>
              <w:jc w:val="center"/>
              <w:rPr>
                <w:sz w:val="26"/>
                <w:szCs w:val="26"/>
              </w:rPr>
            </w:pPr>
            <w:r w:rsidRPr="00994BB2">
              <w:rPr>
                <w:sz w:val="26"/>
                <w:szCs w:val="26"/>
              </w:rPr>
              <w:t>1%</w:t>
            </w:r>
          </w:p>
        </w:tc>
        <w:tc>
          <w:tcPr>
            <w:tcW w:w="1209" w:type="dxa"/>
            <w:vAlign w:val="center"/>
          </w:tcPr>
          <w:p w14:paraId="018A57DA" w14:textId="77777777" w:rsidR="00311440" w:rsidRPr="00994BB2" w:rsidRDefault="006E7FF5" w:rsidP="00674A19">
            <w:pPr>
              <w:pStyle w:val="TableParagraph"/>
              <w:spacing w:before="0"/>
              <w:jc w:val="center"/>
              <w:rPr>
                <w:sz w:val="26"/>
                <w:szCs w:val="26"/>
              </w:rPr>
            </w:pPr>
            <w:r w:rsidRPr="00994BB2">
              <w:rPr>
                <w:sz w:val="26"/>
                <w:szCs w:val="26"/>
              </w:rPr>
              <w:t>3%</w:t>
            </w:r>
          </w:p>
        </w:tc>
      </w:tr>
    </w:tbl>
    <w:p w14:paraId="018A57DD" w14:textId="77777777" w:rsidR="00311440" w:rsidRPr="00994BB2" w:rsidRDefault="00311440" w:rsidP="00BF4DFA">
      <w:pPr>
        <w:pStyle w:val="BodyText"/>
        <w:spacing w:before="0"/>
        <w:ind w:left="0" w:firstLine="0"/>
        <w:jc w:val="left"/>
        <w:rPr>
          <w:sz w:val="32"/>
          <w:szCs w:val="3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271"/>
        <w:gridCol w:w="886"/>
        <w:gridCol w:w="959"/>
        <w:gridCol w:w="889"/>
        <w:gridCol w:w="889"/>
        <w:gridCol w:w="976"/>
      </w:tblGrid>
      <w:tr w:rsidR="00994BB2" w:rsidRPr="00994BB2" w14:paraId="018A57E6" w14:textId="77777777" w:rsidTr="00674A19">
        <w:trPr>
          <w:trHeight w:val="575"/>
        </w:trPr>
        <w:tc>
          <w:tcPr>
            <w:tcW w:w="567" w:type="dxa"/>
            <w:vMerge w:val="restart"/>
            <w:vAlign w:val="center"/>
          </w:tcPr>
          <w:p w14:paraId="018A57DF" w14:textId="77777777" w:rsidR="00311440" w:rsidRPr="00994BB2" w:rsidRDefault="006E7FF5" w:rsidP="00BF4DFA">
            <w:pPr>
              <w:pStyle w:val="TableParagraph"/>
              <w:spacing w:before="0"/>
              <w:jc w:val="center"/>
              <w:rPr>
                <w:b/>
                <w:sz w:val="26"/>
                <w:szCs w:val="26"/>
              </w:rPr>
            </w:pPr>
            <w:r w:rsidRPr="00994BB2">
              <w:rPr>
                <w:b/>
                <w:sz w:val="26"/>
                <w:szCs w:val="26"/>
              </w:rPr>
              <w:t>TT</w:t>
            </w:r>
          </w:p>
        </w:tc>
        <w:tc>
          <w:tcPr>
            <w:tcW w:w="4271" w:type="dxa"/>
            <w:vMerge w:val="restart"/>
            <w:vAlign w:val="center"/>
          </w:tcPr>
          <w:p w14:paraId="018A57E1" w14:textId="77777777" w:rsidR="00311440" w:rsidRPr="00994BB2" w:rsidRDefault="006E7FF5" w:rsidP="00BF4DFA">
            <w:pPr>
              <w:pStyle w:val="TableParagraph"/>
              <w:spacing w:before="0"/>
              <w:jc w:val="center"/>
              <w:rPr>
                <w:b/>
                <w:sz w:val="26"/>
                <w:szCs w:val="26"/>
              </w:rPr>
            </w:pPr>
            <w:r w:rsidRPr="00994BB2">
              <w:rPr>
                <w:b/>
                <w:sz w:val="26"/>
                <w:szCs w:val="26"/>
              </w:rPr>
              <w:t>Phổ</w:t>
            </w:r>
            <w:r w:rsidRPr="00994BB2">
              <w:rPr>
                <w:b/>
                <w:spacing w:val="-3"/>
                <w:sz w:val="26"/>
                <w:szCs w:val="26"/>
              </w:rPr>
              <w:t xml:space="preserve"> </w:t>
            </w:r>
            <w:r w:rsidRPr="00994BB2">
              <w:rPr>
                <w:b/>
                <w:sz w:val="26"/>
                <w:szCs w:val="26"/>
              </w:rPr>
              <w:t>thông</w:t>
            </w:r>
          </w:p>
        </w:tc>
        <w:tc>
          <w:tcPr>
            <w:tcW w:w="886" w:type="dxa"/>
            <w:vMerge w:val="restart"/>
            <w:vAlign w:val="center"/>
          </w:tcPr>
          <w:p w14:paraId="018A57E3" w14:textId="77777777" w:rsidR="00311440" w:rsidRPr="00994BB2" w:rsidRDefault="006E7FF5" w:rsidP="00BF4DFA">
            <w:pPr>
              <w:pStyle w:val="TableParagraph"/>
              <w:spacing w:before="0"/>
              <w:jc w:val="center"/>
              <w:rPr>
                <w:b/>
                <w:sz w:val="26"/>
                <w:szCs w:val="26"/>
              </w:rPr>
            </w:pPr>
            <w:r w:rsidRPr="00994BB2">
              <w:rPr>
                <w:b/>
                <w:sz w:val="26"/>
                <w:szCs w:val="26"/>
              </w:rPr>
              <w:t>ĐVT</w:t>
            </w:r>
          </w:p>
        </w:tc>
        <w:tc>
          <w:tcPr>
            <w:tcW w:w="1848" w:type="dxa"/>
            <w:gridSpan w:val="2"/>
            <w:vAlign w:val="center"/>
          </w:tcPr>
          <w:p w14:paraId="018A57E4" w14:textId="7AB8A8D4" w:rsidR="00311440" w:rsidRPr="00994BB2" w:rsidRDefault="006E7FF5" w:rsidP="00BF4DFA">
            <w:pPr>
              <w:pStyle w:val="TableParagraph"/>
              <w:spacing w:before="0"/>
              <w:ind w:firstLine="57"/>
              <w:jc w:val="center"/>
              <w:rPr>
                <w:b/>
                <w:sz w:val="26"/>
                <w:szCs w:val="26"/>
              </w:rPr>
            </w:pPr>
            <w:r w:rsidRPr="00994BB2">
              <w:rPr>
                <w:b/>
                <w:sz w:val="26"/>
                <w:szCs w:val="26"/>
              </w:rPr>
              <w:t>Năm học</w:t>
            </w:r>
            <w:r w:rsidR="00863C63" w:rsidRPr="00994BB2">
              <w:rPr>
                <w:b/>
                <w:sz w:val="26"/>
                <w:szCs w:val="26"/>
              </w:rPr>
              <w:br/>
            </w:r>
            <w:r w:rsidRPr="00994BB2">
              <w:rPr>
                <w:b/>
                <w:sz w:val="26"/>
                <w:szCs w:val="26"/>
              </w:rPr>
              <w:t>2010-2011</w:t>
            </w:r>
          </w:p>
        </w:tc>
        <w:tc>
          <w:tcPr>
            <w:tcW w:w="1865" w:type="dxa"/>
            <w:gridSpan w:val="2"/>
            <w:vAlign w:val="center"/>
          </w:tcPr>
          <w:p w14:paraId="018A57E5" w14:textId="28133E3A" w:rsidR="00311440" w:rsidRPr="00994BB2" w:rsidRDefault="006E7FF5" w:rsidP="00BF4DFA">
            <w:pPr>
              <w:pStyle w:val="TableParagraph"/>
              <w:spacing w:before="0"/>
              <w:ind w:firstLine="57"/>
              <w:jc w:val="center"/>
              <w:rPr>
                <w:b/>
                <w:sz w:val="26"/>
                <w:szCs w:val="26"/>
              </w:rPr>
            </w:pPr>
            <w:r w:rsidRPr="00994BB2">
              <w:rPr>
                <w:b/>
                <w:sz w:val="26"/>
                <w:szCs w:val="26"/>
              </w:rPr>
              <w:t>Năm học</w:t>
            </w:r>
            <w:r w:rsidR="00863C63" w:rsidRPr="00994BB2">
              <w:rPr>
                <w:b/>
                <w:sz w:val="26"/>
                <w:szCs w:val="26"/>
              </w:rPr>
              <w:br/>
            </w:r>
            <w:r w:rsidRPr="00994BB2">
              <w:rPr>
                <w:b/>
                <w:sz w:val="26"/>
                <w:szCs w:val="26"/>
              </w:rPr>
              <w:t>2021-2022</w:t>
            </w:r>
          </w:p>
        </w:tc>
      </w:tr>
      <w:tr w:rsidR="00994BB2" w:rsidRPr="00994BB2" w14:paraId="018A57EE" w14:textId="77777777" w:rsidTr="00674A19">
        <w:trPr>
          <w:trHeight w:val="578"/>
        </w:trPr>
        <w:tc>
          <w:tcPr>
            <w:tcW w:w="567" w:type="dxa"/>
            <w:vMerge/>
            <w:tcBorders>
              <w:top w:val="nil"/>
            </w:tcBorders>
            <w:vAlign w:val="center"/>
          </w:tcPr>
          <w:p w14:paraId="018A57E7" w14:textId="77777777" w:rsidR="00311440" w:rsidRPr="00994BB2" w:rsidRDefault="00311440" w:rsidP="00BF4DFA">
            <w:pPr>
              <w:jc w:val="center"/>
              <w:rPr>
                <w:sz w:val="26"/>
                <w:szCs w:val="26"/>
              </w:rPr>
            </w:pPr>
          </w:p>
        </w:tc>
        <w:tc>
          <w:tcPr>
            <w:tcW w:w="4271" w:type="dxa"/>
            <w:vMerge/>
            <w:tcBorders>
              <w:top w:val="nil"/>
            </w:tcBorders>
            <w:vAlign w:val="center"/>
          </w:tcPr>
          <w:p w14:paraId="018A57E8" w14:textId="77777777" w:rsidR="00311440" w:rsidRPr="00994BB2" w:rsidRDefault="00311440" w:rsidP="00BF4DFA">
            <w:pPr>
              <w:jc w:val="center"/>
              <w:rPr>
                <w:sz w:val="26"/>
                <w:szCs w:val="26"/>
              </w:rPr>
            </w:pPr>
          </w:p>
        </w:tc>
        <w:tc>
          <w:tcPr>
            <w:tcW w:w="886" w:type="dxa"/>
            <w:vMerge/>
            <w:tcBorders>
              <w:top w:val="nil"/>
            </w:tcBorders>
            <w:vAlign w:val="center"/>
          </w:tcPr>
          <w:p w14:paraId="018A57E9" w14:textId="77777777" w:rsidR="00311440" w:rsidRPr="00994BB2" w:rsidRDefault="00311440" w:rsidP="00BF4DFA">
            <w:pPr>
              <w:jc w:val="center"/>
              <w:rPr>
                <w:sz w:val="26"/>
                <w:szCs w:val="26"/>
              </w:rPr>
            </w:pPr>
          </w:p>
        </w:tc>
        <w:tc>
          <w:tcPr>
            <w:tcW w:w="959" w:type="dxa"/>
            <w:vAlign w:val="center"/>
          </w:tcPr>
          <w:p w14:paraId="018A57EA" w14:textId="77777777" w:rsidR="00311440" w:rsidRPr="00994BB2" w:rsidRDefault="006E7FF5" w:rsidP="00BF4DFA">
            <w:pPr>
              <w:pStyle w:val="TableParagraph"/>
              <w:spacing w:before="0"/>
              <w:jc w:val="center"/>
              <w:rPr>
                <w:b/>
                <w:sz w:val="26"/>
                <w:szCs w:val="26"/>
              </w:rPr>
            </w:pPr>
            <w:r w:rsidRPr="00994BB2">
              <w:rPr>
                <w:b/>
                <w:sz w:val="26"/>
                <w:szCs w:val="26"/>
              </w:rPr>
              <w:t>THCS</w:t>
            </w:r>
          </w:p>
        </w:tc>
        <w:tc>
          <w:tcPr>
            <w:tcW w:w="889" w:type="dxa"/>
            <w:vAlign w:val="center"/>
          </w:tcPr>
          <w:p w14:paraId="018A57EB" w14:textId="77777777" w:rsidR="00311440" w:rsidRPr="00994BB2" w:rsidRDefault="006E7FF5" w:rsidP="00BF4DFA">
            <w:pPr>
              <w:pStyle w:val="TableParagraph"/>
              <w:spacing w:before="0"/>
              <w:jc w:val="center"/>
              <w:rPr>
                <w:b/>
                <w:sz w:val="26"/>
                <w:szCs w:val="26"/>
              </w:rPr>
            </w:pPr>
            <w:r w:rsidRPr="00994BB2">
              <w:rPr>
                <w:b/>
                <w:sz w:val="26"/>
                <w:szCs w:val="26"/>
              </w:rPr>
              <w:t>THPT</w:t>
            </w:r>
          </w:p>
        </w:tc>
        <w:tc>
          <w:tcPr>
            <w:tcW w:w="889" w:type="dxa"/>
            <w:vAlign w:val="center"/>
          </w:tcPr>
          <w:p w14:paraId="018A57EC" w14:textId="77777777" w:rsidR="00311440" w:rsidRPr="00994BB2" w:rsidRDefault="006E7FF5" w:rsidP="00BF4DFA">
            <w:pPr>
              <w:pStyle w:val="TableParagraph"/>
              <w:spacing w:before="0"/>
              <w:jc w:val="center"/>
              <w:rPr>
                <w:b/>
                <w:sz w:val="26"/>
                <w:szCs w:val="26"/>
              </w:rPr>
            </w:pPr>
            <w:r w:rsidRPr="00994BB2">
              <w:rPr>
                <w:b/>
                <w:sz w:val="26"/>
                <w:szCs w:val="26"/>
              </w:rPr>
              <w:t>THCS</w:t>
            </w:r>
          </w:p>
        </w:tc>
        <w:tc>
          <w:tcPr>
            <w:tcW w:w="976" w:type="dxa"/>
            <w:vAlign w:val="center"/>
          </w:tcPr>
          <w:p w14:paraId="018A57ED" w14:textId="77777777" w:rsidR="00311440" w:rsidRPr="00994BB2" w:rsidRDefault="006E7FF5" w:rsidP="00BF4DFA">
            <w:pPr>
              <w:pStyle w:val="TableParagraph"/>
              <w:spacing w:before="0"/>
              <w:jc w:val="center"/>
              <w:rPr>
                <w:b/>
                <w:sz w:val="26"/>
                <w:szCs w:val="26"/>
              </w:rPr>
            </w:pPr>
            <w:r w:rsidRPr="00994BB2">
              <w:rPr>
                <w:b/>
                <w:sz w:val="26"/>
                <w:szCs w:val="26"/>
              </w:rPr>
              <w:t>THPT</w:t>
            </w:r>
          </w:p>
        </w:tc>
      </w:tr>
      <w:tr w:rsidR="00994BB2" w:rsidRPr="00994BB2" w14:paraId="018A57F6" w14:textId="77777777" w:rsidTr="00674A19">
        <w:trPr>
          <w:trHeight w:val="575"/>
        </w:trPr>
        <w:tc>
          <w:tcPr>
            <w:tcW w:w="567" w:type="dxa"/>
            <w:vAlign w:val="center"/>
          </w:tcPr>
          <w:p w14:paraId="018A57EF" w14:textId="77777777" w:rsidR="00311440" w:rsidRPr="00994BB2" w:rsidRDefault="00311440" w:rsidP="00BF4DFA">
            <w:pPr>
              <w:pStyle w:val="TableParagraph"/>
              <w:spacing w:before="0"/>
              <w:jc w:val="center"/>
              <w:rPr>
                <w:sz w:val="26"/>
                <w:szCs w:val="26"/>
              </w:rPr>
            </w:pPr>
          </w:p>
        </w:tc>
        <w:tc>
          <w:tcPr>
            <w:tcW w:w="4271" w:type="dxa"/>
            <w:vAlign w:val="center"/>
          </w:tcPr>
          <w:p w14:paraId="018A57F0" w14:textId="77777777" w:rsidR="00311440" w:rsidRPr="00994BB2" w:rsidRDefault="006E7FF5" w:rsidP="00BF4DFA">
            <w:pPr>
              <w:pStyle w:val="TableParagraph"/>
              <w:spacing w:before="0"/>
              <w:jc w:val="left"/>
              <w:rPr>
                <w:b/>
                <w:sz w:val="26"/>
                <w:szCs w:val="26"/>
              </w:rPr>
            </w:pPr>
            <w:r w:rsidRPr="00994BB2">
              <w:rPr>
                <w:b/>
                <w:sz w:val="26"/>
                <w:szCs w:val="26"/>
              </w:rPr>
              <w:t>Tổng số trường</w:t>
            </w:r>
          </w:p>
        </w:tc>
        <w:tc>
          <w:tcPr>
            <w:tcW w:w="886" w:type="dxa"/>
            <w:vAlign w:val="center"/>
          </w:tcPr>
          <w:p w14:paraId="018A57F1" w14:textId="77777777" w:rsidR="00311440" w:rsidRPr="00994BB2" w:rsidRDefault="006E7FF5" w:rsidP="00BF4DFA">
            <w:pPr>
              <w:pStyle w:val="TableParagraph"/>
              <w:spacing w:before="0"/>
              <w:jc w:val="center"/>
              <w:rPr>
                <w:b/>
                <w:sz w:val="26"/>
                <w:szCs w:val="26"/>
              </w:rPr>
            </w:pPr>
            <w:r w:rsidRPr="00994BB2">
              <w:rPr>
                <w:b/>
                <w:sz w:val="26"/>
                <w:szCs w:val="26"/>
              </w:rPr>
              <w:t>trường</w:t>
            </w:r>
          </w:p>
        </w:tc>
        <w:tc>
          <w:tcPr>
            <w:tcW w:w="959" w:type="dxa"/>
            <w:vAlign w:val="center"/>
          </w:tcPr>
          <w:p w14:paraId="018A57F2" w14:textId="77777777" w:rsidR="00311440" w:rsidRPr="00994BB2" w:rsidRDefault="006E7FF5" w:rsidP="00BF4DFA">
            <w:pPr>
              <w:pStyle w:val="TableParagraph"/>
              <w:spacing w:before="0"/>
              <w:jc w:val="center"/>
              <w:rPr>
                <w:b/>
                <w:sz w:val="26"/>
                <w:szCs w:val="26"/>
              </w:rPr>
            </w:pPr>
            <w:r w:rsidRPr="00994BB2">
              <w:rPr>
                <w:b/>
                <w:sz w:val="26"/>
                <w:szCs w:val="26"/>
              </w:rPr>
              <w:t>255</w:t>
            </w:r>
          </w:p>
        </w:tc>
        <w:tc>
          <w:tcPr>
            <w:tcW w:w="889" w:type="dxa"/>
            <w:vAlign w:val="center"/>
          </w:tcPr>
          <w:p w14:paraId="018A57F3" w14:textId="77777777" w:rsidR="00311440" w:rsidRPr="00994BB2" w:rsidRDefault="006E7FF5" w:rsidP="00BF4DFA">
            <w:pPr>
              <w:pStyle w:val="TableParagraph"/>
              <w:spacing w:before="0"/>
              <w:jc w:val="center"/>
              <w:rPr>
                <w:b/>
                <w:sz w:val="26"/>
                <w:szCs w:val="26"/>
              </w:rPr>
            </w:pPr>
            <w:r w:rsidRPr="00994BB2">
              <w:rPr>
                <w:b/>
                <w:sz w:val="26"/>
                <w:szCs w:val="26"/>
              </w:rPr>
              <w:t>183</w:t>
            </w:r>
          </w:p>
        </w:tc>
        <w:tc>
          <w:tcPr>
            <w:tcW w:w="889" w:type="dxa"/>
            <w:vAlign w:val="center"/>
          </w:tcPr>
          <w:p w14:paraId="018A57F4" w14:textId="77777777" w:rsidR="00311440" w:rsidRPr="00994BB2" w:rsidRDefault="006E7FF5" w:rsidP="00BF4DFA">
            <w:pPr>
              <w:pStyle w:val="TableParagraph"/>
              <w:spacing w:before="0"/>
              <w:jc w:val="center"/>
              <w:rPr>
                <w:b/>
                <w:sz w:val="26"/>
                <w:szCs w:val="26"/>
              </w:rPr>
            </w:pPr>
            <w:r w:rsidRPr="00994BB2">
              <w:rPr>
                <w:b/>
                <w:sz w:val="26"/>
                <w:szCs w:val="26"/>
              </w:rPr>
              <w:t>286</w:t>
            </w:r>
          </w:p>
        </w:tc>
        <w:tc>
          <w:tcPr>
            <w:tcW w:w="976" w:type="dxa"/>
            <w:vAlign w:val="center"/>
          </w:tcPr>
          <w:p w14:paraId="018A57F5" w14:textId="77777777" w:rsidR="00311440" w:rsidRPr="00994BB2" w:rsidRDefault="006E7FF5" w:rsidP="00BF4DFA">
            <w:pPr>
              <w:pStyle w:val="TableParagraph"/>
              <w:spacing w:before="0"/>
              <w:jc w:val="center"/>
              <w:rPr>
                <w:b/>
                <w:sz w:val="26"/>
                <w:szCs w:val="26"/>
              </w:rPr>
            </w:pPr>
            <w:r w:rsidRPr="00994BB2">
              <w:rPr>
                <w:b/>
                <w:sz w:val="26"/>
                <w:szCs w:val="26"/>
              </w:rPr>
              <w:t>204</w:t>
            </w:r>
          </w:p>
        </w:tc>
      </w:tr>
      <w:tr w:rsidR="00994BB2" w:rsidRPr="00994BB2" w14:paraId="018A57FE" w14:textId="77777777" w:rsidTr="00674A19">
        <w:trPr>
          <w:trHeight w:val="577"/>
        </w:trPr>
        <w:tc>
          <w:tcPr>
            <w:tcW w:w="567" w:type="dxa"/>
          </w:tcPr>
          <w:p w14:paraId="018A57F7" w14:textId="77777777" w:rsidR="00311440" w:rsidRPr="00994BB2" w:rsidRDefault="006E7FF5" w:rsidP="00BF4DFA">
            <w:pPr>
              <w:pStyle w:val="TableParagraph"/>
              <w:spacing w:before="0"/>
              <w:jc w:val="center"/>
              <w:rPr>
                <w:bCs/>
                <w:sz w:val="26"/>
                <w:szCs w:val="26"/>
              </w:rPr>
            </w:pPr>
            <w:r w:rsidRPr="00994BB2">
              <w:rPr>
                <w:bCs/>
                <w:w w:val="99"/>
                <w:sz w:val="26"/>
                <w:szCs w:val="26"/>
              </w:rPr>
              <w:t>1</w:t>
            </w:r>
          </w:p>
        </w:tc>
        <w:tc>
          <w:tcPr>
            <w:tcW w:w="4271" w:type="dxa"/>
          </w:tcPr>
          <w:p w14:paraId="018A57F8" w14:textId="77777777" w:rsidR="00311440" w:rsidRPr="00994BB2" w:rsidRDefault="006E7FF5" w:rsidP="00BF4DFA">
            <w:pPr>
              <w:pStyle w:val="TableParagraph"/>
              <w:spacing w:before="0"/>
              <w:jc w:val="left"/>
              <w:rPr>
                <w:sz w:val="26"/>
                <w:szCs w:val="26"/>
              </w:rPr>
            </w:pPr>
            <w:r w:rsidRPr="00994BB2">
              <w:rPr>
                <w:sz w:val="26"/>
                <w:szCs w:val="26"/>
              </w:rPr>
              <w:t>Số điểm</w:t>
            </w:r>
            <w:r w:rsidRPr="00994BB2">
              <w:rPr>
                <w:spacing w:val="-4"/>
                <w:sz w:val="26"/>
                <w:szCs w:val="26"/>
              </w:rPr>
              <w:t xml:space="preserve"> </w:t>
            </w:r>
            <w:r w:rsidRPr="00994BB2">
              <w:rPr>
                <w:sz w:val="26"/>
                <w:szCs w:val="26"/>
              </w:rPr>
              <w:t>trường</w:t>
            </w:r>
          </w:p>
        </w:tc>
        <w:tc>
          <w:tcPr>
            <w:tcW w:w="886" w:type="dxa"/>
          </w:tcPr>
          <w:p w14:paraId="018A57F9" w14:textId="77777777" w:rsidR="00311440" w:rsidRPr="00994BB2" w:rsidRDefault="006E7FF5" w:rsidP="00BF4DFA">
            <w:pPr>
              <w:pStyle w:val="TableParagraph"/>
              <w:spacing w:before="0"/>
              <w:jc w:val="center"/>
              <w:rPr>
                <w:sz w:val="26"/>
                <w:szCs w:val="26"/>
              </w:rPr>
            </w:pPr>
            <w:r w:rsidRPr="00994BB2">
              <w:rPr>
                <w:sz w:val="26"/>
                <w:szCs w:val="26"/>
              </w:rPr>
              <w:t>điểm</w:t>
            </w:r>
          </w:p>
        </w:tc>
        <w:tc>
          <w:tcPr>
            <w:tcW w:w="959" w:type="dxa"/>
          </w:tcPr>
          <w:p w14:paraId="018A57FA" w14:textId="77777777" w:rsidR="00311440" w:rsidRPr="00994BB2" w:rsidRDefault="00311440" w:rsidP="00BF4DFA">
            <w:pPr>
              <w:pStyle w:val="TableParagraph"/>
              <w:spacing w:before="0"/>
              <w:jc w:val="left"/>
              <w:rPr>
                <w:sz w:val="26"/>
                <w:szCs w:val="26"/>
              </w:rPr>
            </w:pPr>
          </w:p>
        </w:tc>
        <w:tc>
          <w:tcPr>
            <w:tcW w:w="889" w:type="dxa"/>
          </w:tcPr>
          <w:p w14:paraId="018A57FB" w14:textId="77777777" w:rsidR="00311440" w:rsidRPr="00994BB2" w:rsidRDefault="00311440" w:rsidP="00BF4DFA">
            <w:pPr>
              <w:pStyle w:val="TableParagraph"/>
              <w:spacing w:before="0"/>
              <w:jc w:val="left"/>
              <w:rPr>
                <w:sz w:val="26"/>
                <w:szCs w:val="26"/>
              </w:rPr>
            </w:pPr>
          </w:p>
        </w:tc>
        <w:tc>
          <w:tcPr>
            <w:tcW w:w="889" w:type="dxa"/>
          </w:tcPr>
          <w:p w14:paraId="018A57FC" w14:textId="77777777" w:rsidR="00311440" w:rsidRPr="00994BB2" w:rsidRDefault="00311440" w:rsidP="00BF4DFA">
            <w:pPr>
              <w:pStyle w:val="TableParagraph"/>
              <w:spacing w:before="0"/>
              <w:jc w:val="left"/>
              <w:rPr>
                <w:sz w:val="26"/>
                <w:szCs w:val="26"/>
              </w:rPr>
            </w:pPr>
          </w:p>
        </w:tc>
        <w:tc>
          <w:tcPr>
            <w:tcW w:w="976" w:type="dxa"/>
          </w:tcPr>
          <w:p w14:paraId="018A57FD" w14:textId="77777777" w:rsidR="00311440" w:rsidRPr="00994BB2" w:rsidRDefault="00311440" w:rsidP="00BF4DFA">
            <w:pPr>
              <w:pStyle w:val="TableParagraph"/>
              <w:spacing w:before="0"/>
              <w:jc w:val="left"/>
              <w:rPr>
                <w:sz w:val="26"/>
                <w:szCs w:val="26"/>
              </w:rPr>
            </w:pPr>
          </w:p>
        </w:tc>
      </w:tr>
      <w:tr w:rsidR="00994BB2" w:rsidRPr="00994BB2" w14:paraId="018A5808" w14:textId="77777777" w:rsidTr="00674A19">
        <w:trPr>
          <w:trHeight w:val="576"/>
        </w:trPr>
        <w:tc>
          <w:tcPr>
            <w:tcW w:w="567" w:type="dxa"/>
            <w:tcBorders>
              <w:top w:val="nil"/>
            </w:tcBorders>
          </w:tcPr>
          <w:p w14:paraId="018A5801" w14:textId="77777777" w:rsidR="00311440" w:rsidRPr="00994BB2" w:rsidRDefault="006E7FF5" w:rsidP="00BF4DFA">
            <w:pPr>
              <w:pStyle w:val="TableParagraph"/>
              <w:spacing w:before="0"/>
              <w:jc w:val="center"/>
              <w:rPr>
                <w:bCs/>
                <w:sz w:val="26"/>
                <w:szCs w:val="26"/>
              </w:rPr>
            </w:pPr>
            <w:r w:rsidRPr="00994BB2">
              <w:rPr>
                <w:bCs/>
                <w:w w:val="99"/>
                <w:sz w:val="26"/>
                <w:szCs w:val="26"/>
              </w:rPr>
              <w:t>2</w:t>
            </w:r>
          </w:p>
        </w:tc>
        <w:tc>
          <w:tcPr>
            <w:tcW w:w="4271" w:type="dxa"/>
            <w:tcBorders>
              <w:top w:val="nil"/>
            </w:tcBorders>
          </w:tcPr>
          <w:p w14:paraId="018A5802" w14:textId="77777777" w:rsidR="00311440" w:rsidRPr="00994BB2" w:rsidRDefault="006E7FF5" w:rsidP="00BF4DFA">
            <w:pPr>
              <w:pStyle w:val="TableParagraph"/>
              <w:spacing w:before="0"/>
              <w:jc w:val="left"/>
              <w:rPr>
                <w:sz w:val="26"/>
                <w:szCs w:val="26"/>
              </w:rPr>
            </w:pPr>
            <w:r w:rsidRPr="00994BB2">
              <w:rPr>
                <w:sz w:val="26"/>
                <w:szCs w:val="26"/>
              </w:rPr>
              <w:t>Tỉ lệ</w:t>
            </w:r>
            <w:r w:rsidRPr="00994BB2">
              <w:rPr>
                <w:spacing w:val="-2"/>
                <w:sz w:val="26"/>
                <w:szCs w:val="26"/>
              </w:rPr>
              <w:t xml:space="preserve"> </w:t>
            </w:r>
            <w:r w:rsidRPr="00994BB2">
              <w:rPr>
                <w:sz w:val="26"/>
                <w:szCs w:val="26"/>
              </w:rPr>
              <w:t>trường</w:t>
            </w:r>
            <w:r w:rsidRPr="00994BB2">
              <w:rPr>
                <w:spacing w:val="-3"/>
                <w:sz w:val="26"/>
                <w:szCs w:val="26"/>
              </w:rPr>
              <w:t xml:space="preserve"> </w:t>
            </w:r>
            <w:r w:rsidRPr="00994BB2">
              <w:rPr>
                <w:sz w:val="26"/>
                <w:szCs w:val="26"/>
              </w:rPr>
              <w:t>học đạt</w:t>
            </w:r>
            <w:r w:rsidRPr="00994BB2">
              <w:rPr>
                <w:spacing w:val="1"/>
                <w:sz w:val="26"/>
                <w:szCs w:val="26"/>
              </w:rPr>
              <w:t xml:space="preserve"> </w:t>
            </w:r>
            <w:r w:rsidRPr="00994BB2">
              <w:rPr>
                <w:sz w:val="26"/>
                <w:szCs w:val="26"/>
              </w:rPr>
              <w:t>chuẩn</w:t>
            </w:r>
            <w:r w:rsidRPr="00994BB2">
              <w:rPr>
                <w:spacing w:val="-2"/>
                <w:sz w:val="26"/>
                <w:szCs w:val="26"/>
              </w:rPr>
              <w:t xml:space="preserve"> </w:t>
            </w:r>
            <w:r w:rsidRPr="00994BB2">
              <w:rPr>
                <w:sz w:val="26"/>
                <w:szCs w:val="26"/>
              </w:rPr>
              <w:t>quốc gia</w:t>
            </w:r>
          </w:p>
        </w:tc>
        <w:tc>
          <w:tcPr>
            <w:tcW w:w="886" w:type="dxa"/>
            <w:tcBorders>
              <w:top w:val="nil"/>
            </w:tcBorders>
          </w:tcPr>
          <w:p w14:paraId="018A5803" w14:textId="77777777" w:rsidR="00311440" w:rsidRPr="00994BB2" w:rsidRDefault="006E7FF5" w:rsidP="00BF4DFA">
            <w:pPr>
              <w:pStyle w:val="TableParagraph"/>
              <w:spacing w:before="0"/>
              <w:jc w:val="center"/>
              <w:rPr>
                <w:sz w:val="26"/>
                <w:szCs w:val="26"/>
              </w:rPr>
            </w:pPr>
            <w:r w:rsidRPr="00994BB2">
              <w:rPr>
                <w:w w:val="99"/>
                <w:sz w:val="26"/>
                <w:szCs w:val="26"/>
              </w:rPr>
              <w:t>%</w:t>
            </w:r>
          </w:p>
        </w:tc>
        <w:tc>
          <w:tcPr>
            <w:tcW w:w="959" w:type="dxa"/>
            <w:tcBorders>
              <w:top w:val="nil"/>
            </w:tcBorders>
            <w:vAlign w:val="center"/>
          </w:tcPr>
          <w:p w14:paraId="018A5804" w14:textId="77777777" w:rsidR="00311440" w:rsidRPr="00994BB2" w:rsidRDefault="006E7FF5" w:rsidP="00BF4DFA">
            <w:pPr>
              <w:pStyle w:val="TableParagraph"/>
              <w:spacing w:before="0"/>
              <w:jc w:val="center"/>
              <w:rPr>
                <w:sz w:val="26"/>
                <w:szCs w:val="26"/>
              </w:rPr>
            </w:pPr>
            <w:r w:rsidRPr="00994BB2">
              <w:rPr>
                <w:sz w:val="26"/>
                <w:szCs w:val="26"/>
              </w:rPr>
              <w:t>5,7%</w:t>
            </w:r>
          </w:p>
        </w:tc>
        <w:tc>
          <w:tcPr>
            <w:tcW w:w="889" w:type="dxa"/>
            <w:tcBorders>
              <w:top w:val="nil"/>
            </w:tcBorders>
            <w:vAlign w:val="center"/>
          </w:tcPr>
          <w:p w14:paraId="018A5805" w14:textId="77777777" w:rsidR="00311440" w:rsidRPr="00994BB2" w:rsidRDefault="006E7FF5" w:rsidP="00BF4DFA">
            <w:pPr>
              <w:pStyle w:val="TableParagraph"/>
              <w:spacing w:before="0"/>
              <w:jc w:val="center"/>
              <w:rPr>
                <w:sz w:val="26"/>
                <w:szCs w:val="26"/>
              </w:rPr>
            </w:pPr>
            <w:r w:rsidRPr="00994BB2">
              <w:rPr>
                <w:sz w:val="26"/>
                <w:szCs w:val="26"/>
              </w:rPr>
              <w:t>1,2%</w:t>
            </w:r>
          </w:p>
        </w:tc>
        <w:tc>
          <w:tcPr>
            <w:tcW w:w="889" w:type="dxa"/>
            <w:tcBorders>
              <w:top w:val="nil"/>
            </w:tcBorders>
            <w:vAlign w:val="center"/>
          </w:tcPr>
          <w:p w14:paraId="018A5806" w14:textId="77777777" w:rsidR="00311440" w:rsidRPr="00994BB2" w:rsidRDefault="006E7FF5" w:rsidP="00BF4DFA">
            <w:pPr>
              <w:pStyle w:val="TableParagraph"/>
              <w:spacing w:before="0"/>
              <w:jc w:val="center"/>
              <w:rPr>
                <w:sz w:val="26"/>
                <w:szCs w:val="26"/>
              </w:rPr>
            </w:pPr>
            <w:r w:rsidRPr="00994BB2">
              <w:rPr>
                <w:sz w:val="26"/>
                <w:szCs w:val="26"/>
              </w:rPr>
              <w:t>16,1%</w:t>
            </w:r>
          </w:p>
        </w:tc>
        <w:tc>
          <w:tcPr>
            <w:tcW w:w="976" w:type="dxa"/>
            <w:tcBorders>
              <w:top w:val="nil"/>
            </w:tcBorders>
            <w:vAlign w:val="center"/>
          </w:tcPr>
          <w:p w14:paraId="018A5807" w14:textId="77777777" w:rsidR="00311440" w:rsidRPr="00994BB2" w:rsidRDefault="006E7FF5" w:rsidP="00BF4DFA">
            <w:pPr>
              <w:pStyle w:val="TableParagraph"/>
              <w:spacing w:before="0"/>
              <w:jc w:val="center"/>
              <w:rPr>
                <w:sz w:val="26"/>
                <w:szCs w:val="26"/>
              </w:rPr>
            </w:pPr>
            <w:r w:rsidRPr="00994BB2">
              <w:rPr>
                <w:sz w:val="26"/>
                <w:szCs w:val="26"/>
              </w:rPr>
              <w:t>3,9%</w:t>
            </w:r>
          </w:p>
        </w:tc>
      </w:tr>
      <w:tr w:rsidR="00994BB2" w:rsidRPr="00994BB2" w14:paraId="018A5810" w14:textId="77777777" w:rsidTr="00674A19">
        <w:trPr>
          <w:trHeight w:val="577"/>
        </w:trPr>
        <w:tc>
          <w:tcPr>
            <w:tcW w:w="567" w:type="dxa"/>
          </w:tcPr>
          <w:p w14:paraId="018A5809" w14:textId="77777777" w:rsidR="00311440" w:rsidRPr="00994BB2" w:rsidRDefault="006E7FF5" w:rsidP="00BF4DFA">
            <w:pPr>
              <w:pStyle w:val="TableParagraph"/>
              <w:spacing w:before="0"/>
              <w:jc w:val="center"/>
              <w:rPr>
                <w:bCs/>
                <w:sz w:val="26"/>
                <w:szCs w:val="26"/>
              </w:rPr>
            </w:pPr>
            <w:r w:rsidRPr="00994BB2">
              <w:rPr>
                <w:bCs/>
                <w:w w:val="99"/>
                <w:sz w:val="26"/>
                <w:szCs w:val="26"/>
              </w:rPr>
              <w:t>3</w:t>
            </w:r>
          </w:p>
        </w:tc>
        <w:tc>
          <w:tcPr>
            <w:tcW w:w="4271" w:type="dxa"/>
          </w:tcPr>
          <w:p w14:paraId="018A580A" w14:textId="77777777" w:rsidR="00311440" w:rsidRPr="00994BB2" w:rsidRDefault="006E7FF5" w:rsidP="00BF4DFA">
            <w:pPr>
              <w:pStyle w:val="TableParagraph"/>
              <w:spacing w:before="0"/>
              <w:jc w:val="left"/>
              <w:rPr>
                <w:sz w:val="26"/>
                <w:szCs w:val="26"/>
              </w:rPr>
            </w:pPr>
            <w:r w:rsidRPr="00994BB2">
              <w:rPr>
                <w:sz w:val="26"/>
                <w:szCs w:val="26"/>
              </w:rPr>
              <w:t>Tỉ</w:t>
            </w:r>
            <w:r w:rsidRPr="00994BB2">
              <w:rPr>
                <w:spacing w:val="-1"/>
                <w:sz w:val="26"/>
                <w:szCs w:val="26"/>
              </w:rPr>
              <w:t xml:space="preserve"> </w:t>
            </w:r>
            <w:r w:rsidRPr="00994BB2">
              <w:rPr>
                <w:sz w:val="26"/>
                <w:szCs w:val="26"/>
              </w:rPr>
              <w:t>lệ</w:t>
            </w:r>
            <w:r w:rsidRPr="00994BB2">
              <w:rPr>
                <w:spacing w:val="-2"/>
                <w:sz w:val="26"/>
                <w:szCs w:val="26"/>
              </w:rPr>
              <w:t xml:space="preserve"> </w:t>
            </w:r>
            <w:r w:rsidRPr="00994BB2">
              <w:rPr>
                <w:sz w:val="26"/>
                <w:szCs w:val="26"/>
              </w:rPr>
              <w:t>trường</w:t>
            </w:r>
            <w:r w:rsidRPr="00994BB2">
              <w:rPr>
                <w:spacing w:val="-3"/>
                <w:sz w:val="26"/>
                <w:szCs w:val="26"/>
              </w:rPr>
              <w:t xml:space="preserve"> </w:t>
            </w:r>
            <w:r w:rsidRPr="00994BB2">
              <w:rPr>
                <w:sz w:val="26"/>
                <w:szCs w:val="26"/>
              </w:rPr>
              <w:t>học đạt</w:t>
            </w:r>
            <w:r w:rsidRPr="00994BB2">
              <w:rPr>
                <w:spacing w:val="1"/>
                <w:sz w:val="26"/>
                <w:szCs w:val="26"/>
              </w:rPr>
              <w:t xml:space="preserve"> </w:t>
            </w:r>
            <w:r w:rsidRPr="00994BB2">
              <w:rPr>
                <w:sz w:val="26"/>
                <w:szCs w:val="26"/>
              </w:rPr>
              <w:t>kiểm</w:t>
            </w:r>
            <w:r w:rsidRPr="00994BB2">
              <w:rPr>
                <w:spacing w:val="-5"/>
                <w:sz w:val="26"/>
                <w:szCs w:val="26"/>
              </w:rPr>
              <w:t xml:space="preserve"> </w:t>
            </w:r>
            <w:r w:rsidRPr="00994BB2">
              <w:rPr>
                <w:sz w:val="26"/>
                <w:szCs w:val="26"/>
              </w:rPr>
              <w:t>định quốc gia</w:t>
            </w:r>
          </w:p>
        </w:tc>
        <w:tc>
          <w:tcPr>
            <w:tcW w:w="886" w:type="dxa"/>
          </w:tcPr>
          <w:p w14:paraId="018A580B" w14:textId="77777777" w:rsidR="00311440" w:rsidRPr="00994BB2" w:rsidRDefault="006E7FF5" w:rsidP="00BF4DFA">
            <w:pPr>
              <w:pStyle w:val="TableParagraph"/>
              <w:spacing w:before="0"/>
              <w:jc w:val="center"/>
              <w:rPr>
                <w:sz w:val="26"/>
                <w:szCs w:val="26"/>
              </w:rPr>
            </w:pPr>
            <w:r w:rsidRPr="00994BB2">
              <w:rPr>
                <w:w w:val="99"/>
                <w:sz w:val="26"/>
                <w:szCs w:val="26"/>
              </w:rPr>
              <w:t>%</w:t>
            </w:r>
          </w:p>
        </w:tc>
        <w:tc>
          <w:tcPr>
            <w:tcW w:w="959" w:type="dxa"/>
            <w:vAlign w:val="center"/>
          </w:tcPr>
          <w:p w14:paraId="018A580C" w14:textId="77777777" w:rsidR="00311440" w:rsidRPr="00994BB2" w:rsidRDefault="006E7FF5" w:rsidP="00BF4DFA">
            <w:pPr>
              <w:pStyle w:val="TableParagraph"/>
              <w:spacing w:before="0"/>
              <w:jc w:val="center"/>
              <w:rPr>
                <w:sz w:val="26"/>
                <w:szCs w:val="26"/>
              </w:rPr>
            </w:pPr>
            <w:r w:rsidRPr="00994BB2">
              <w:rPr>
                <w:sz w:val="26"/>
                <w:szCs w:val="26"/>
              </w:rPr>
              <w:t>0,0%</w:t>
            </w:r>
          </w:p>
        </w:tc>
        <w:tc>
          <w:tcPr>
            <w:tcW w:w="889" w:type="dxa"/>
            <w:vAlign w:val="center"/>
          </w:tcPr>
          <w:p w14:paraId="018A580D" w14:textId="77777777" w:rsidR="00311440" w:rsidRPr="00994BB2" w:rsidRDefault="006E7FF5" w:rsidP="00BF4DFA">
            <w:pPr>
              <w:pStyle w:val="TableParagraph"/>
              <w:spacing w:before="0"/>
              <w:jc w:val="center"/>
              <w:rPr>
                <w:sz w:val="26"/>
                <w:szCs w:val="26"/>
              </w:rPr>
            </w:pPr>
            <w:r w:rsidRPr="00994BB2">
              <w:rPr>
                <w:sz w:val="26"/>
                <w:szCs w:val="26"/>
              </w:rPr>
              <w:t>0,0%</w:t>
            </w:r>
          </w:p>
        </w:tc>
        <w:tc>
          <w:tcPr>
            <w:tcW w:w="889" w:type="dxa"/>
            <w:vAlign w:val="center"/>
          </w:tcPr>
          <w:p w14:paraId="018A580E" w14:textId="77777777" w:rsidR="00311440" w:rsidRPr="00994BB2" w:rsidRDefault="006E7FF5" w:rsidP="00BF4DFA">
            <w:pPr>
              <w:pStyle w:val="TableParagraph"/>
              <w:spacing w:before="0"/>
              <w:jc w:val="center"/>
              <w:rPr>
                <w:sz w:val="26"/>
                <w:szCs w:val="26"/>
              </w:rPr>
            </w:pPr>
            <w:r w:rsidRPr="00994BB2">
              <w:rPr>
                <w:sz w:val="26"/>
                <w:szCs w:val="26"/>
              </w:rPr>
              <w:t>22,0%</w:t>
            </w:r>
          </w:p>
        </w:tc>
        <w:tc>
          <w:tcPr>
            <w:tcW w:w="976" w:type="dxa"/>
            <w:vAlign w:val="center"/>
          </w:tcPr>
          <w:p w14:paraId="018A580F" w14:textId="77777777" w:rsidR="00311440" w:rsidRPr="00994BB2" w:rsidRDefault="006E7FF5" w:rsidP="00BF4DFA">
            <w:pPr>
              <w:pStyle w:val="TableParagraph"/>
              <w:spacing w:before="0"/>
              <w:jc w:val="center"/>
              <w:rPr>
                <w:sz w:val="26"/>
                <w:szCs w:val="26"/>
              </w:rPr>
            </w:pPr>
            <w:r w:rsidRPr="00994BB2">
              <w:rPr>
                <w:sz w:val="26"/>
                <w:szCs w:val="26"/>
              </w:rPr>
              <w:t>25,6%</w:t>
            </w:r>
          </w:p>
        </w:tc>
      </w:tr>
    </w:tbl>
    <w:p w14:paraId="44D10DED" w14:textId="77777777" w:rsidR="001D4A5B" w:rsidRPr="00994BB2" w:rsidRDefault="001D4A5B" w:rsidP="001D4A5B">
      <w:pPr>
        <w:pStyle w:val="BodyText"/>
        <w:spacing w:before="240"/>
        <w:ind w:left="0" w:firstLine="709"/>
      </w:pPr>
      <w:r w:rsidRPr="00994BB2">
        <w:t xml:space="preserve">+ Thành phố Hồ Chí Minh có 01 </w:t>
      </w:r>
      <w:r w:rsidRPr="00994BB2">
        <w:rPr>
          <w:lang w:val="en-US"/>
        </w:rPr>
        <w:t>t</w:t>
      </w:r>
      <w:r w:rsidRPr="00994BB2">
        <w:t>hành phố và 21 quận, huyện trực thuộc, trong</w:t>
      </w:r>
      <w:r w:rsidRPr="00994BB2">
        <w:rPr>
          <w:spacing w:val="-67"/>
        </w:rPr>
        <w:t xml:space="preserve"> </w:t>
      </w:r>
      <w:r w:rsidRPr="00994BB2">
        <w:t>đó đối với các khu vực đang trong giai đoạn đô thị hóa nhanh và tập trung</w:t>
      </w:r>
      <w:r w:rsidRPr="00994BB2">
        <w:rPr>
          <w:spacing w:val="70"/>
        </w:rPr>
        <w:t xml:space="preserve"> </w:t>
      </w:r>
      <w:r w:rsidRPr="00994BB2">
        <w:t>các khu</w:t>
      </w:r>
      <w:r w:rsidRPr="00994BB2">
        <w:rPr>
          <w:spacing w:val="1"/>
        </w:rPr>
        <w:t xml:space="preserve"> </w:t>
      </w:r>
      <w:r w:rsidRPr="00994BB2">
        <w:t xml:space="preserve">chế xuất, khu công nghiệp như: </w:t>
      </w:r>
      <w:r w:rsidRPr="00994BB2">
        <w:rPr>
          <w:lang w:val="en-US"/>
        </w:rPr>
        <w:t>Q</w:t>
      </w:r>
      <w:r w:rsidRPr="00994BB2">
        <w:t xml:space="preserve">uận 7, </w:t>
      </w:r>
      <w:r w:rsidRPr="00994BB2">
        <w:rPr>
          <w:lang w:val="en-US"/>
        </w:rPr>
        <w:t>Q</w:t>
      </w:r>
      <w:r w:rsidRPr="00994BB2">
        <w:t xml:space="preserve">uận 12, </w:t>
      </w:r>
      <w:r w:rsidRPr="00994BB2">
        <w:rPr>
          <w:lang w:val="en-US"/>
        </w:rPr>
        <w:t>Q</w:t>
      </w:r>
      <w:r w:rsidRPr="00994BB2">
        <w:t xml:space="preserve">uận Gò Vấp, </w:t>
      </w:r>
      <w:r w:rsidRPr="00994BB2">
        <w:rPr>
          <w:lang w:val="en-US"/>
        </w:rPr>
        <w:t>Q</w:t>
      </w:r>
      <w:r w:rsidRPr="00994BB2">
        <w:t xml:space="preserve">uận Tân Phú, </w:t>
      </w:r>
      <w:r w:rsidRPr="00994BB2">
        <w:rPr>
          <w:lang w:val="en-US"/>
        </w:rPr>
        <w:t>Q</w:t>
      </w:r>
      <w:r w:rsidRPr="00994BB2">
        <w:t>uận</w:t>
      </w:r>
      <w:r w:rsidRPr="00994BB2">
        <w:rPr>
          <w:spacing w:val="1"/>
        </w:rPr>
        <w:t xml:space="preserve"> </w:t>
      </w:r>
      <w:r w:rsidRPr="00994BB2">
        <w:t>Bình Tân, thành phố Thủ Đức và các huyện ngoại thành</w:t>
      </w:r>
      <w:r w:rsidRPr="00994BB2">
        <w:rPr>
          <w:lang w:val="en-US"/>
        </w:rPr>
        <w:t xml:space="preserve"> (</w:t>
      </w:r>
      <w:r w:rsidRPr="00994BB2">
        <w:t>huyện Bình Chánh, huyện</w:t>
      </w:r>
      <w:r w:rsidRPr="00994BB2">
        <w:rPr>
          <w:spacing w:val="1"/>
        </w:rPr>
        <w:t xml:space="preserve"> </w:t>
      </w:r>
      <w:r w:rsidRPr="00994BB2">
        <w:t>Hóc Môn, huyện Củ Chi</w:t>
      </w:r>
      <w:r w:rsidRPr="00994BB2">
        <w:rPr>
          <w:lang w:val="en-US"/>
        </w:rPr>
        <w:t>)</w:t>
      </w:r>
      <w:r w:rsidRPr="00994BB2">
        <w:t xml:space="preserve"> do điều kiện phát triển kinh tế - xã hội kéo theo tình trạng</w:t>
      </w:r>
      <w:r w:rsidRPr="00994BB2">
        <w:rPr>
          <w:spacing w:val="1"/>
        </w:rPr>
        <w:t xml:space="preserve"> </w:t>
      </w:r>
      <w:r w:rsidRPr="00994BB2">
        <w:t>dân số tăng cơ học cao vì vậy áp lực về chỗ học mỗi năm của Thành phố</w:t>
      </w:r>
      <w:r w:rsidRPr="00994BB2">
        <w:rPr>
          <w:lang w:val="en-US"/>
        </w:rPr>
        <w:t xml:space="preserve"> Hồ Chí Minh</w:t>
      </w:r>
      <w:r w:rsidRPr="00994BB2">
        <w:t xml:space="preserve"> rất lớn</w:t>
      </w:r>
      <w:r w:rsidRPr="00994BB2">
        <w:rPr>
          <w:spacing w:val="1"/>
        </w:rPr>
        <w:t xml:space="preserve"> </w:t>
      </w:r>
      <w:r w:rsidRPr="00994BB2">
        <w:t xml:space="preserve">nhưng </w:t>
      </w:r>
      <w:r w:rsidRPr="00994BB2">
        <w:rPr>
          <w:lang w:val="en-US"/>
        </w:rPr>
        <w:t xml:space="preserve">quỹ đất cho giáo dục không tăng theo đà tăng dân số, </w:t>
      </w:r>
      <w:r w:rsidRPr="00994BB2">
        <w:t>quy trình đầu tư công kéo dài, khả năng cân đối ngân sách hạn chế do đó việc</w:t>
      </w:r>
      <w:r w:rsidRPr="00994BB2">
        <w:rPr>
          <w:spacing w:val="1"/>
        </w:rPr>
        <w:t xml:space="preserve"> </w:t>
      </w:r>
      <w:r w:rsidRPr="00994BB2">
        <w:t>đáp ứng về phòng học, đảm bảo sĩ số</w:t>
      </w:r>
      <w:r w:rsidRPr="00994BB2">
        <w:rPr>
          <w:lang w:val="en-US"/>
        </w:rPr>
        <w:t>/</w:t>
      </w:r>
      <w:r w:rsidRPr="00994BB2">
        <w:t>lớp đúng theo Điều lệ trường và tỷ lệ học 02</w:t>
      </w:r>
      <w:r w:rsidRPr="00994BB2">
        <w:rPr>
          <w:spacing w:val="1"/>
        </w:rPr>
        <w:t xml:space="preserve"> </w:t>
      </w:r>
      <w:r w:rsidRPr="00994BB2">
        <w:t>buổi/ngày</w:t>
      </w:r>
      <w:r w:rsidRPr="00994BB2">
        <w:rPr>
          <w:spacing w:val="-6"/>
        </w:rPr>
        <w:t xml:space="preserve"> </w:t>
      </w:r>
      <w:r w:rsidRPr="00994BB2">
        <w:t>trên</w:t>
      </w:r>
      <w:r w:rsidRPr="00994BB2">
        <w:rPr>
          <w:spacing w:val="-1"/>
        </w:rPr>
        <w:t xml:space="preserve"> </w:t>
      </w:r>
      <w:r w:rsidRPr="00994BB2">
        <w:t>toàn</w:t>
      </w:r>
      <w:r w:rsidRPr="00994BB2">
        <w:rPr>
          <w:spacing w:val="-1"/>
        </w:rPr>
        <w:t xml:space="preserve"> </w:t>
      </w:r>
      <w:r w:rsidRPr="00994BB2">
        <w:t>địa</w:t>
      </w:r>
      <w:r w:rsidRPr="00994BB2">
        <w:rPr>
          <w:spacing w:val="-2"/>
        </w:rPr>
        <w:t xml:space="preserve"> </w:t>
      </w:r>
      <w:r w:rsidRPr="00994BB2">
        <w:t>bàn</w:t>
      </w:r>
      <w:r w:rsidRPr="00994BB2">
        <w:rPr>
          <w:spacing w:val="-1"/>
        </w:rPr>
        <w:t xml:space="preserve"> </w:t>
      </w:r>
      <w:r w:rsidRPr="00994BB2">
        <w:t>Thành</w:t>
      </w:r>
      <w:r w:rsidRPr="00994BB2">
        <w:rPr>
          <w:spacing w:val="-1"/>
        </w:rPr>
        <w:t xml:space="preserve"> </w:t>
      </w:r>
      <w:r w:rsidRPr="00994BB2">
        <w:t>phố Hồ</w:t>
      </w:r>
      <w:r w:rsidRPr="00994BB2">
        <w:rPr>
          <w:spacing w:val="-5"/>
        </w:rPr>
        <w:t xml:space="preserve"> </w:t>
      </w:r>
      <w:r w:rsidRPr="00994BB2">
        <w:t>Chí</w:t>
      </w:r>
      <w:r w:rsidRPr="00994BB2">
        <w:rPr>
          <w:spacing w:val="-4"/>
        </w:rPr>
        <w:t xml:space="preserve"> </w:t>
      </w:r>
      <w:r w:rsidRPr="00994BB2">
        <w:t>Minh</w:t>
      </w:r>
      <w:r w:rsidRPr="00994BB2">
        <w:rPr>
          <w:spacing w:val="-5"/>
        </w:rPr>
        <w:t xml:space="preserve"> </w:t>
      </w:r>
      <w:r w:rsidRPr="00994BB2">
        <w:t>nhìn</w:t>
      </w:r>
      <w:r w:rsidRPr="00994BB2">
        <w:rPr>
          <w:spacing w:val="-1"/>
        </w:rPr>
        <w:t xml:space="preserve"> </w:t>
      </w:r>
      <w:r w:rsidRPr="00994BB2">
        <w:t>chung</w:t>
      </w:r>
      <w:r w:rsidRPr="00994BB2">
        <w:rPr>
          <w:spacing w:val="-2"/>
        </w:rPr>
        <w:t xml:space="preserve"> </w:t>
      </w:r>
      <w:r w:rsidRPr="00994BB2">
        <w:t>còn</w:t>
      </w:r>
      <w:r w:rsidRPr="00994BB2">
        <w:rPr>
          <w:spacing w:val="-4"/>
        </w:rPr>
        <w:t xml:space="preserve"> </w:t>
      </w:r>
      <w:r w:rsidRPr="00994BB2">
        <w:t>nhiều</w:t>
      </w:r>
      <w:r w:rsidRPr="00994BB2">
        <w:rPr>
          <w:spacing w:val="-1"/>
        </w:rPr>
        <w:t xml:space="preserve"> </w:t>
      </w:r>
      <w:r w:rsidRPr="00994BB2">
        <w:t>khó</w:t>
      </w:r>
      <w:r w:rsidRPr="00994BB2">
        <w:rPr>
          <w:spacing w:val="-1"/>
        </w:rPr>
        <w:t xml:space="preserve"> </w:t>
      </w:r>
      <w:r w:rsidRPr="00994BB2">
        <w:t>khăn.</w:t>
      </w:r>
    </w:p>
    <w:p w14:paraId="018A5812" w14:textId="578FE9FF" w:rsidR="00311440" w:rsidRPr="00994BB2" w:rsidRDefault="006E7FF5" w:rsidP="00674A19">
      <w:pPr>
        <w:pStyle w:val="BodyText"/>
        <w:spacing w:before="122"/>
        <w:ind w:left="0" w:firstLine="709"/>
      </w:pPr>
      <w:r w:rsidRPr="00994BB2">
        <w:t>+ Đối với các khối phòng hỗ trợ học tập; khối phụ trợ; khu sân chơi, thể dục thể</w:t>
      </w:r>
      <w:r w:rsidRPr="00994BB2">
        <w:rPr>
          <w:spacing w:val="1"/>
        </w:rPr>
        <w:t xml:space="preserve"> </w:t>
      </w:r>
      <w:r w:rsidRPr="00994BB2">
        <w:t>thao; khối phục vụ sinh hoạt: trong điều kiện cơ sở vật chất hiện có, mỗi đơn vị cơ sở</w:t>
      </w:r>
      <w:r w:rsidRPr="00994BB2">
        <w:rPr>
          <w:spacing w:val="1"/>
        </w:rPr>
        <w:t xml:space="preserve"> </w:t>
      </w:r>
      <w:r w:rsidRPr="00994BB2">
        <w:t>giáo dục luôn ý thức tự sắp xếp, bố trí hiện trạng nhằm đảm bảo yêu cầu tối thiểu và</w:t>
      </w:r>
      <w:r w:rsidRPr="00994BB2">
        <w:rPr>
          <w:spacing w:val="1"/>
        </w:rPr>
        <w:t xml:space="preserve"> </w:t>
      </w:r>
      <w:r w:rsidRPr="00994BB2">
        <w:t>nâng cao chất lượng phục vụ cho học sinh; trường hợp còn khó khăn xây dựng</w:t>
      </w:r>
      <w:r w:rsidR="00674A19" w:rsidRPr="00994BB2">
        <w:rPr>
          <w:lang w:val="en-US"/>
        </w:rPr>
        <w:t xml:space="preserve"> </w:t>
      </w:r>
      <w:r w:rsidRPr="00994BB2">
        <w:t>kế</w:t>
      </w:r>
      <w:r w:rsidRPr="00994BB2">
        <w:rPr>
          <w:spacing w:val="1"/>
        </w:rPr>
        <w:t xml:space="preserve"> </w:t>
      </w:r>
      <w:r w:rsidRPr="00994BB2">
        <w:lastRenderedPageBreak/>
        <w:t>hoạch, phương án liên kết, mượn cơ sở vật chất với các đơn vị có chức năng để tổ</w:t>
      </w:r>
      <w:r w:rsidRPr="00994BB2">
        <w:rPr>
          <w:spacing w:val="1"/>
        </w:rPr>
        <w:t xml:space="preserve"> </w:t>
      </w:r>
      <w:r w:rsidRPr="00994BB2">
        <w:t>chức giảng dạy, phục vụ nhu cầu cho học sinh cũng như đảm bảo điều kiện hoạt động</w:t>
      </w:r>
      <w:r w:rsidR="00704622" w:rsidRPr="00994BB2">
        <w:rPr>
          <w:lang w:val="en-US"/>
        </w:rPr>
        <w:t xml:space="preserve"> </w:t>
      </w:r>
      <w:r w:rsidRPr="00994BB2">
        <w:rPr>
          <w:spacing w:val="-67"/>
        </w:rPr>
        <w:t xml:space="preserve"> </w:t>
      </w:r>
      <w:r w:rsidRPr="00994BB2">
        <w:t>theo</w:t>
      </w:r>
      <w:r w:rsidRPr="00994BB2">
        <w:rPr>
          <w:spacing w:val="-3"/>
        </w:rPr>
        <w:t xml:space="preserve"> </w:t>
      </w:r>
      <w:r w:rsidRPr="00994BB2">
        <w:t>quy</w:t>
      </w:r>
      <w:r w:rsidRPr="00994BB2">
        <w:rPr>
          <w:spacing w:val="-4"/>
        </w:rPr>
        <w:t xml:space="preserve"> </w:t>
      </w:r>
      <w:r w:rsidRPr="00994BB2">
        <w:t>định.</w:t>
      </w:r>
    </w:p>
    <w:p w14:paraId="018A5813" w14:textId="6D3A87B6" w:rsidR="00311440" w:rsidRPr="00994BB2" w:rsidRDefault="006E7FF5" w:rsidP="00C66AFD">
      <w:pPr>
        <w:pStyle w:val="ListParagraph"/>
        <w:numPr>
          <w:ilvl w:val="0"/>
          <w:numId w:val="13"/>
        </w:numPr>
        <w:tabs>
          <w:tab w:val="left" w:pos="993"/>
        </w:tabs>
        <w:ind w:left="0" w:firstLine="709"/>
        <w:rPr>
          <w:i/>
          <w:sz w:val="28"/>
        </w:rPr>
      </w:pPr>
      <w:r w:rsidRPr="00994BB2">
        <w:rPr>
          <w:sz w:val="28"/>
        </w:rPr>
        <w:t>Tỷ lệ thiết bị dạy học được trang bị theo danh mục thiết bị dạy học tối thiểu và</w:t>
      </w:r>
      <w:r w:rsidRPr="00994BB2">
        <w:rPr>
          <w:spacing w:val="1"/>
          <w:sz w:val="28"/>
        </w:rPr>
        <w:t xml:space="preserve"> </w:t>
      </w:r>
      <w:r w:rsidRPr="00994BB2">
        <w:rPr>
          <w:sz w:val="28"/>
        </w:rPr>
        <w:t>tỷ lệ thiết bị dạy học bổ sung ngoài danh mục thiết bị dạy học tối thiểu theo quy định</w:t>
      </w:r>
      <w:r w:rsidRPr="00994BB2">
        <w:rPr>
          <w:spacing w:val="1"/>
          <w:sz w:val="28"/>
        </w:rPr>
        <w:t xml:space="preserve"> </w:t>
      </w:r>
      <w:r w:rsidRPr="00994BB2">
        <w:rPr>
          <w:sz w:val="28"/>
        </w:rPr>
        <w:t>của từng cấp học (số liệu báo cáo của năm học 2010 - 2011 và năm 2021 - 2022)</w:t>
      </w:r>
      <w:r w:rsidRPr="00994BB2">
        <w:rPr>
          <w:spacing w:val="1"/>
          <w:sz w:val="28"/>
        </w:rPr>
        <w:t xml:space="preserve"> </w:t>
      </w:r>
      <w:r w:rsidRPr="00994BB2">
        <w:rPr>
          <w:i/>
          <w:sz w:val="28"/>
        </w:rPr>
        <w:t>(Xem</w:t>
      </w:r>
      <w:r w:rsidRPr="00994BB2">
        <w:rPr>
          <w:i/>
          <w:spacing w:val="-1"/>
          <w:sz w:val="28"/>
        </w:rPr>
        <w:t xml:space="preserve"> </w:t>
      </w:r>
      <w:r w:rsidRPr="00994BB2">
        <w:rPr>
          <w:i/>
          <w:sz w:val="28"/>
        </w:rPr>
        <w:t>biểu</w:t>
      </w:r>
      <w:r w:rsidRPr="00994BB2">
        <w:rPr>
          <w:i/>
          <w:spacing w:val="1"/>
          <w:sz w:val="28"/>
        </w:rPr>
        <w:t xml:space="preserve"> </w:t>
      </w:r>
      <w:r w:rsidRPr="00994BB2">
        <w:rPr>
          <w:i/>
          <w:sz w:val="28"/>
        </w:rPr>
        <w:t>7)</w:t>
      </w:r>
    </w:p>
    <w:p w14:paraId="018A5815" w14:textId="5C1EB167" w:rsidR="00311440" w:rsidRPr="00994BB2" w:rsidRDefault="006E7FF5" w:rsidP="00514B4A">
      <w:pPr>
        <w:pStyle w:val="Heading2"/>
        <w:numPr>
          <w:ilvl w:val="1"/>
          <w:numId w:val="18"/>
        </w:numPr>
        <w:spacing w:before="222"/>
        <w:ind w:left="1134" w:hanging="425"/>
        <w:rPr>
          <w:i w:val="0"/>
          <w:iCs w:val="0"/>
        </w:rPr>
      </w:pPr>
      <w:r w:rsidRPr="00994BB2">
        <w:rPr>
          <w:i w:val="0"/>
          <w:iCs w:val="0"/>
        </w:rPr>
        <w:t>Về</w:t>
      </w:r>
      <w:r w:rsidRPr="00994BB2">
        <w:rPr>
          <w:i w:val="0"/>
          <w:iCs w:val="0"/>
          <w:spacing w:val="-1"/>
        </w:rPr>
        <w:t xml:space="preserve"> </w:t>
      </w:r>
      <w:r w:rsidRPr="00994BB2">
        <w:rPr>
          <w:i w:val="0"/>
          <w:iCs w:val="0"/>
        </w:rPr>
        <w:t>đội</w:t>
      </w:r>
      <w:r w:rsidRPr="00994BB2">
        <w:rPr>
          <w:i w:val="0"/>
          <w:iCs w:val="0"/>
          <w:spacing w:val="-1"/>
        </w:rPr>
        <w:t xml:space="preserve"> </w:t>
      </w:r>
      <w:r w:rsidRPr="00994BB2">
        <w:rPr>
          <w:i w:val="0"/>
          <w:iCs w:val="0"/>
        </w:rPr>
        <w:t>ngũ</w:t>
      </w:r>
      <w:r w:rsidRPr="00994BB2">
        <w:rPr>
          <w:i w:val="0"/>
          <w:iCs w:val="0"/>
          <w:spacing w:val="-1"/>
        </w:rPr>
        <w:t xml:space="preserve"> </w:t>
      </w:r>
      <w:r w:rsidRPr="00994BB2">
        <w:rPr>
          <w:i w:val="0"/>
          <w:iCs w:val="0"/>
        </w:rPr>
        <w:t>nhà giáo</w:t>
      </w:r>
      <w:r w:rsidRPr="00994BB2">
        <w:rPr>
          <w:i w:val="0"/>
          <w:iCs w:val="0"/>
          <w:spacing w:val="-1"/>
        </w:rPr>
        <w:t xml:space="preserve"> </w:t>
      </w:r>
      <w:r w:rsidRPr="00994BB2">
        <w:rPr>
          <w:i w:val="0"/>
          <w:iCs w:val="0"/>
        </w:rPr>
        <w:t>(</w:t>
      </w:r>
      <w:r w:rsidR="00802B6D" w:rsidRPr="00994BB2">
        <w:rPr>
          <w:i w:val="0"/>
          <w:iCs w:val="0"/>
        </w:rPr>
        <w:t>cán</w:t>
      </w:r>
      <w:r w:rsidR="00802B6D" w:rsidRPr="00994BB2">
        <w:rPr>
          <w:i w:val="0"/>
          <w:iCs w:val="0"/>
          <w:spacing w:val="-2"/>
        </w:rPr>
        <w:t xml:space="preserve"> </w:t>
      </w:r>
      <w:r w:rsidR="00802B6D" w:rsidRPr="00994BB2">
        <w:rPr>
          <w:i w:val="0"/>
          <w:iCs w:val="0"/>
        </w:rPr>
        <w:t>bộ quản</w:t>
      </w:r>
      <w:r w:rsidR="00802B6D" w:rsidRPr="00994BB2">
        <w:rPr>
          <w:i w:val="0"/>
          <w:iCs w:val="0"/>
          <w:spacing w:val="-4"/>
        </w:rPr>
        <w:t xml:space="preserve"> </w:t>
      </w:r>
      <w:r w:rsidR="00802B6D" w:rsidRPr="00994BB2">
        <w:rPr>
          <w:i w:val="0"/>
          <w:iCs w:val="0"/>
        </w:rPr>
        <w:t>lý</w:t>
      </w:r>
      <w:r w:rsidR="00802B6D" w:rsidRPr="00994BB2">
        <w:rPr>
          <w:i w:val="0"/>
          <w:iCs w:val="0"/>
          <w:lang w:val="en-US"/>
        </w:rPr>
        <w:t>,</w:t>
      </w:r>
      <w:r w:rsidR="00802B6D" w:rsidRPr="00994BB2">
        <w:rPr>
          <w:i w:val="0"/>
          <w:iCs w:val="0"/>
        </w:rPr>
        <w:t xml:space="preserve"> </w:t>
      </w:r>
      <w:r w:rsidRPr="00994BB2">
        <w:rPr>
          <w:i w:val="0"/>
          <w:iCs w:val="0"/>
        </w:rPr>
        <w:t>giáo viên)</w:t>
      </w:r>
    </w:p>
    <w:p w14:paraId="018A5817" w14:textId="605B1324" w:rsidR="00311440" w:rsidRPr="00994BB2" w:rsidRDefault="006E7FF5" w:rsidP="00674A19">
      <w:pPr>
        <w:pStyle w:val="BodyText"/>
        <w:spacing w:before="119"/>
        <w:ind w:left="0" w:firstLine="709"/>
      </w:pPr>
      <w:r w:rsidRPr="00994BB2">
        <w:t>Hàng năm, Sở Giáo dục và Đào tạo</w:t>
      </w:r>
      <w:r w:rsidR="00D618C0" w:rsidRPr="00994BB2">
        <w:rPr>
          <w:lang w:val="en-US"/>
        </w:rPr>
        <w:t xml:space="preserve"> Thành phố Hồ Chí Minh (viết tắt là Sở Giáo dục và Đào tạo)</w:t>
      </w:r>
      <w:r w:rsidRPr="00994BB2">
        <w:t xml:space="preserve"> thực hiện tốt công tác tham mưu Ủy ban</w:t>
      </w:r>
      <w:r w:rsidRPr="00994BB2">
        <w:rPr>
          <w:spacing w:val="1"/>
        </w:rPr>
        <w:t xml:space="preserve"> </w:t>
      </w:r>
      <w:r w:rsidRPr="00994BB2">
        <w:t>nhân dân Thành phố ban hành các kế hoạch, văn bản về công tác rà soát, tuyển dụng,</w:t>
      </w:r>
      <w:r w:rsidRPr="00994BB2">
        <w:rPr>
          <w:spacing w:val="1"/>
        </w:rPr>
        <w:t xml:space="preserve"> </w:t>
      </w:r>
      <w:r w:rsidRPr="00994BB2">
        <w:t>tinh</w:t>
      </w:r>
      <w:r w:rsidRPr="00994BB2">
        <w:rPr>
          <w:spacing w:val="8"/>
        </w:rPr>
        <w:t xml:space="preserve"> </w:t>
      </w:r>
      <w:r w:rsidRPr="00994BB2">
        <w:t>giản</w:t>
      </w:r>
      <w:r w:rsidRPr="00994BB2">
        <w:rPr>
          <w:spacing w:val="12"/>
        </w:rPr>
        <w:t xml:space="preserve"> </w:t>
      </w:r>
      <w:r w:rsidRPr="00994BB2">
        <w:t>biên</w:t>
      </w:r>
      <w:r w:rsidRPr="00994BB2">
        <w:rPr>
          <w:spacing w:val="11"/>
        </w:rPr>
        <w:t xml:space="preserve"> </w:t>
      </w:r>
      <w:r w:rsidRPr="00994BB2">
        <w:t>chế,</w:t>
      </w:r>
      <w:r w:rsidRPr="00994BB2">
        <w:rPr>
          <w:spacing w:val="8"/>
        </w:rPr>
        <w:t xml:space="preserve"> </w:t>
      </w:r>
      <w:r w:rsidRPr="00994BB2">
        <w:t>về</w:t>
      </w:r>
      <w:r w:rsidRPr="00994BB2">
        <w:rPr>
          <w:spacing w:val="8"/>
        </w:rPr>
        <w:t xml:space="preserve"> </w:t>
      </w:r>
      <w:r w:rsidRPr="00994BB2">
        <w:t>việc</w:t>
      </w:r>
      <w:r w:rsidRPr="00994BB2">
        <w:rPr>
          <w:spacing w:val="11"/>
        </w:rPr>
        <w:t xml:space="preserve"> </w:t>
      </w:r>
      <w:r w:rsidRPr="00994BB2">
        <w:t>triển</w:t>
      </w:r>
      <w:r w:rsidRPr="00994BB2">
        <w:rPr>
          <w:spacing w:val="11"/>
        </w:rPr>
        <w:t xml:space="preserve"> </w:t>
      </w:r>
      <w:r w:rsidRPr="00994BB2">
        <w:t>khai</w:t>
      </w:r>
      <w:r w:rsidRPr="00994BB2">
        <w:rPr>
          <w:spacing w:val="12"/>
        </w:rPr>
        <w:t xml:space="preserve"> </w:t>
      </w:r>
      <w:r w:rsidRPr="00994BB2">
        <w:t>các</w:t>
      </w:r>
      <w:r w:rsidRPr="00994BB2">
        <w:rPr>
          <w:spacing w:val="10"/>
        </w:rPr>
        <w:t xml:space="preserve"> </w:t>
      </w:r>
      <w:r w:rsidRPr="00994BB2">
        <w:t>Thông</w:t>
      </w:r>
      <w:r w:rsidRPr="00994BB2">
        <w:rPr>
          <w:spacing w:val="12"/>
        </w:rPr>
        <w:t xml:space="preserve"> </w:t>
      </w:r>
      <w:r w:rsidRPr="00994BB2">
        <w:t>tư</w:t>
      </w:r>
      <w:r w:rsidRPr="00994BB2">
        <w:rPr>
          <w:spacing w:val="9"/>
        </w:rPr>
        <w:t xml:space="preserve"> </w:t>
      </w:r>
      <w:r w:rsidRPr="00994BB2">
        <w:t>của</w:t>
      </w:r>
      <w:r w:rsidRPr="00994BB2">
        <w:rPr>
          <w:spacing w:val="11"/>
        </w:rPr>
        <w:t xml:space="preserve"> </w:t>
      </w:r>
      <w:r w:rsidRPr="00994BB2">
        <w:t>Bộ</w:t>
      </w:r>
      <w:r w:rsidRPr="00994BB2">
        <w:rPr>
          <w:spacing w:val="11"/>
        </w:rPr>
        <w:t xml:space="preserve"> </w:t>
      </w:r>
      <w:r w:rsidRPr="00994BB2">
        <w:t>Nội</w:t>
      </w:r>
      <w:r w:rsidRPr="00994BB2">
        <w:rPr>
          <w:spacing w:val="9"/>
        </w:rPr>
        <w:t xml:space="preserve"> </w:t>
      </w:r>
      <w:r w:rsidRPr="00994BB2">
        <w:t>vụ</w:t>
      </w:r>
      <w:r w:rsidRPr="00994BB2">
        <w:rPr>
          <w:spacing w:val="8"/>
        </w:rPr>
        <w:t xml:space="preserve"> </w:t>
      </w:r>
      <w:r w:rsidRPr="00994BB2">
        <w:t>ban</w:t>
      </w:r>
      <w:r w:rsidRPr="00994BB2">
        <w:rPr>
          <w:spacing w:val="10"/>
        </w:rPr>
        <w:t xml:space="preserve"> </w:t>
      </w:r>
      <w:r w:rsidRPr="00994BB2">
        <w:t>hành</w:t>
      </w:r>
      <w:r w:rsidRPr="00994BB2">
        <w:rPr>
          <w:spacing w:val="12"/>
        </w:rPr>
        <w:t xml:space="preserve"> </w:t>
      </w:r>
      <w:r w:rsidRPr="00994BB2">
        <w:t>Quy</w:t>
      </w:r>
      <w:r w:rsidRPr="00994BB2">
        <w:rPr>
          <w:spacing w:val="6"/>
        </w:rPr>
        <w:t xml:space="preserve"> </w:t>
      </w:r>
      <w:r w:rsidRPr="00994BB2">
        <w:t>chế</w:t>
      </w:r>
      <w:r w:rsidRPr="00994BB2">
        <w:rPr>
          <w:spacing w:val="-67"/>
        </w:rPr>
        <w:t xml:space="preserve"> </w:t>
      </w:r>
      <w:r w:rsidRPr="00994BB2">
        <w:t>tổ chức thi tuyển, xét tuyển công chức, viên chức, thi nâng ngạch công chức, thi hoặc</w:t>
      </w:r>
      <w:r w:rsidRPr="00994BB2">
        <w:rPr>
          <w:spacing w:val="1"/>
        </w:rPr>
        <w:t xml:space="preserve"> </w:t>
      </w:r>
      <w:r w:rsidRPr="00994BB2">
        <w:t>xét thăng hạng chức danh nghề nghiệp viên chức; Kế hoạch</w:t>
      </w:r>
      <w:r w:rsidR="00B20110" w:rsidRPr="00994BB2">
        <w:rPr>
          <w:lang w:val="en-US"/>
        </w:rPr>
        <w:t xml:space="preserve"> chuyển công tác và</w:t>
      </w:r>
      <w:r w:rsidRPr="00994BB2">
        <w:t xml:space="preserve"> tuyển d</w:t>
      </w:r>
      <w:r w:rsidR="002C2EFD" w:rsidRPr="00994BB2">
        <w:rPr>
          <w:lang w:val="en-US"/>
        </w:rPr>
        <w:t>ụ</w:t>
      </w:r>
      <w:r w:rsidRPr="00994BB2">
        <w:t>ng viên chức</w:t>
      </w:r>
      <w:r w:rsidRPr="00994BB2">
        <w:rPr>
          <w:spacing w:val="1"/>
        </w:rPr>
        <w:t xml:space="preserve"> </w:t>
      </w:r>
      <w:r w:rsidRPr="00994BB2">
        <w:t>công</w:t>
      </w:r>
      <w:r w:rsidRPr="00994BB2">
        <w:rPr>
          <w:spacing w:val="34"/>
        </w:rPr>
        <w:t xml:space="preserve"> </w:t>
      </w:r>
      <w:r w:rsidRPr="00994BB2">
        <w:t>tác</w:t>
      </w:r>
      <w:r w:rsidRPr="00994BB2">
        <w:rPr>
          <w:spacing w:val="34"/>
        </w:rPr>
        <w:t xml:space="preserve"> </w:t>
      </w:r>
      <w:r w:rsidRPr="00994BB2">
        <w:t>tại</w:t>
      </w:r>
      <w:r w:rsidRPr="00994BB2">
        <w:rPr>
          <w:spacing w:val="34"/>
        </w:rPr>
        <w:t xml:space="preserve"> </w:t>
      </w:r>
      <w:r w:rsidRPr="00994BB2">
        <w:t>các</w:t>
      </w:r>
      <w:r w:rsidRPr="00994BB2">
        <w:rPr>
          <w:spacing w:val="34"/>
        </w:rPr>
        <w:t xml:space="preserve"> </w:t>
      </w:r>
      <w:r w:rsidRPr="00994BB2">
        <w:t>đơn</w:t>
      </w:r>
      <w:r w:rsidRPr="00994BB2">
        <w:rPr>
          <w:spacing w:val="32"/>
        </w:rPr>
        <w:t xml:space="preserve"> </w:t>
      </w:r>
      <w:r w:rsidRPr="00994BB2">
        <w:t>vị</w:t>
      </w:r>
      <w:r w:rsidRPr="00994BB2">
        <w:rPr>
          <w:spacing w:val="35"/>
        </w:rPr>
        <w:t xml:space="preserve"> </w:t>
      </w:r>
      <w:r w:rsidRPr="00994BB2">
        <w:t>sự</w:t>
      </w:r>
      <w:r w:rsidRPr="00994BB2">
        <w:rPr>
          <w:spacing w:val="32"/>
        </w:rPr>
        <w:t xml:space="preserve"> </w:t>
      </w:r>
      <w:r w:rsidRPr="00994BB2">
        <w:t>nghiệp</w:t>
      </w:r>
      <w:r w:rsidRPr="00994BB2">
        <w:rPr>
          <w:spacing w:val="35"/>
        </w:rPr>
        <w:t xml:space="preserve"> </w:t>
      </w:r>
      <w:r w:rsidRPr="00994BB2">
        <w:t>công</w:t>
      </w:r>
      <w:r w:rsidRPr="00994BB2">
        <w:rPr>
          <w:spacing w:val="34"/>
        </w:rPr>
        <w:t xml:space="preserve"> </w:t>
      </w:r>
      <w:r w:rsidRPr="00994BB2">
        <w:t>lập</w:t>
      </w:r>
      <w:r w:rsidRPr="00994BB2">
        <w:rPr>
          <w:spacing w:val="35"/>
        </w:rPr>
        <w:t xml:space="preserve"> </w:t>
      </w:r>
      <w:r w:rsidRPr="00994BB2">
        <w:t>trực</w:t>
      </w:r>
      <w:r w:rsidRPr="00994BB2">
        <w:rPr>
          <w:spacing w:val="33"/>
        </w:rPr>
        <w:t xml:space="preserve"> </w:t>
      </w:r>
      <w:r w:rsidRPr="00994BB2">
        <w:t>thuộc</w:t>
      </w:r>
      <w:r w:rsidR="00040F6D" w:rsidRPr="00994BB2">
        <w:rPr>
          <w:lang w:val="en-US"/>
        </w:rPr>
        <w:t xml:space="preserve">. </w:t>
      </w:r>
    </w:p>
    <w:p w14:paraId="018A5818" w14:textId="50B9D4C4" w:rsidR="00311440" w:rsidRPr="00994BB2" w:rsidRDefault="004871CE" w:rsidP="004871CE">
      <w:pPr>
        <w:spacing w:before="120" w:after="120"/>
        <w:jc w:val="both"/>
        <w:rPr>
          <w:sz w:val="28"/>
        </w:rPr>
      </w:pPr>
      <w:r w:rsidRPr="00994BB2">
        <w:rPr>
          <w:sz w:val="28"/>
        </w:rPr>
        <w:tab/>
      </w:r>
      <w:r w:rsidRPr="00994BB2">
        <w:rPr>
          <w:sz w:val="28"/>
          <w:lang w:val="en-US"/>
        </w:rPr>
        <w:t>S</w:t>
      </w:r>
      <w:r w:rsidR="006E7FF5" w:rsidRPr="00994BB2">
        <w:rPr>
          <w:sz w:val="28"/>
        </w:rPr>
        <w:t xml:space="preserve">ố lượng </w:t>
      </w:r>
      <w:r w:rsidR="00040F6D" w:rsidRPr="00994BB2">
        <w:rPr>
          <w:sz w:val="28"/>
        </w:rPr>
        <w:t>cán bộ quản lý</w:t>
      </w:r>
      <w:r w:rsidR="00040F6D" w:rsidRPr="00994BB2">
        <w:rPr>
          <w:sz w:val="28"/>
          <w:lang w:val="en-US"/>
        </w:rPr>
        <w:t>,</w:t>
      </w:r>
      <w:r w:rsidR="00040F6D" w:rsidRPr="00994BB2">
        <w:rPr>
          <w:sz w:val="28"/>
        </w:rPr>
        <w:t xml:space="preserve"> </w:t>
      </w:r>
      <w:r w:rsidR="006E7FF5" w:rsidRPr="00994BB2">
        <w:rPr>
          <w:sz w:val="28"/>
        </w:rPr>
        <w:t>giáo viên; tỷ lệ giáo viên</w:t>
      </w:r>
      <w:r w:rsidR="00AC5D26" w:rsidRPr="00994BB2">
        <w:rPr>
          <w:sz w:val="28"/>
          <w:lang w:val="en-US"/>
        </w:rPr>
        <w:t xml:space="preserve"> </w:t>
      </w:r>
      <w:r w:rsidR="006E7FF5" w:rsidRPr="00994BB2">
        <w:rPr>
          <w:sz w:val="28"/>
        </w:rPr>
        <w:t>theo từng cấp học; tỷ lệ giáo viên đạt chuẩn, tỷ lệ giáo viên/lớp từng cấp học (số liệu</w:t>
      </w:r>
      <w:r w:rsidR="006E7FF5" w:rsidRPr="00994BB2">
        <w:rPr>
          <w:spacing w:val="1"/>
          <w:sz w:val="28"/>
        </w:rPr>
        <w:t xml:space="preserve"> </w:t>
      </w:r>
      <w:r w:rsidR="006E7FF5" w:rsidRPr="00994BB2">
        <w:rPr>
          <w:sz w:val="28"/>
        </w:rPr>
        <w:t>báo cáo</w:t>
      </w:r>
      <w:r w:rsidR="006E7FF5" w:rsidRPr="00994BB2">
        <w:rPr>
          <w:spacing w:val="-3"/>
          <w:sz w:val="28"/>
        </w:rPr>
        <w:t xml:space="preserve"> </w:t>
      </w:r>
      <w:r w:rsidR="006E7FF5" w:rsidRPr="00994BB2">
        <w:rPr>
          <w:sz w:val="28"/>
        </w:rPr>
        <w:t>của</w:t>
      </w:r>
      <w:r w:rsidR="006E7FF5" w:rsidRPr="00994BB2">
        <w:rPr>
          <w:spacing w:val="-3"/>
          <w:sz w:val="28"/>
        </w:rPr>
        <w:t xml:space="preserve"> </w:t>
      </w:r>
      <w:r w:rsidR="006E7FF5" w:rsidRPr="00994BB2">
        <w:rPr>
          <w:sz w:val="28"/>
        </w:rPr>
        <w:t>năm</w:t>
      </w:r>
      <w:r w:rsidR="006E7FF5" w:rsidRPr="00994BB2">
        <w:rPr>
          <w:spacing w:val="-5"/>
          <w:sz w:val="28"/>
        </w:rPr>
        <w:t xml:space="preserve"> </w:t>
      </w:r>
      <w:r w:rsidR="006E7FF5" w:rsidRPr="00994BB2">
        <w:rPr>
          <w:sz w:val="28"/>
        </w:rPr>
        <w:t>học</w:t>
      </w:r>
      <w:r w:rsidR="006E7FF5" w:rsidRPr="00994BB2">
        <w:rPr>
          <w:spacing w:val="-3"/>
          <w:sz w:val="28"/>
        </w:rPr>
        <w:t xml:space="preserve"> </w:t>
      </w:r>
      <w:r w:rsidR="006E7FF5" w:rsidRPr="00994BB2">
        <w:rPr>
          <w:sz w:val="28"/>
        </w:rPr>
        <w:t>2010</w:t>
      </w:r>
      <w:r w:rsidR="006E7FF5" w:rsidRPr="00994BB2">
        <w:rPr>
          <w:spacing w:val="3"/>
          <w:sz w:val="28"/>
        </w:rPr>
        <w:t xml:space="preserve"> </w:t>
      </w:r>
      <w:r w:rsidR="006E7FF5" w:rsidRPr="00994BB2">
        <w:rPr>
          <w:sz w:val="28"/>
        </w:rPr>
        <w:t>-</w:t>
      </w:r>
      <w:r w:rsidR="006E7FF5" w:rsidRPr="00994BB2">
        <w:rPr>
          <w:spacing w:val="-1"/>
          <w:sz w:val="28"/>
        </w:rPr>
        <w:t xml:space="preserve"> </w:t>
      </w:r>
      <w:r w:rsidR="006E7FF5" w:rsidRPr="00994BB2">
        <w:rPr>
          <w:sz w:val="28"/>
        </w:rPr>
        <w:t>2011</w:t>
      </w:r>
      <w:r w:rsidR="006E7FF5" w:rsidRPr="00994BB2">
        <w:rPr>
          <w:spacing w:val="-3"/>
          <w:sz w:val="28"/>
        </w:rPr>
        <w:t xml:space="preserve"> </w:t>
      </w:r>
      <w:r w:rsidR="006E7FF5" w:rsidRPr="00994BB2">
        <w:rPr>
          <w:sz w:val="28"/>
        </w:rPr>
        <w:t>và năm</w:t>
      </w:r>
      <w:r w:rsidR="006E7FF5" w:rsidRPr="00994BB2">
        <w:rPr>
          <w:spacing w:val="-5"/>
          <w:sz w:val="28"/>
        </w:rPr>
        <w:t xml:space="preserve"> </w:t>
      </w:r>
      <w:r w:rsidR="006E7FF5" w:rsidRPr="00994BB2">
        <w:rPr>
          <w:sz w:val="28"/>
        </w:rPr>
        <w:t>2021</w:t>
      </w:r>
      <w:r w:rsidR="006E7FF5" w:rsidRPr="00994BB2">
        <w:rPr>
          <w:spacing w:val="2"/>
          <w:sz w:val="28"/>
        </w:rPr>
        <w:t xml:space="preserve"> </w:t>
      </w:r>
      <w:r w:rsidR="006E7FF5" w:rsidRPr="00994BB2">
        <w:rPr>
          <w:sz w:val="28"/>
        </w:rPr>
        <w:t>-</w:t>
      </w:r>
      <w:r w:rsidR="006E7FF5" w:rsidRPr="00994BB2">
        <w:rPr>
          <w:spacing w:val="-1"/>
          <w:sz w:val="28"/>
        </w:rPr>
        <w:t xml:space="preserve"> </w:t>
      </w:r>
      <w:r w:rsidR="006E7FF5" w:rsidRPr="00994BB2">
        <w:rPr>
          <w:sz w:val="28"/>
        </w:rPr>
        <w:t>2022).</w:t>
      </w:r>
    </w:p>
    <w:p w14:paraId="018A581A" w14:textId="77777777" w:rsidR="00311440" w:rsidRPr="00994BB2" w:rsidRDefault="00311440">
      <w:pPr>
        <w:pStyle w:val="BodyText"/>
        <w:spacing w:before="1"/>
        <w:ind w:left="0" w:firstLine="0"/>
        <w:jc w:val="left"/>
        <w:rPr>
          <w:sz w:val="19"/>
        </w:rPr>
      </w:pPr>
    </w:p>
    <w:tbl>
      <w:tblPr>
        <w:tblW w:w="96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4930"/>
        <w:gridCol w:w="272"/>
        <w:gridCol w:w="1201"/>
        <w:gridCol w:w="1239"/>
        <w:gridCol w:w="1223"/>
      </w:tblGrid>
      <w:tr w:rsidR="00994BB2" w:rsidRPr="00994BB2" w14:paraId="018A5822" w14:textId="77777777" w:rsidTr="004871CE">
        <w:trPr>
          <w:trHeight w:val="567"/>
          <w:tblHeader/>
        </w:trPr>
        <w:tc>
          <w:tcPr>
            <w:tcW w:w="739" w:type="dxa"/>
            <w:vAlign w:val="center"/>
          </w:tcPr>
          <w:p w14:paraId="018A581C" w14:textId="77777777" w:rsidR="00311440" w:rsidRPr="00994BB2" w:rsidRDefault="006E7FF5" w:rsidP="00AC5D26">
            <w:pPr>
              <w:pStyle w:val="TableParagraph"/>
              <w:spacing w:before="0"/>
              <w:jc w:val="center"/>
              <w:rPr>
                <w:b/>
                <w:sz w:val="25"/>
                <w:szCs w:val="25"/>
              </w:rPr>
            </w:pPr>
            <w:r w:rsidRPr="00994BB2">
              <w:rPr>
                <w:b/>
                <w:sz w:val="25"/>
                <w:szCs w:val="25"/>
              </w:rPr>
              <w:t>TT</w:t>
            </w:r>
          </w:p>
        </w:tc>
        <w:tc>
          <w:tcPr>
            <w:tcW w:w="5202" w:type="dxa"/>
            <w:gridSpan w:val="2"/>
            <w:vAlign w:val="center"/>
          </w:tcPr>
          <w:p w14:paraId="018A581E" w14:textId="77777777" w:rsidR="00311440" w:rsidRPr="00994BB2" w:rsidRDefault="006E7FF5" w:rsidP="00AC5D26">
            <w:pPr>
              <w:pStyle w:val="TableParagraph"/>
              <w:spacing w:before="0"/>
              <w:jc w:val="center"/>
              <w:rPr>
                <w:b/>
                <w:sz w:val="25"/>
                <w:szCs w:val="25"/>
              </w:rPr>
            </w:pPr>
            <w:r w:rsidRPr="00994BB2">
              <w:rPr>
                <w:b/>
                <w:sz w:val="25"/>
                <w:szCs w:val="25"/>
              </w:rPr>
              <w:t>Mầm</w:t>
            </w:r>
            <w:r w:rsidRPr="00994BB2">
              <w:rPr>
                <w:b/>
                <w:spacing w:val="1"/>
                <w:sz w:val="25"/>
                <w:szCs w:val="25"/>
              </w:rPr>
              <w:t xml:space="preserve"> </w:t>
            </w:r>
            <w:r w:rsidRPr="00994BB2">
              <w:rPr>
                <w:b/>
                <w:sz w:val="25"/>
                <w:szCs w:val="25"/>
              </w:rPr>
              <w:t>non</w:t>
            </w:r>
          </w:p>
        </w:tc>
        <w:tc>
          <w:tcPr>
            <w:tcW w:w="1201" w:type="dxa"/>
            <w:vAlign w:val="center"/>
          </w:tcPr>
          <w:p w14:paraId="018A581F" w14:textId="6B761DB6" w:rsidR="00311440" w:rsidRPr="00994BB2" w:rsidRDefault="006E7FF5" w:rsidP="00AC5D26">
            <w:pPr>
              <w:pStyle w:val="TableParagraph"/>
              <w:spacing w:before="0"/>
              <w:ind w:hanging="128"/>
              <w:jc w:val="center"/>
              <w:rPr>
                <w:b/>
                <w:sz w:val="25"/>
                <w:szCs w:val="25"/>
              </w:rPr>
            </w:pPr>
            <w:r w:rsidRPr="00994BB2">
              <w:rPr>
                <w:b/>
                <w:sz w:val="25"/>
                <w:szCs w:val="25"/>
              </w:rPr>
              <w:t>Đơn vị</w:t>
            </w:r>
            <w:r w:rsidRPr="00994BB2">
              <w:rPr>
                <w:b/>
                <w:spacing w:val="-52"/>
                <w:sz w:val="25"/>
                <w:szCs w:val="25"/>
              </w:rPr>
              <w:t xml:space="preserve"> </w:t>
            </w:r>
            <w:r w:rsidR="00AC5D26" w:rsidRPr="00994BB2">
              <w:rPr>
                <w:b/>
                <w:spacing w:val="-52"/>
                <w:sz w:val="25"/>
                <w:szCs w:val="25"/>
                <w:lang w:val="en-US"/>
              </w:rPr>
              <w:t xml:space="preserve"> </w:t>
            </w:r>
            <w:r w:rsidR="00AC5D26" w:rsidRPr="00994BB2">
              <w:rPr>
                <w:b/>
                <w:spacing w:val="-52"/>
                <w:sz w:val="25"/>
                <w:szCs w:val="25"/>
                <w:lang w:val="en-US"/>
              </w:rPr>
              <w:br/>
            </w:r>
            <w:r w:rsidRPr="00994BB2">
              <w:rPr>
                <w:b/>
                <w:sz w:val="25"/>
                <w:szCs w:val="25"/>
              </w:rPr>
              <w:t>tính</w:t>
            </w:r>
          </w:p>
        </w:tc>
        <w:tc>
          <w:tcPr>
            <w:tcW w:w="1239" w:type="dxa"/>
            <w:vAlign w:val="center"/>
          </w:tcPr>
          <w:p w14:paraId="018A5820" w14:textId="77777777" w:rsidR="00311440" w:rsidRPr="00994BB2" w:rsidRDefault="006E7FF5" w:rsidP="00AC5D26">
            <w:pPr>
              <w:pStyle w:val="TableParagraph"/>
              <w:spacing w:before="0"/>
              <w:ind w:firstLine="57"/>
              <w:jc w:val="center"/>
              <w:rPr>
                <w:b/>
                <w:sz w:val="25"/>
                <w:szCs w:val="25"/>
              </w:rPr>
            </w:pPr>
            <w:r w:rsidRPr="00994BB2">
              <w:rPr>
                <w:b/>
                <w:sz w:val="25"/>
                <w:szCs w:val="25"/>
              </w:rPr>
              <w:t>Năm học</w:t>
            </w:r>
            <w:r w:rsidRPr="00994BB2">
              <w:rPr>
                <w:b/>
                <w:spacing w:val="1"/>
                <w:sz w:val="25"/>
                <w:szCs w:val="25"/>
              </w:rPr>
              <w:t xml:space="preserve"> </w:t>
            </w:r>
            <w:r w:rsidRPr="00994BB2">
              <w:rPr>
                <w:b/>
                <w:sz w:val="25"/>
                <w:szCs w:val="25"/>
              </w:rPr>
              <w:t>2010-2011</w:t>
            </w:r>
          </w:p>
        </w:tc>
        <w:tc>
          <w:tcPr>
            <w:tcW w:w="1223" w:type="dxa"/>
            <w:vAlign w:val="center"/>
          </w:tcPr>
          <w:p w14:paraId="018A5821" w14:textId="77777777" w:rsidR="00311440" w:rsidRPr="00994BB2" w:rsidRDefault="006E7FF5" w:rsidP="00AC5D26">
            <w:pPr>
              <w:pStyle w:val="TableParagraph"/>
              <w:spacing w:before="0"/>
              <w:ind w:firstLine="57"/>
              <w:jc w:val="center"/>
              <w:rPr>
                <w:b/>
                <w:sz w:val="25"/>
                <w:szCs w:val="25"/>
              </w:rPr>
            </w:pPr>
            <w:r w:rsidRPr="00994BB2">
              <w:rPr>
                <w:b/>
                <w:sz w:val="25"/>
                <w:szCs w:val="25"/>
              </w:rPr>
              <w:t>Năm học</w:t>
            </w:r>
            <w:r w:rsidRPr="00994BB2">
              <w:rPr>
                <w:b/>
                <w:spacing w:val="1"/>
                <w:sz w:val="25"/>
                <w:szCs w:val="25"/>
              </w:rPr>
              <w:t xml:space="preserve"> </w:t>
            </w:r>
            <w:r w:rsidRPr="00994BB2">
              <w:rPr>
                <w:b/>
                <w:sz w:val="25"/>
                <w:szCs w:val="25"/>
              </w:rPr>
              <w:t>2021-2022</w:t>
            </w:r>
          </w:p>
        </w:tc>
      </w:tr>
      <w:tr w:rsidR="00994BB2" w:rsidRPr="00994BB2" w14:paraId="018A582A" w14:textId="77777777" w:rsidTr="004871CE">
        <w:trPr>
          <w:trHeight w:val="340"/>
        </w:trPr>
        <w:tc>
          <w:tcPr>
            <w:tcW w:w="739" w:type="dxa"/>
            <w:tcBorders>
              <w:top w:val="nil"/>
            </w:tcBorders>
          </w:tcPr>
          <w:p w14:paraId="018A5825" w14:textId="77777777" w:rsidR="00311440" w:rsidRPr="00994BB2" w:rsidRDefault="00311440" w:rsidP="004871CE">
            <w:pPr>
              <w:pStyle w:val="TableParagraph"/>
              <w:spacing w:before="0"/>
              <w:jc w:val="left"/>
              <w:rPr>
                <w:sz w:val="25"/>
                <w:szCs w:val="25"/>
              </w:rPr>
            </w:pPr>
          </w:p>
        </w:tc>
        <w:tc>
          <w:tcPr>
            <w:tcW w:w="5202" w:type="dxa"/>
            <w:gridSpan w:val="2"/>
          </w:tcPr>
          <w:p w14:paraId="018A5826" w14:textId="77777777" w:rsidR="00311440" w:rsidRPr="00994BB2" w:rsidRDefault="006E7FF5" w:rsidP="004871CE">
            <w:pPr>
              <w:pStyle w:val="TableParagraph"/>
              <w:spacing w:before="0"/>
              <w:jc w:val="left"/>
              <w:rPr>
                <w:b/>
                <w:sz w:val="25"/>
                <w:szCs w:val="25"/>
              </w:rPr>
            </w:pPr>
            <w:r w:rsidRPr="00994BB2">
              <w:rPr>
                <w:b/>
                <w:sz w:val="25"/>
                <w:szCs w:val="25"/>
              </w:rPr>
              <w:t>Tổng</w:t>
            </w:r>
            <w:r w:rsidRPr="00994BB2">
              <w:rPr>
                <w:b/>
                <w:spacing w:val="-1"/>
                <w:sz w:val="25"/>
                <w:szCs w:val="25"/>
              </w:rPr>
              <w:t xml:space="preserve"> </w:t>
            </w:r>
            <w:r w:rsidRPr="00994BB2">
              <w:rPr>
                <w:b/>
                <w:sz w:val="25"/>
                <w:szCs w:val="25"/>
              </w:rPr>
              <w:t>số cán</w:t>
            </w:r>
            <w:r w:rsidRPr="00994BB2">
              <w:rPr>
                <w:b/>
                <w:spacing w:val="-1"/>
                <w:sz w:val="25"/>
                <w:szCs w:val="25"/>
              </w:rPr>
              <w:t xml:space="preserve"> </w:t>
            </w:r>
            <w:r w:rsidRPr="00994BB2">
              <w:rPr>
                <w:b/>
                <w:sz w:val="25"/>
                <w:szCs w:val="25"/>
              </w:rPr>
              <w:t>bộ quản</w:t>
            </w:r>
            <w:r w:rsidRPr="00994BB2">
              <w:rPr>
                <w:b/>
                <w:spacing w:val="-1"/>
                <w:sz w:val="25"/>
                <w:szCs w:val="25"/>
              </w:rPr>
              <w:t xml:space="preserve"> </w:t>
            </w:r>
            <w:r w:rsidRPr="00994BB2">
              <w:rPr>
                <w:b/>
                <w:sz w:val="25"/>
                <w:szCs w:val="25"/>
              </w:rPr>
              <w:t>lý, giáo</w:t>
            </w:r>
            <w:r w:rsidRPr="00994BB2">
              <w:rPr>
                <w:b/>
                <w:spacing w:val="-1"/>
                <w:sz w:val="25"/>
                <w:szCs w:val="25"/>
              </w:rPr>
              <w:t xml:space="preserve"> </w:t>
            </w:r>
            <w:r w:rsidRPr="00994BB2">
              <w:rPr>
                <w:b/>
                <w:sz w:val="25"/>
                <w:szCs w:val="25"/>
              </w:rPr>
              <w:t>viên</w:t>
            </w:r>
            <w:r w:rsidRPr="00994BB2">
              <w:rPr>
                <w:b/>
                <w:spacing w:val="-3"/>
                <w:sz w:val="25"/>
                <w:szCs w:val="25"/>
              </w:rPr>
              <w:t xml:space="preserve"> </w:t>
            </w:r>
            <w:r w:rsidRPr="00994BB2">
              <w:rPr>
                <w:b/>
                <w:sz w:val="25"/>
                <w:szCs w:val="25"/>
              </w:rPr>
              <w:t>và</w:t>
            </w:r>
            <w:r w:rsidRPr="00994BB2">
              <w:rPr>
                <w:b/>
                <w:spacing w:val="-1"/>
                <w:sz w:val="25"/>
                <w:szCs w:val="25"/>
              </w:rPr>
              <w:t xml:space="preserve"> </w:t>
            </w:r>
            <w:r w:rsidRPr="00994BB2">
              <w:rPr>
                <w:b/>
                <w:sz w:val="25"/>
                <w:szCs w:val="25"/>
              </w:rPr>
              <w:t>nhân viên</w:t>
            </w:r>
          </w:p>
        </w:tc>
        <w:tc>
          <w:tcPr>
            <w:tcW w:w="1201" w:type="dxa"/>
            <w:tcBorders>
              <w:top w:val="nil"/>
            </w:tcBorders>
          </w:tcPr>
          <w:p w14:paraId="018A5827" w14:textId="77777777" w:rsidR="00311440" w:rsidRPr="00994BB2" w:rsidRDefault="006E7FF5" w:rsidP="004871CE">
            <w:pPr>
              <w:pStyle w:val="TableParagraph"/>
              <w:spacing w:before="0"/>
              <w:jc w:val="center"/>
              <w:rPr>
                <w:b/>
                <w:sz w:val="25"/>
                <w:szCs w:val="25"/>
              </w:rPr>
            </w:pPr>
            <w:r w:rsidRPr="00994BB2">
              <w:rPr>
                <w:b/>
                <w:sz w:val="25"/>
                <w:szCs w:val="25"/>
              </w:rPr>
              <w:t>người</w:t>
            </w:r>
          </w:p>
        </w:tc>
        <w:tc>
          <w:tcPr>
            <w:tcW w:w="1239" w:type="dxa"/>
            <w:tcBorders>
              <w:top w:val="nil"/>
            </w:tcBorders>
          </w:tcPr>
          <w:p w14:paraId="018A5828" w14:textId="77777777" w:rsidR="00311440" w:rsidRPr="00994BB2" w:rsidRDefault="006E7FF5" w:rsidP="004871CE">
            <w:pPr>
              <w:pStyle w:val="TableParagraph"/>
              <w:spacing w:before="0"/>
              <w:jc w:val="center"/>
              <w:rPr>
                <w:b/>
                <w:sz w:val="25"/>
                <w:szCs w:val="25"/>
              </w:rPr>
            </w:pPr>
            <w:r w:rsidRPr="00994BB2">
              <w:rPr>
                <w:b/>
                <w:sz w:val="25"/>
                <w:szCs w:val="25"/>
              </w:rPr>
              <w:t>20.574</w:t>
            </w:r>
          </w:p>
        </w:tc>
        <w:tc>
          <w:tcPr>
            <w:tcW w:w="1223" w:type="dxa"/>
            <w:tcBorders>
              <w:top w:val="nil"/>
            </w:tcBorders>
          </w:tcPr>
          <w:p w14:paraId="018A5829" w14:textId="77777777" w:rsidR="00311440" w:rsidRPr="00994BB2" w:rsidRDefault="006E7FF5" w:rsidP="004871CE">
            <w:pPr>
              <w:pStyle w:val="TableParagraph"/>
              <w:spacing w:before="0"/>
              <w:jc w:val="center"/>
              <w:rPr>
                <w:b/>
                <w:sz w:val="25"/>
                <w:szCs w:val="25"/>
              </w:rPr>
            </w:pPr>
            <w:r w:rsidRPr="00994BB2">
              <w:rPr>
                <w:b/>
                <w:sz w:val="25"/>
                <w:szCs w:val="25"/>
              </w:rPr>
              <w:t>36.115</w:t>
            </w:r>
          </w:p>
        </w:tc>
      </w:tr>
      <w:tr w:rsidR="00994BB2" w:rsidRPr="00994BB2" w14:paraId="018A5831" w14:textId="77777777" w:rsidTr="004871CE">
        <w:trPr>
          <w:trHeight w:val="340"/>
        </w:trPr>
        <w:tc>
          <w:tcPr>
            <w:tcW w:w="739" w:type="dxa"/>
          </w:tcPr>
          <w:p w14:paraId="018A582B" w14:textId="77777777" w:rsidR="00311440" w:rsidRPr="00994BB2" w:rsidRDefault="006E7FF5" w:rsidP="004871CE">
            <w:pPr>
              <w:pStyle w:val="TableParagraph"/>
              <w:spacing w:before="0"/>
              <w:jc w:val="center"/>
              <w:rPr>
                <w:b/>
                <w:sz w:val="25"/>
                <w:szCs w:val="25"/>
              </w:rPr>
            </w:pPr>
            <w:r w:rsidRPr="00994BB2">
              <w:rPr>
                <w:b/>
                <w:sz w:val="25"/>
                <w:szCs w:val="25"/>
              </w:rPr>
              <w:t>1.</w:t>
            </w:r>
          </w:p>
        </w:tc>
        <w:tc>
          <w:tcPr>
            <w:tcW w:w="4930" w:type="dxa"/>
          </w:tcPr>
          <w:p w14:paraId="018A582C" w14:textId="77777777" w:rsidR="00311440" w:rsidRPr="00994BB2" w:rsidRDefault="006E7FF5" w:rsidP="004871CE">
            <w:pPr>
              <w:pStyle w:val="TableParagraph"/>
              <w:spacing w:before="0"/>
              <w:jc w:val="left"/>
              <w:rPr>
                <w:b/>
                <w:sz w:val="25"/>
                <w:szCs w:val="25"/>
              </w:rPr>
            </w:pPr>
            <w:r w:rsidRPr="00994BB2">
              <w:rPr>
                <w:b/>
                <w:sz w:val="25"/>
                <w:szCs w:val="25"/>
              </w:rPr>
              <w:t>Cán</w:t>
            </w:r>
            <w:r w:rsidRPr="00994BB2">
              <w:rPr>
                <w:b/>
                <w:spacing w:val="-1"/>
                <w:sz w:val="25"/>
                <w:szCs w:val="25"/>
              </w:rPr>
              <w:t xml:space="preserve"> </w:t>
            </w:r>
            <w:r w:rsidRPr="00994BB2">
              <w:rPr>
                <w:b/>
                <w:sz w:val="25"/>
                <w:szCs w:val="25"/>
              </w:rPr>
              <w:t>bộ quản lý</w:t>
            </w:r>
          </w:p>
        </w:tc>
        <w:tc>
          <w:tcPr>
            <w:tcW w:w="272" w:type="dxa"/>
          </w:tcPr>
          <w:p w14:paraId="018A582D" w14:textId="77777777" w:rsidR="00311440" w:rsidRPr="00994BB2" w:rsidRDefault="00311440" w:rsidP="004871CE">
            <w:pPr>
              <w:pStyle w:val="TableParagraph"/>
              <w:spacing w:before="0"/>
              <w:jc w:val="left"/>
              <w:rPr>
                <w:sz w:val="25"/>
                <w:szCs w:val="25"/>
              </w:rPr>
            </w:pPr>
          </w:p>
        </w:tc>
        <w:tc>
          <w:tcPr>
            <w:tcW w:w="1201" w:type="dxa"/>
          </w:tcPr>
          <w:p w14:paraId="018A582E" w14:textId="77777777" w:rsidR="00311440" w:rsidRPr="00994BB2" w:rsidRDefault="006E7FF5" w:rsidP="004871CE">
            <w:pPr>
              <w:pStyle w:val="TableParagraph"/>
              <w:spacing w:before="0"/>
              <w:jc w:val="center"/>
              <w:rPr>
                <w:b/>
                <w:sz w:val="25"/>
                <w:szCs w:val="25"/>
              </w:rPr>
            </w:pPr>
            <w:r w:rsidRPr="00994BB2">
              <w:rPr>
                <w:b/>
                <w:sz w:val="25"/>
                <w:szCs w:val="25"/>
              </w:rPr>
              <w:t>người</w:t>
            </w:r>
          </w:p>
        </w:tc>
        <w:tc>
          <w:tcPr>
            <w:tcW w:w="1239" w:type="dxa"/>
          </w:tcPr>
          <w:p w14:paraId="018A582F" w14:textId="77777777" w:rsidR="00311440" w:rsidRPr="00994BB2" w:rsidRDefault="006E7FF5" w:rsidP="004871CE">
            <w:pPr>
              <w:pStyle w:val="TableParagraph"/>
              <w:spacing w:before="0"/>
              <w:jc w:val="center"/>
              <w:rPr>
                <w:b/>
                <w:sz w:val="25"/>
                <w:szCs w:val="25"/>
              </w:rPr>
            </w:pPr>
            <w:r w:rsidRPr="00994BB2">
              <w:rPr>
                <w:b/>
                <w:sz w:val="25"/>
                <w:szCs w:val="25"/>
              </w:rPr>
              <w:t>1.648</w:t>
            </w:r>
          </w:p>
        </w:tc>
        <w:tc>
          <w:tcPr>
            <w:tcW w:w="1223" w:type="dxa"/>
          </w:tcPr>
          <w:p w14:paraId="018A5830" w14:textId="77777777" w:rsidR="00311440" w:rsidRPr="00994BB2" w:rsidRDefault="006E7FF5" w:rsidP="004871CE">
            <w:pPr>
              <w:pStyle w:val="TableParagraph"/>
              <w:spacing w:before="0"/>
              <w:jc w:val="center"/>
              <w:rPr>
                <w:b/>
                <w:sz w:val="25"/>
                <w:szCs w:val="25"/>
              </w:rPr>
            </w:pPr>
            <w:r w:rsidRPr="00994BB2">
              <w:rPr>
                <w:b/>
                <w:sz w:val="25"/>
                <w:szCs w:val="25"/>
              </w:rPr>
              <w:t>2.772</w:t>
            </w:r>
          </w:p>
        </w:tc>
      </w:tr>
      <w:tr w:rsidR="00994BB2" w:rsidRPr="00994BB2" w14:paraId="018A5837" w14:textId="77777777" w:rsidTr="004871CE">
        <w:trPr>
          <w:trHeight w:val="340"/>
        </w:trPr>
        <w:tc>
          <w:tcPr>
            <w:tcW w:w="739" w:type="dxa"/>
          </w:tcPr>
          <w:p w14:paraId="018A5832" w14:textId="77777777" w:rsidR="00311440" w:rsidRPr="00994BB2" w:rsidRDefault="006E7FF5" w:rsidP="004871CE">
            <w:pPr>
              <w:pStyle w:val="TableParagraph"/>
              <w:spacing w:before="0"/>
              <w:jc w:val="center"/>
              <w:rPr>
                <w:bCs/>
                <w:sz w:val="25"/>
                <w:szCs w:val="25"/>
              </w:rPr>
            </w:pPr>
            <w:r w:rsidRPr="00994BB2">
              <w:rPr>
                <w:bCs/>
                <w:sz w:val="25"/>
                <w:szCs w:val="25"/>
              </w:rPr>
              <w:t>1.1</w:t>
            </w:r>
          </w:p>
        </w:tc>
        <w:tc>
          <w:tcPr>
            <w:tcW w:w="5202" w:type="dxa"/>
            <w:gridSpan w:val="2"/>
          </w:tcPr>
          <w:p w14:paraId="018A5833" w14:textId="77777777" w:rsidR="00311440" w:rsidRPr="00994BB2" w:rsidRDefault="006E7FF5" w:rsidP="004871CE">
            <w:pPr>
              <w:pStyle w:val="TableParagraph"/>
              <w:spacing w:before="0"/>
              <w:jc w:val="left"/>
              <w:rPr>
                <w:i/>
                <w:sz w:val="25"/>
                <w:szCs w:val="25"/>
              </w:rPr>
            </w:pPr>
            <w:r w:rsidRPr="00994BB2">
              <w:rPr>
                <w:i/>
                <w:sz w:val="25"/>
                <w:szCs w:val="25"/>
              </w:rPr>
              <w:t>Công lập</w:t>
            </w:r>
          </w:p>
        </w:tc>
        <w:tc>
          <w:tcPr>
            <w:tcW w:w="1201" w:type="dxa"/>
          </w:tcPr>
          <w:p w14:paraId="018A5834" w14:textId="77777777" w:rsidR="00311440" w:rsidRPr="00994BB2" w:rsidRDefault="006E7FF5" w:rsidP="004871CE">
            <w:pPr>
              <w:pStyle w:val="TableParagraph"/>
              <w:spacing w:before="0"/>
              <w:jc w:val="center"/>
              <w:rPr>
                <w:sz w:val="25"/>
                <w:szCs w:val="25"/>
              </w:rPr>
            </w:pPr>
            <w:r w:rsidRPr="00994BB2">
              <w:rPr>
                <w:sz w:val="25"/>
                <w:szCs w:val="25"/>
              </w:rPr>
              <w:t>người</w:t>
            </w:r>
          </w:p>
        </w:tc>
        <w:tc>
          <w:tcPr>
            <w:tcW w:w="1239" w:type="dxa"/>
          </w:tcPr>
          <w:p w14:paraId="018A5835" w14:textId="77777777" w:rsidR="00311440" w:rsidRPr="00994BB2" w:rsidRDefault="006E7FF5" w:rsidP="004871CE">
            <w:pPr>
              <w:pStyle w:val="TableParagraph"/>
              <w:spacing w:before="0"/>
              <w:jc w:val="center"/>
              <w:rPr>
                <w:sz w:val="25"/>
                <w:szCs w:val="25"/>
              </w:rPr>
            </w:pPr>
            <w:r w:rsidRPr="00994BB2">
              <w:rPr>
                <w:sz w:val="25"/>
                <w:szCs w:val="25"/>
              </w:rPr>
              <w:t>801</w:t>
            </w:r>
          </w:p>
        </w:tc>
        <w:tc>
          <w:tcPr>
            <w:tcW w:w="1223" w:type="dxa"/>
          </w:tcPr>
          <w:p w14:paraId="018A5836" w14:textId="77777777" w:rsidR="00311440" w:rsidRPr="00994BB2" w:rsidRDefault="006E7FF5" w:rsidP="004871CE">
            <w:pPr>
              <w:pStyle w:val="TableParagraph"/>
              <w:spacing w:before="0"/>
              <w:jc w:val="center"/>
              <w:rPr>
                <w:sz w:val="25"/>
                <w:szCs w:val="25"/>
              </w:rPr>
            </w:pPr>
            <w:r w:rsidRPr="00994BB2">
              <w:rPr>
                <w:sz w:val="25"/>
                <w:szCs w:val="25"/>
              </w:rPr>
              <w:t>1.232</w:t>
            </w:r>
          </w:p>
        </w:tc>
      </w:tr>
      <w:tr w:rsidR="00994BB2" w:rsidRPr="00994BB2" w14:paraId="018A583D" w14:textId="77777777" w:rsidTr="004871CE">
        <w:trPr>
          <w:trHeight w:val="340"/>
        </w:trPr>
        <w:tc>
          <w:tcPr>
            <w:tcW w:w="739" w:type="dxa"/>
          </w:tcPr>
          <w:p w14:paraId="018A5838" w14:textId="77777777" w:rsidR="00311440" w:rsidRPr="00994BB2" w:rsidRDefault="006E7FF5" w:rsidP="004871CE">
            <w:pPr>
              <w:pStyle w:val="TableParagraph"/>
              <w:spacing w:before="0"/>
              <w:jc w:val="center"/>
              <w:rPr>
                <w:bCs/>
                <w:sz w:val="25"/>
                <w:szCs w:val="25"/>
              </w:rPr>
            </w:pPr>
            <w:r w:rsidRPr="00994BB2">
              <w:rPr>
                <w:bCs/>
                <w:sz w:val="25"/>
                <w:szCs w:val="25"/>
              </w:rPr>
              <w:t>1.2</w:t>
            </w:r>
          </w:p>
        </w:tc>
        <w:tc>
          <w:tcPr>
            <w:tcW w:w="5202" w:type="dxa"/>
            <w:gridSpan w:val="2"/>
          </w:tcPr>
          <w:p w14:paraId="018A5839" w14:textId="77777777" w:rsidR="00311440" w:rsidRPr="00994BB2" w:rsidRDefault="006E7FF5" w:rsidP="004871CE">
            <w:pPr>
              <w:pStyle w:val="TableParagraph"/>
              <w:spacing w:before="0"/>
              <w:jc w:val="left"/>
              <w:rPr>
                <w:i/>
                <w:sz w:val="25"/>
                <w:szCs w:val="25"/>
              </w:rPr>
            </w:pPr>
            <w:r w:rsidRPr="00994BB2">
              <w:rPr>
                <w:i/>
                <w:sz w:val="25"/>
                <w:szCs w:val="25"/>
              </w:rPr>
              <w:t>Ngoài công lập</w:t>
            </w:r>
          </w:p>
        </w:tc>
        <w:tc>
          <w:tcPr>
            <w:tcW w:w="1201" w:type="dxa"/>
          </w:tcPr>
          <w:p w14:paraId="018A583A" w14:textId="77777777" w:rsidR="00311440" w:rsidRPr="00994BB2" w:rsidRDefault="006E7FF5" w:rsidP="004871CE">
            <w:pPr>
              <w:pStyle w:val="TableParagraph"/>
              <w:spacing w:before="0"/>
              <w:jc w:val="center"/>
              <w:rPr>
                <w:sz w:val="25"/>
                <w:szCs w:val="25"/>
              </w:rPr>
            </w:pPr>
            <w:r w:rsidRPr="00994BB2">
              <w:rPr>
                <w:sz w:val="25"/>
                <w:szCs w:val="25"/>
              </w:rPr>
              <w:t>người</w:t>
            </w:r>
          </w:p>
        </w:tc>
        <w:tc>
          <w:tcPr>
            <w:tcW w:w="1239" w:type="dxa"/>
          </w:tcPr>
          <w:p w14:paraId="018A583B" w14:textId="77777777" w:rsidR="00311440" w:rsidRPr="00994BB2" w:rsidRDefault="006E7FF5" w:rsidP="004871CE">
            <w:pPr>
              <w:pStyle w:val="TableParagraph"/>
              <w:spacing w:before="0"/>
              <w:jc w:val="center"/>
              <w:rPr>
                <w:sz w:val="25"/>
                <w:szCs w:val="25"/>
              </w:rPr>
            </w:pPr>
            <w:r w:rsidRPr="00994BB2">
              <w:rPr>
                <w:sz w:val="25"/>
                <w:szCs w:val="25"/>
              </w:rPr>
              <w:t>847</w:t>
            </w:r>
          </w:p>
        </w:tc>
        <w:tc>
          <w:tcPr>
            <w:tcW w:w="1223" w:type="dxa"/>
          </w:tcPr>
          <w:p w14:paraId="018A583C" w14:textId="77777777" w:rsidR="00311440" w:rsidRPr="00994BB2" w:rsidRDefault="006E7FF5" w:rsidP="004871CE">
            <w:pPr>
              <w:pStyle w:val="TableParagraph"/>
              <w:spacing w:before="0"/>
              <w:jc w:val="center"/>
              <w:rPr>
                <w:sz w:val="25"/>
                <w:szCs w:val="25"/>
              </w:rPr>
            </w:pPr>
            <w:r w:rsidRPr="00994BB2">
              <w:rPr>
                <w:sz w:val="25"/>
                <w:szCs w:val="25"/>
              </w:rPr>
              <w:t>1.540</w:t>
            </w:r>
          </w:p>
        </w:tc>
      </w:tr>
      <w:tr w:rsidR="00994BB2" w:rsidRPr="00994BB2" w14:paraId="018A5843" w14:textId="77777777" w:rsidTr="004871CE">
        <w:trPr>
          <w:trHeight w:val="340"/>
        </w:trPr>
        <w:tc>
          <w:tcPr>
            <w:tcW w:w="739" w:type="dxa"/>
          </w:tcPr>
          <w:p w14:paraId="018A583E" w14:textId="77777777" w:rsidR="00311440" w:rsidRPr="00994BB2" w:rsidRDefault="006E7FF5" w:rsidP="004871CE">
            <w:pPr>
              <w:pStyle w:val="TableParagraph"/>
              <w:spacing w:before="0"/>
              <w:jc w:val="center"/>
              <w:rPr>
                <w:sz w:val="25"/>
                <w:szCs w:val="25"/>
              </w:rPr>
            </w:pPr>
            <w:r w:rsidRPr="00994BB2">
              <w:rPr>
                <w:sz w:val="25"/>
                <w:szCs w:val="25"/>
              </w:rPr>
              <w:t>1.3</w:t>
            </w:r>
          </w:p>
        </w:tc>
        <w:tc>
          <w:tcPr>
            <w:tcW w:w="5202" w:type="dxa"/>
            <w:gridSpan w:val="2"/>
          </w:tcPr>
          <w:p w14:paraId="018A583F" w14:textId="77777777" w:rsidR="00311440" w:rsidRPr="00994BB2" w:rsidRDefault="006E7FF5" w:rsidP="004871CE">
            <w:pPr>
              <w:pStyle w:val="TableParagraph"/>
              <w:spacing w:before="0"/>
              <w:jc w:val="left"/>
              <w:rPr>
                <w:sz w:val="25"/>
                <w:szCs w:val="25"/>
              </w:rPr>
            </w:pPr>
            <w:r w:rsidRPr="00994BB2">
              <w:rPr>
                <w:sz w:val="25"/>
                <w:szCs w:val="25"/>
              </w:rPr>
              <w:t>Tỷ</w:t>
            </w:r>
            <w:r w:rsidRPr="00994BB2">
              <w:rPr>
                <w:spacing w:val="-4"/>
                <w:sz w:val="25"/>
                <w:szCs w:val="25"/>
              </w:rPr>
              <w:t xml:space="preserve"> </w:t>
            </w:r>
            <w:r w:rsidRPr="00994BB2">
              <w:rPr>
                <w:sz w:val="25"/>
                <w:szCs w:val="25"/>
              </w:rPr>
              <w:t>lệ CBQL là</w:t>
            </w:r>
            <w:r w:rsidRPr="00994BB2">
              <w:rPr>
                <w:spacing w:val="-1"/>
                <w:sz w:val="25"/>
                <w:szCs w:val="25"/>
              </w:rPr>
              <w:t xml:space="preserve"> </w:t>
            </w:r>
            <w:r w:rsidRPr="00994BB2">
              <w:rPr>
                <w:sz w:val="25"/>
                <w:szCs w:val="25"/>
              </w:rPr>
              <w:t>dân</w:t>
            </w:r>
            <w:r w:rsidRPr="00994BB2">
              <w:rPr>
                <w:spacing w:val="-2"/>
                <w:sz w:val="25"/>
                <w:szCs w:val="25"/>
              </w:rPr>
              <w:t xml:space="preserve"> </w:t>
            </w:r>
            <w:r w:rsidRPr="00994BB2">
              <w:rPr>
                <w:sz w:val="25"/>
                <w:szCs w:val="25"/>
              </w:rPr>
              <w:t>tộc</w:t>
            </w:r>
            <w:r w:rsidRPr="00994BB2">
              <w:rPr>
                <w:spacing w:val="-2"/>
                <w:sz w:val="25"/>
                <w:szCs w:val="25"/>
              </w:rPr>
              <w:t xml:space="preserve"> </w:t>
            </w:r>
            <w:r w:rsidRPr="00994BB2">
              <w:rPr>
                <w:sz w:val="25"/>
                <w:szCs w:val="25"/>
              </w:rPr>
              <w:t>thiểu số</w:t>
            </w:r>
          </w:p>
        </w:tc>
        <w:tc>
          <w:tcPr>
            <w:tcW w:w="1201" w:type="dxa"/>
          </w:tcPr>
          <w:p w14:paraId="018A5840" w14:textId="77777777" w:rsidR="00311440" w:rsidRPr="00994BB2" w:rsidRDefault="006E7FF5" w:rsidP="004871CE">
            <w:pPr>
              <w:pStyle w:val="TableParagraph"/>
              <w:spacing w:before="0"/>
              <w:jc w:val="center"/>
              <w:rPr>
                <w:sz w:val="25"/>
                <w:szCs w:val="25"/>
              </w:rPr>
            </w:pPr>
            <w:r w:rsidRPr="00994BB2">
              <w:rPr>
                <w:sz w:val="25"/>
                <w:szCs w:val="25"/>
              </w:rPr>
              <w:t>%</w:t>
            </w:r>
          </w:p>
        </w:tc>
        <w:tc>
          <w:tcPr>
            <w:tcW w:w="1239" w:type="dxa"/>
          </w:tcPr>
          <w:p w14:paraId="018A5841" w14:textId="77777777" w:rsidR="00311440" w:rsidRPr="00994BB2" w:rsidRDefault="006E7FF5" w:rsidP="004871CE">
            <w:pPr>
              <w:pStyle w:val="TableParagraph"/>
              <w:spacing w:before="0"/>
              <w:jc w:val="center"/>
              <w:rPr>
                <w:i/>
                <w:sz w:val="25"/>
                <w:szCs w:val="25"/>
              </w:rPr>
            </w:pPr>
            <w:r w:rsidRPr="00994BB2">
              <w:rPr>
                <w:i/>
                <w:sz w:val="25"/>
                <w:szCs w:val="25"/>
              </w:rPr>
              <w:t>1,1%</w:t>
            </w:r>
          </w:p>
        </w:tc>
        <w:tc>
          <w:tcPr>
            <w:tcW w:w="1223" w:type="dxa"/>
          </w:tcPr>
          <w:p w14:paraId="018A5842" w14:textId="77777777" w:rsidR="00311440" w:rsidRPr="00994BB2" w:rsidRDefault="006E7FF5" w:rsidP="004871CE">
            <w:pPr>
              <w:pStyle w:val="TableParagraph"/>
              <w:spacing w:before="0"/>
              <w:jc w:val="center"/>
              <w:rPr>
                <w:i/>
                <w:sz w:val="25"/>
                <w:szCs w:val="25"/>
              </w:rPr>
            </w:pPr>
            <w:r w:rsidRPr="00994BB2">
              <w:rPr>
                <w:i/>
                <w:sz w:val="25"/>
                <w:szCs w:val="25"/>
              </w:rPr>
              <w:t>1,4%</w:t>
            </w:r>
          </w:p>
        </w:tc>
      </w:tr>
      <w:tr w:rsidR="00994BB2" w:rsidRPr="00994BB2" w14:paraId="018A5849" w14:textId="77777777" w:rsidTr="004871CE">
        <w:trPr>
          <w:trHeight w:val="340"/>
        </w:trPr>
        <w:tc>
          <w:tcPr>
            <w:tcW w:w="739" w:type="dxa"/>
          </w:tcPr>
          <w:p w14:paraId="018A5844" w14:textId="77777777" w:rsidR="00311440" w:rsidRPr="00994BB2" w:rsidRDefault="006E7FF5" w:rsidP="004871CE">
            <w:pPr>
              <w:pStyle w:val="TableParagraph"/>
              <w:spacing w:before="0"/>
              <w:jc w:val="center"/>
              <w:rPr>
                <w:b/>
                <w:sz w:val="25"/>
                <w:szCs w:val="25"/>
              </w:rPr>
            </w:pPr>
            <w:r w:rsidRPr="00994BB2">
              <w:rPr>
                <w:b/>
                <w:sz w:val="25"/>
                <w:szCs w:val="25"/>
              </w:rPr>
              <w:t>2.</w:t>
            </w:r>
          </w:p>
        </w:tc>
        <w:tc>
          <w:tcPr>
            <w:tcW w:w="5202" w:type="dxa"/>
            <w:gridSpan w:val="2"/>
          </w:tcPr>
          <w:p w14:paraId="018A5845" w14:textId="77777777" w:rsidR="00311440" w:rsidRPr="00994BB2" w:rsidRDefault="006E7FF5" w:rsidP="004871CE">
            <w:pPr>
              <w:pStyle w:val="TableParagraph"/>
              <w:spacing w:before="0"/>
              <w:jc w:val="left"/>
              <w:rPr>
                <w:b/>
                <w:sz w:val="25"/>
                <w:szCs w:val="25"/>
              </w:rPr>
            </w:pPr>
            <w:r w:rsidRPr="00994BB2">
              <w:rPr>
                <w:b/>
                <w:sz w:val="25"/>
                <w:szCs w:val="25"/>
              </w:rPr>
              <w:t>Giáo</w:t>
            </w:r>
            <w:r w:rsidRPr="00994BB2">
              <w:rPr>
                <w:b/>
                <w:spacing w:val="-1"/>
                <w:sz w:val="25"/>
                <w:szCs w:val="25"/>
              </w:rPr>
              <w:t xml:space="preserve"> </w:t>
            </w:r>
            <w:r w:rsidRPr="00994BB2">
              <w:rPr>
                <w:b/>
                <w:sz w:val="25"/>
                <w:szCs w:val="25"/>
              </w:rPr>
              <w:t>viên</w:t>
            </w:r>
          </w:p>
        </w:tc>
        <w:tc>
          <w:tcPr>
            <w:tcW w:w="1201" w:type="dxa"/>
          </w:tcPr>
          <w:p w14:paraId="018A5846" w14:textId="77777777" w:rsidR="00311440" w:rsidRPr="00994BB2" w:rsidRDefault="006E7FF5" w:rsidP="004871CE">
            <w:pPr>
              <w:pStyle w:val="TableParagraph"/>
              <w:spacing w:before="0"/>
              <w:jc w:val="center"/>
              <w:rPr>
                <w:b/>
                <w:sz w:val="25"/>
                <w:szCs w:val="25"/>
              </w:rPr>
            </w:pPr>
            <w:r w:rsidRPr="00994BB2">
              <w:rPr>
                <w:b/>
                <w:sz w:val="25"/>
                <w:szCs w:val="25"/>
              </w:rPr>
              <w:t>người</w:t>
            </w:r>
          </w:p>
        </w:tc>
        <w:tc>
          <w:tcPr>
            <w:tcW w:w="1239" w:type="dxa"/>
          </w:tcPr>
          <w:p w14:paraId="018A5847" w14:textId="77777777" w:rsidR="00311440" w:rsidRPr="00994BB2" w:rsidRDefault="006E7FF5" w:rsidP="004871CE">
            <w:pPr>
              <w:pStyle w:val="TableParagraph"/>
              <w:spacing w:before="0"/>
              <w:jc w:val="center"/>
              <w:rPr>
                <w:b/>
                <w:sz w:val="25"/>
                <w:szCs w:val="25"/>
              </w:rPr>
            </w:pPr>
            <w:r w:rsidRPr="00994BB2">
              <w:rPr>
                <w:b/>
                <w:sz w:val="25"/>
                <w:szCs w:val="25"/>
              </w:rPr>
              <w:t>14.051</w:t>
            </w:r>
          </w:p>
        </w:tc>
        <w:tc>
          <w:tcPr>
            <w:tcW w:w="1223" w:type="dxa"/>
          </w:tcPr>
          <w:p w14:paraId="018A5848" w14:textId="77777777" w:rsidR="00311440" w:rsidRPr="00994BB2" w:rsidRDefault="006E7FF5" w:rsidP="004871CE">
            <w:pPr>
              <w:pStyle w:val="TableParagraph"/>
              <w:spacing w:before="0"/>
              <w:jc w:val="center"/>
              <w:rPr>
                <w:b/>
                <w:sz w:val="25"/>
                <w:szCs w:val="25"/>
              </w:rPr>
            </w:pPr>
            <w:r w:rsidRPr="00994BB2">
              <w:rPr>
                <w:b/>
                <w:sz w:val="25"/>
                <w:szCs w:val="25"/>
              </w:rPr>
              <w:t>25.909</w:t>
            </w:r>
          </w:p>
        </w:tc>
      </w:tr>
      <w:tr w:rsidR="00994BB2" w:rsidRPr="00994BB2" w14:paraId="018A5850" w14:textId="77777777" w:rsidTr="004871CE">
        <w:trPr>
          <w:trHeight w:val="340"/>
        </w:trPr>
        <w:tc>
          <w:tcPr>
            <w:tcW w:w="739" w:type="dxa"/>
          </w:tcPr>
          <w:p w14:paraId="018A584A" w14:textId="4BB4743C" w:rsidR="00311440" w:rsidRPr="00994BB2" w:rsidRDefault="006E7FF5" w:rsidP="004871CE">
            <w:pPr>
              <w:pStyle w:val="TableParagraph"/>
              <w:spacing w:before="0"/>
              <w:jc w:val="center"/>
              <w:rPr>
                <w:bCs/>
                <w:sz w:val="25"/>
                <w:szCs w:val="25"/>
              </w:rPr>
            </w:pPr>
            <w:r w:rsidRPr="00994BB2">
              <w:rPr>
                <w:bCs/>
                <w:sz w:val="25"/>
                <w:szCs w:val="25"/>
              </w:rPr>
              <w:t>2.</w:t>
            </w:r>
            <w:r w:rsidR="00AC5D26" w:rsidRPr="00994BB2">
              <w:rPr>
                <w:bCs/>
                <w:sz w:val="25"/>
                <w:szCs w:val="25"/>
                <w:lang w:val="en-US"/>
              </w:rPr>
              <w:t>1</w:t>
            </w:r>
            <w:r w:rsidRPr="00994BB2">
              <w:rPr>
                <w:bCs/>
                <w:sz w:val="25"/>
                <w:szCs w:val="25"/>
              </w:rPr>
              <w:t>.</w:t>
            </w:r>
          </w:p>
        </w:tc>
        <w:tc>
          <w:tcPr>
            <w:tcW w:w="4930" w:type="dxa"/>
          </w:tcPr>
          <w:p w14:paraId="018A584B" w14:textId="77777777" w:rsidR="00311440" w:rsidRPr="00994BB2" w:rsidRDefault="006E7FF5" w:rsidP="004871CE">
            <w:pPr>
              <w:pStyle w:val="TableParagraph"/>
              <w:spacing w:before="0"/>
              <w:jc w:val="left"/>
              <w:rPr>
                <w:sz w:val="25"/>
                <w:szCs w:val="25"/>
              </w:rPr>
            </w:pPr>
            <w:r w:rsidRPr="00994BB2">
              <w:rPr>
                <w:sz w:val="25"/>
                <w:szCs w:val="25"/>
              </w:rPr>
              <w:t>Giáo</w:t>
            </w:r>
            <w:r w:rsidRPr="00994BB2">
              <w:rPr>
                <w:spacing w:val="-1"/>
                <w:sz w:val="25"/>
                <w:szCs w:val="25"/>
              </w:rPr>
              <w:t xml:space="preserve"> </w:t>
            </w:r>
            <w:r w:rsidRPr="00994BB2">
              <w:rPr>
                <w:sz w:val="25"/>
                <w:szCs w:val="25"/>
              </w:rPr>
              <w:t>viên</w:t>
            </w:r>
            <w:r w:rsidRPr="00994BB2">
              <w:rPr>
                <w:spacing w:val="-1"/>
                <w:sz w:val="25"/>
                <w:szCs w:val="25"/>
              </w:rPr>
              <w:t xml:space="preserve"> </w:t>
            </w:r>
            <w:r w:rsidRPr="00994BB2">
              <w:rPr>
                <w:sz w:val="25"/>
                <w:szCs w:val="25"/>
              </w:rPr>
              <w:t>nhà</w:t>
            </w:r>
            <w:r w:rsidRPr="00994BB2">
              <w:rPr>
                <w:spacing w:val="-1"/>
                <w:sz w:val="25"/>
                <w:szCs w:val="25"/>
              </w:rPr>
              <w:t xml:space="preserve"> </w:t>
            </w:r>
            <w:r w:rsidRPr="00994BB2">
              <w:rPr>
                <w:sz w:val="25"/>
                <w:szCs w:val="25"/>
              </w:rPr>
              <w:t>trẻ</w:t>
            </w:r>
          </w:p>
        </w:tc>
        <w:tc>
          <w:tcPr>
            <w:tcW w:w="272" w:type="dxa"/>
          </w:tcPr>
          <w:p w14:paraId="018A584C" w14:textId="77777777" w:rsidR="00311440" w:rsidRPr="00994BB2" w:rsidRDefault="00311440" w:rsidP="004871CE">
            <w:pPr>
              <w:pStyle w:val="TableParagraph"/>
              <w:spacing w:before="0"/>
              <w:jc w:val="left"/>
              <w:rPr>
                <w:sz w:val="25"/>
                <w:szCs w:val="25"/>
              </w:rPr>
            </w:pPr>
          </w:p>
        </w:tc>
        <w:tc>
          <w:tcPr>
            <w:tcW w:w="1201" w:type="dxa"/>
          </w:tcPr>
          <w:p w14:paraId="018A584D" w14:textId="77777777" w:rsidR="00311440" w:rsidRPr="00994BB2" w:rsidRDefault="006E7FF5" w:rsidP="004871CE">
            <w:pPr>
              <w:pStyle w:val="TableParagraph"/>
              <w:spacing w:before="0"/>
              <w:jc w:val="center"/>
              <w:rPr>
                <w:sz w:val="25"/>
                <w:szCs w:val="25"/>
              </w:rPr>
            </w:pPr>
            <w:r w:rsidRPr="00994BB2">
              <w:rPr>
                <w:sz w:val="25"/>
                <w:szCs w:val="25"/>
              </w:rPr>
              <w:t>người</w:t>
            </w:r>
          </w:p>
        </w:tc>
        <w:tc>
          <w:tcPr>
            <w:tcW w:w="1239" w:type="dxa"/>
          </w:tcPr>
          <w:p w14:paraId="018A584E" w14:textId="77777777" w:rsidR="00311440" w:rsidRPr="00994BB2" w:rsidRDefault="006E7FF5" w:rsidP="004871CE">
            <w:pPr>
              <w:pStyle w:val="TableParagraph"/>
              <w:spacing w:before="0"/>
              <w:jc w:val="center"/>
              <w:rPr>
                <w:sz w:val="25"/>
                <w:szCs w:val="25"/>
              </w:rPr>
            </w:pPr>
            <w:r w:rsidRPr="00994BB2">
              <w:rPr>
                <w:sz w:val="25"/>
                <w:szCs w:val="25"/>
              </w:rPr>
              <w:t>4.362</w:t>
            </w:r>
          </w:p>
        </w:tc>
        <w:tc>
          <w:tcPr>
            <w:tcW w:w="1223" w:type="dxa"/>
          </w:tcPr>
          <w:p w14:paraId="018A584F" w14:textId="77777777" w:rsidR="00311440" w:rsidRPr="00994BB2" w:rsidRDefault="006E7FF5" w:rsidP="004871CE">
            <w:pPr>
              <w:pStyle w:val="TableParagraph"/>
              <w:spacing w:before="0"/>
              <w:jc w:val="center"/>
              <w:rPr>
                <w:sz w:val="25"/>
                <w:szCs w:val="25"/>
              </w:rPr>
            </w:pPr>
            <w:r w:rsidRPr="00994BB2">
              <w:rPr>
                <w:sz w:val="25"/>
                <w:szCs w:val="25"/>
              </w:rPr>
              <w:t>5.522</w:t>
            </w:r>
          </w:p>
        </w:tc>
      </w:tr>
      <w:tr w:rsidR="00994BB2" w:rsidRPr="00994BB2" w14:paraId="018A5856" w14:textId="77777777" w:rsidTr="004871CE">
        <w:trPr>
          <w:trHeight w:val="340"/>
        </w:trPr>
        <w:tc>
          <w:tcPr>
            <w:tcW w:w="739" w:type="dxa"/>
          </w:tcPr>
          <w:p w14:paraId="018A5851" w14:textId="77777777" w:rsidR="00311440" w:rsidRPr="00994BB2" w:rsidRDefault="006E7FF5" w:rsidP="004871CE">
            <w:pPr>
              <w:pStyle w:val="TableParagraph"/>
              <w:spacing w:before="0"/>
              <w:jc w:val="center"/>
              <w:rPr>
                <w:sz w:val="25"/>
                <w:szCs w:val="25"/>
              </w:rPr>
            </w:pPr>
            <w:r w:rsidRPr="00994BB2">
              <w:rPr>
                <w:sz w:val="25"/>
                <w:szCs w:val="25"/>
              </w:rPr>
              <w:t>-</w:t>
            </w:r>
          </w:p>
        </w:tc>
        <w:tc>
          <w:tcPr>
            <w:tcW w:w="5202" w:type="dxa"/>
            <w:gridSpan w:val="2"/>
          </w:tcPr>
          <w:p w14:paraId="018A5852" w14:textId="77777777" w:rsidR="00311440" w:rsidRPr="00994BB2" w:rsidRDefault="006E7FF5" w:rsidP="004871CE">
            <w:pPr>
              <w:pStyle w:val="TableParagraph"/>
              <w:spacing w:before="0"/>
              <w:jc w:val="left"/>
              <w:rPr>
                <w:i/>
                <w:sz w:val="25"/>
                <w:szCs w:val="25"/>
              </w:rPr>
            </w:pPr>
            <w:r w:rsidRPr="00994BB2">
              <w:rPr>
                <w:i/>
                <w:sz w:val="25"/>
                <w:szCs w:val="25"/>
              </w:rPr>
              <w:t>Công lập</w:t>
            </w:r>
          </w:p>
        </w:tc>
        <w:tc>
          <w:tcPr>
            <w:tcW w:w="1201" w:type="dxa"/>
          </w:tcPr>
          <w:p w14:paraId="018A5853" w14:textId="77777777" w:rsidR="00311440" w:rsidRPr="00994BB2" w:rsidRDefault="006E7FF5" w:rsidP="004871CE">
            <w:pPr>
              <w:pStyle w:val="TableParagraph"/>
              <w:spacing w:before="0"/>
              <w:jc w:val="center"/>
              <w:rPr>
                <w:sz w:val="25"/>
                <w:szCs w:val="25"/>
              </w:rPr>
            </w:pPr>
            <w:r w:rsidRPr="00994BB2">
              <w:rPr>
                <w:sz w:val="25"/>
                <w:szCs w:val="25"/>
              </w:rPr>
              <w:t>người</w:t>
            </w:r>
          </w:p>
        </w:tc>
        <w:tc>
          <w:tcPr>
            <w:tcW w:w="1239" w:type="dxa"/>
          </w:tcPr>
          <w:p w14:paraId="018A5854" w14:textId="77777777" w:rsidR="00311440" w:rsidRPr="00994BB2" w:rsidRDefault="006E7FF5" w:rsidP="004871CE">
            <w:pPr>
              <w:pStyle w:val="TableParagraph"/>
              <w:spacing w:before="0"/>
              <w:jc w:val="center"/>
              <w:rPr>
                <w:sz w:val="25"/>
                <w:szCs w:val="25"/>
              </w:rPr>
            </w:pPr>
            <w:r w:rsidRPr="00994BB2">
              <w:rPr>
                <w:sz w:val="25"/>
                <w:szCs w:val="25"/>
              </w:rPr>
              <w:t>1.839</w:t>
            </w:r>
          </w:p>
        </w:tc>
        <w:tc>
          <w:tcPr>
            <w:tcW w:w="1223" w:type="dxa"/>
          </w:tcPr>
          <w:p w14:paraId="018A5855" w14:textId="77777777" w:rsidR="00311440" w:rsidRPr="00994BB2" w:rsidRDefault="006E7FF5" w:rsidP="004871CE">
            <w:pPr>
              <w:pStyle w:val="TableParagraph"/>
              <w:spacing w:before="0"/>
              <w:jc w:val="center"/>
              <w:rPr>
                <w:sz w:val="25"/>
                <w:szCs w:val="25"/>
              </w:rPr>
            </w:pPr>
            <w:r w:rsidRPr="00994BB2">
              <w:rPr>
                <w:sz w:val="25"/>
                <w:szCs w:val="25"/>
              </w:rPr>
              <w:t>2.368</w:t>
            </w:r>
          </w:p>
        </w:tc>
      </w:tr>
      <w:tr w:rsidR="00994BB2" w:rsidRPr="00994BB2" w14:paraId="018A585C" w14:textId="77777777" w:rsidTr="004871CE">
        <w:trPr>
          <w:trHeight w:val="340"/>
        </w:trPr>
        <w:tc>
          <w:tcPr>
            <w:tcW w:w="739" w:type="dxa"/>
          </w:tcPr>
          <w:p w14:paraId="018A5857" w14:textId="77777777" w:rsidR="00311440" w:rsidRPr="00994BB2" w:rsidRDefault="006E7FF5" w:rsidP="004871CE">
            <w:pPr>
              <w:pStyle w:val="TableParagraph"/>
              <w:spacing w:before="0"/>
              <w:jc w:val="center"/>
              <w:rPr>
                <w:sz w:val="25"/>
                <w:szCs w:val="25"/>
              </w:rPr>
            </w:pPr>
            <w:r w:rsidRPr="00994BB2">
              <w:rPr>
                <w:sz w:val="25"/>
                <w:szCs w:val="25"/>
              </w:rPr>
              <w:t>-</w:t>
            </w:r>
          </w:p>
        </w:tc>
        <w:tc>
          <w:tcPr>
            <w:tcW w:w="5202" w:type="dxa"/>
            <w:gridSpan w:val="2"/>
          </w:tcPr>
          <w:p w14:paraId="018A5858" w14:textId="77777777" w:rsidR="00311440" w:rsidRPr="00994BB2" w:rsidRDefault="006E7FF5" w:rsidP="004871CE">
            <w:pPr>
              <w:pStyle w:val="TableParagraph"/>
              <w:spacing w:before="0"/>
              <w:jc w:val="left"/>
              <w:rPr>
                <w:i/>
                <w:sz w:val="25"/>
                <w:szCs w:val="25"/>
              </w:rPr>
            </w:pPr>
            <w:r w:rsidRPr="00994BB2">
              <w:rPr>
                <w:i/>
                <w:sz w:val="25"/>
                <w:szCs w:val="25"/>
              </w:rPr>
              <w:t>Ngoài công lập</w:t>
            </w:r>
          </w:p>
        </w:tc>
        <w:tc>
          <w:tcPr>
            <w:tcW w:w="1201" w:type="dxa"/>
          </w:tcPr>
          <w:p w14:paraId="018A5859" w14:textId="77777777" w:rsidR="00311440" w:rsidRPr="00994BB2" w:rsidRDefault="006E7FF5" w:rsidP="004871CE">
            <w:pPr>
              <w:pStyle w:val="TableParagraph"/>
              <w:spacing w:before="0"/>
              <w:jc w:val="center"/>
              <w:rPr>
                <w:sz w:val="25"/>
                <w:szCs w:val="25"/>
              </w:rPr>
            </w:pPr>
            <w:r w:rsidRPr="00994BB2">
              <w:rPr>
                <w:sz w:val="25"/>
                <w:szCs w:val="25"/>
              </w:rPr>
              <w:t>người</w:t>
            </w:r>
          </w:p>
        </w:tc>
        <w:tc>
          <w:tcPr>
            <w:tcW w:w="1239" w:type="dxa"/>
          </w:tcPr>
          <w:p w14:paraId="018A585A" w14:textId="77777777" w:rsidR="00311440" w:rsidRPr="00994BB2" w:rsidRDefault="006E7FF5" w:rsidP="004871CE">
            <w:pPr>
              <w:pStyle w:val="TableParagraph"/>
              <w:spacing w:before="0"/>
              <w:jc w:val="center"/>
              <w:rPr>
                <w:sz w:val="25"/>
                <w:szCs w:val="25"/>
              </w:rPr>
            </w:pPr>
            <w:r w:rsidRPr="00994BB2">
              <w:rPr>
                <w:sz w:val="25"/>
                <w:szCs w:val="25"/>
              </w:rPr>
              <w:t>2.523</w:t>
            </w:r>
          </w:p>
        </w:tc>
        <w:tc>
          <w:tcPr>
            <w:tcW w:w="1223" w:type="dxa"/>
          </w:tcPr>
          <w:p w14:paraId="018A585B" w14:textId="77777777" w:rsidR="00311440" w:rsidRPr="00994BB2" w:rsidRDefault="006E7FF5" w:rsidP="004871CE">
            <w:pPr>
              <w:pStyle w:val="TableParagraph"/>
              <w:spacing w:before="0"/>
              <w:jc w:val="center"/>
              <w:rPr>
                <w:sz w:val="25"/>
                <w:szCs w:val="25"/>
              </w:rPr>
            </w:pPr>
            <w:r w:rsidRPr="00994BB2">
              <w:rPr>
                <w:sz w:val="25"/>
                <w:szCs w:val="25"/>
              </w:rPr>
              <w:t>3.154</w:t>
            </w:r>
          </w:p>
        </w:tc>
      </w:tr>
      <w:tr w:rsidR="00994BB2" w:rsidRPr="00994BB2" w14:paraId="018A5862" w14:textId="77777777" w:rsidTr="004871CE">
        <w:trPr>
          <w:trHeight w:val="340"/>
        </w:trPr>
        <w:tc>
          <w:tcPr>
            <w:tcW w:w="739" w:type="dxa"/>
          </w:tcPr>
          <w:p w14:paraId="018A585D" w14:textId="77777777" w:rsidR="00311440" w:rsidRPr="00994BB2" w:rsidRDefault="006E7FF5" w:rsidP="004871CE">
            <w:pPr>
              <w:pStyle w:val="TableParagraph"/>
              <w:spacing w:before="0"/>
              <w:jc w:val="center"/>
              <w:rPr>
                <w:i/>
                <w:sz w:val="25"/>
                <w:szCs w:val="25"/>
              </w:rPr>
            </w:pPr>
            <w:r w:rsidRPr="00994BB2">
              <w:rPr>
                <w:i/>
                <w:sz w:val="25"/>
                <w:szCs w:val="25"/>
              </w:rPr>
              <w:t>-</w:t>
            </w:r>
          </w:p>
        </w:tc>
        <w:tc>
          <w:tcPr>
            <w:tcW w:w="5202" w:type="dxa"/>
            <w:gridSpan w:val="2"/>
          </w:tcPr>
          <w:p w14:paraId="018A585E" w14:textId="77777777" w:rsidR="00311440" w:rsidRPr="00994BB2" w:rsidRDefault="006E7FF5" w:rsidP="004871CE">
            <w:pPr>
              <w:pStyle w:val="TableParagraph"/>
              <w:spacing w:before="0"/>
              <w:jc w:val="left"/>
              <w:rPr>
                <w:i/>
                <w:sz w:val="25"/>
                <w:szCs w:val="25"/>
              </w:rPr>
            </w:pPr>
            <w:r w:rsidRPr="00994BB2">
              <w:rPr>
                <w:i/>
                <w:sz w:val="25"/>
                <w:szCs w:val="25"/>
              </w:rPr>
              <w:t>Tỷ</w:t>
            </w:r>
            <w:r w:rsidRPr="00994BB2">
              <w:rPr>
                <w:i/>
                <w:spacing w:val="-1"/>
                <w:sz w:val="25"/>
                <w:szCs w:val="25"/>
              </w:rPr>
              <w:t xml:space="preserve"> </w:t>
            </w:r>
            <w:r w:rsidRPr="00994BB2">
              <w:rPr>
                <w:i/>
                <w:sz w:val="25"/>
                <w:szCs w:val="25"/>
              </w:rPr>
              <w:t>lệ giáo</w:t>
            </w:r>
            <w:r w:rsidRPr="00994BB2">
              <w:rPr>
                <w:i/>
                <w:spacing w:val="-3"/>
                <w:sz w:val="25"/>
                <w:szCs w:val="25"/>
              </w:rPr>
              <w:t xml:space="preserve"> </w:t>
            </w:r>
            <w:r w:rsidRPr="00994BB2">
              <w:rPr>
                <w:i/>
                <w:sz w:val="25"/>
                <w:szCs w:val="25"/>
              </w:rPr>
              <w:t>viên</w:t>
            </w:r>
            <w:r w:rsidRPr="00994BB2">
              <w:rPr>
                <w:i/>
                <w:spacing w:val="-1"/>
                <w:sz w:val="25"/>
                <w:szCs w:val="25"/>
              </w:rPr>
              <w:t xml:space="preserve"> </w:t>
            </w:r>
            <w:r w:rsidRPr="00994BB2">
              <w:rPr>
                <w:i/>
                <w:sz w:val="25"/>
                <w:szCs w:val="25"/>
              </w:rPr>
              <w:t>nhà</w:t>
            </w:r>
            <w:r w:rsidRPr="00994BB2">
              <w:rPr>
                <w:i/>
                <w:spacing w:val="-2"/>
                <w:sz w:val="25"/>
                <w:szCs w:val="25"/>
              </w:rPr>
              <w:t xml:space="preserve"> </w:t>
            </w:r>
            <w:r w:rsidRPr="00994BB2">
              <w:rPr>
                <w:i/>
                <w:sz w:val="25"/>
                <w:szCs w:val="25"/>
              </w:rPr>
              <w:t>trẻ là</w:t>
            </w:r>
            <w:r w:rsidRPr="00994BB2">
              <w:rPr>
                <w:i/>
                <w:spacing w:val="-4"/>
                <w:sz w:val="25"/>
                <w:szCs w:val="25"/>
              </w:rPr>
              <w:t xml:space="preserve"> </w:t>
            </w:r>
            <w:r w:rsidRPr="00994BB2">
              <w:rPr>
                <w:i/>
                <w:sz w:val="25"/>
                <w:szCs w:val="25"/>
              </w:rPr>
              <w:t>dân tộc</w:t>
            </w:r>
            <w:r w:rsidRPr="00994BB2">
              <w:rPr>
                <w:i/>
                <w:spacing w:val="-2"/>
                <w:sz w:val="25"/>
                <w:szCs w:val="25"/>
              </w:rPr>
              <w:t xml:space="preserve"> </w:t>
            </w:r>
            <w:r w:rsidRPr="00994BB2">
              <w:rPr>
                <w:i/>
                <w:sz w:val="25"/>
                <w:szCs w:val="25"/>
              </w:rPr>
              <w:t>thiểu</w:t>
            </w:r>
            <w:r w:rsidRPr="00994BB2">
              <w:rPr>
                <w:i/>
                <w:spacing w:val="-3"/>
                <w:sz w:val="25"/>
                <w:szCs w:val="25"/>
              </w:rPr>
              <w:t xml:space="preserve"> </w:t>
            </w:r>
            <w:r w:rsidRPr="00994BB2">
              <w:rPr>
                <w:i/>
                <w:sz w:val="25"/>
                <w:szCs w:val="25"/>
              </w:rPr>
              <w:t>số</w:t>
            </w:r>
          </w:p>
        </w:tc>
        <w:tc>
          <w:tcPr>
            <w:tcW w:w="1201" w:type="dxa"/>
          </w:tcPr>
          <w:p w14:paraId="018A585F" w14:textId="77777777" w:rsidR="00311440" w:rsidRPr="00994BB2" w:rsidRDefault="006E7FF5" w:rsidP="004871CE">
            <w:pPr>
              <w:pStyle w:val="TableParagraph"/>
              <w:spacing w:before="0"/>
              <w:jc w:val="center"/>
              <w:rPr>
                <w:i/>
                <w:sz w:val="25"/>
                <w:szCs w:val="25"/>
              </w:rPr>
            </w:pPr>
            <w:r w:rsidRPr="00994BB2">
              <w:rPr>
                <w:i/>
                <w:sz w:val="25"/>
                <w:szCs w:val="25"/>
              </w:rPr>
              <w:t>%</w:t>
            </w:r>
          </w:p>
        </w:tc>
        <w:tc>
          <w:tcPr>
            <w:tcW w:w="1239" w:type="dxa"/>
          </w:tcPr>
          <w:p w14:paraId="018A5860" w14:textId="77777777" w:rsidR="00311440" w:rsidRPr="00994BB2" w:rsidRDefault="006E7FF5" w:rsidP="004871CE">
            <w:pPr>
              <w:pStyle w:val="TableParagraph"/>
              <w:spacing w:before="0"/>
              <w:jc w:val="center"/>
              <w:rPr>
                <w:i/>
                <w:sz w:val="25"/>
                <w:szCs w:val="25"/>
              </w:rPr>
            </w:pPr>
            <w:r w:rsidRPr="00994BB2">
              <w:rPr>
                <w:i/>
                <w:sz w:val="25"/>
                <w:szCs w:val="25"/>
              </w:rPr>
              <w:t>2%</w:t>
            </w:r>
          </w:p>
        </w:tc>
        <w:tc>
          <w:tcPr>
            <w:tcW w:w="1223" w:type="dxa"/>
          </w:tcPr>
          <w:p w14:paraId="018A5861" w14:textId="77777777" w:rsidR="00311440" w:rsidRPr="00994BB2" w:rsidRDefault="006E7FF5" w:rsidP="004871CE">
            <w:pPr>
              <w:pStyle w:val="TableParagraph"/>
              <w:spacing w:before="0"/>
              <w:jc w:val="center"/>
              <w:rPr>
                <w:i/>
                <w:sz w:val="25"/>
                <w:szCs w:val="25"/>
              </w:rPr>
            </w:pPr>
            <w:r w:rsidRPr="00994BB2">
              <w:rPr>
                <w:i/>
                <w:sz w:val="25"/>
                <w:szCs w:val="25"/>
              </w:rPr>
              <w:t>2%</w:t>
            </w:r>
          </w:p>
        </w:tc>
      </w:tr>
      <w:tr w:rsidR="00994BB2" w:rsidRPr="00994BB2" w14:paraId="018A5869" w14:textId="77777777" w:rsidTr="004871CE">
        <w:trPr>
          <w:trHeight w:val="340"/>
        </w:trPr>
        <w:tc>
          <w:tcPr>
            <w:tcW w:w="739" w:type="dxa"/>
          </w:tcPr>
          <w:p w14:paraId="018A5863" w14:textId="77777777" w:rsidR="00311440" w:rsidRPr="00994BB2" w:rsidRDefault="006E7FF5" w:rsidP="004871CE">
            <w:pPr>
              <w:pStyle w:val="TableParagraph"/>
              <w:spacing w:before="0"/>
              <w:jc w:val="center"/>
              <w:rPr>
                <w:i/>
                <w:sz w:val="25"/>
                <w:szCs w:val="25"/>
              </w:rPr>
            </w:pPr>
            <w:r w:rsidRPr="00994BB2">
              <w:rPr>
                <w:i/>
                <w:sz w:val="25"/>
                <w:szCs w:val="25"/>
              </w:rPr>
              <w:t>-</w:t>
            </w:r>
          </w:p>
        </w:tc>
        <w:tc>
          <w:tcPr>
            <w:tcW w:w="4930" w:type="dxa"/>
          </w:tcPr>
          <w:p w14:paraId="018A5864" w14:textId="77777777" w:rsidR="00311440" w:rsidRPr="00994BB2" w:rsidRDefault="006E7FF5" w:rsidP="004871CE">
            <w:pPr>
              <w:pStyle w:val="TableParagraph"/>
              <w:spacing w:before="0"/>
              <w:jc w:val="left"/>
              <w:rPr>
                <w:i/>
                <w:sz w:val="25"/>
                <w:szCs w:val="25"/>
              </w:rPr>
            </w:pPr>
            <w:r w:rsidRPr="00994BB2">
              <w:rPr>
                <w:i/>
                <w:sz w:val="25"/>
                <w:szCs w:val="25"/>
              </w:rPr>
              <w:t>Tỷ lệ giáo</w:t>
            </w:r>
            <w:r w:rsidRPr="00994BB2">
              <w:rPr>
                <w:i/>
                <w:spacing w:val="-3"/>
                <w:sz w:val="25"/>
                <w:szCs w:val="25"/>
              </w:rPr>
              <w:t xml:space="preserve"> </w:t>
            </w:r>
            <w:r w:rsidRPr="00994BB2">
              <w:rPr>
                <w:i/>
                <w:sz w:val="25"/>
                <w:szCs w:val="25"/>
              </w:rPr>
              <w:t>viên nhà</w:t>
            </w:r>
            <w:r w:rsidRPr="00994BB2">
              <w:rPr>
                <w:i/>
                <w:spacing w:val="-3"/>
                <w:sz w:val="25"/>
                <w:szCs w:val="25"/>
              </w:rPr>
              <w:t xml:space="preserve"> </w:t>
            </w:r>
            <w:r w:rsidRPr="00994BB2">
              <w:rPr>
                <w:i/>
                <w:sz w:val="25"/>
                <w:szCs w:val="25"/>
              </w:rPr>
              <w:t>trẻ đạt</w:t>
            </w:r>
            <w:r w:rsidRPr="00994BB2">
              <w:rPr>
                <w:i/>
                <w:spacing w:val="-2"/>
                <w:sz w:val="25"/>
                <w:szCs w:val="25"/>
              </w:rPr>
              <w:t xml:space="preserve"> </w:t>
            </w:r>
            <w:r w:rsidRPr="00994BB2">
              <w:rPr>
                <w:i/>
                <w:sz w:val="25"/>
                <w:szCs w:val="25"/>
              </w:rPr>
              <w:t>chuẩn</w:t>
            </w:r>
            <w:r w:rsidRPr="00994BB2">
              <w:rPr>
                <w:i/>
                <w:spacing w:val="-2"/>
                <w:sz w:val="25"/>
                <w:szCs w:val="25"/>
              </w:rPr>
              <w:t xml:space="preserve"> </w:t>
            </w:r>
            <w:r w:rsidRPr="00994BB2">
              <w:rPr>
                <w:i/>
                <w:sz w:val="25"/>
                <w:szCs w:val="25"/>
              </w:rPr>
              <w:t>trở</w:t>
            </w:r>
            <w:r w:rsidRPr="00994BB2">
              <w:rPr>
                <w:i/>
                <w:spacing w:val="-2"/>
                <w:sz w:val="25"/>
                <w:szCs w:val="25"/>
              </w:rPr>
              <w:t xml:space="preserve"> </w:t>
            </w:r>
            <w:r w:rsidRPr="00994BB2">
              <w:rPr>
                <w:i/>
                <w:sz w:val="25"/>
                <w:szCs w:val="25"/>
              </w:rPr>
              <w:t>lên</w:t>
            </w:r>
          </w:p>
        </w:tc>
        <w:tc>
          <w:tcPr>
            <w:tcW w:w="272" w:type="dxa"/>
          </w:tcPr>
          <w:p w14:paraId="018A5865" w14:textId="77777777" w:rsidR="00311440" w:rsidRPr="00994BB2" w:rsidRDefault="00311440" w:rsidP="004871CE">
            <w:pPr>
              <w:pStyle w:val="TableParagraph"/>
              <w:spacing w:before="0"/>
              <w:jc w:val="left"/>
              <w:rPr>
                <w:sz w:val="25"/>
                <w:szCs w:val="25"/>
              </w:rPr>
            </w:pPr>
          </w:p>
        </w:tc>
        <w:tc>
          <w:tcPr>
            <w:tcW w:w="1201" w:type="dxa"/>
          </w:tcPr>
          <w:p w14:paraId="018A5866" w14:textId="77777777" w:rsidR="00311440" w:rsidRPr="00994BB2" w:rsidRDefault="006E7FF5" w:rsidP="004871CE">
            <w:pPr>
              <w:pStyle w:val="TableParagraph"/>
              <w:spacing w:before="0"/>
              <w:jc w:val="center"/>
              <w:rPr>
                <w:i/>
                <w:sz w:val="25"/>
                <w:szCs w:val="25"/>
              </w:rPr>
            </w:pPr>
            <w:r w:rsidRPr="00994BB2">
              <w:rPr>
                <w:i/>
                <w:sz w:val="25"/>
                <w:szCs w:val="25"/>
              </w:rPr>
              <w:t>%</w:t>
            </w:r>
          </w:p>
        </w:tc>
        <w:tc>
          <w:tcPr>
            <w:tcW w:w="1239" w:type="dxa"/>
          </w:tcPr>
          <w:p w14:paraId="018A5867" w14:textId="77777777" w:rsidR="00311440" w:rsidRPr="00994BB2" w:rsidRDefault="006E7FF5" w:rsidP="004871CE">
            <w:pPr>
              <w:pStyle w:val="TableParagraph"/>
              <w:spacing w:before="0"/>
              <w:jc w:val="center"/>
              <w:rPr>
                <w:i/>
                <w:sz w:val="25"/>
                <w:szCs w:val="25"/>
              </w:rPr>
            </w:pPr>
            <w:r w:rsidRPr="00994BB2">
              <w:rPr>
                <w:i/>
                <w:sz w:val="25"/>
                <w:szCs w:val="25"/>
              </w:rPr>
              <w:t>90%</w:t>
            </w:r>
          </w:p>
        </w:tc>
        <w:tc>
          <w:tcPr>
            <w:tcW w:w="1223" w:type="dxa"/>
          </w:tcPr>
          <w:p w14:paraId="018A5868" w14:textId="77777777" w:rsidR="00311440" w:rsidRPr="00994BB2" w:rsidRDefault="006E7FF5" w:rsidP="004871CE">
            <w:pPr>
              <w:pStyle w:val="TableParagraph"/>
              <w:spacing w:before="0"/>
              <w:jc w:val="center"/>
              <w:rPr>
                <w:i/>
                <w:sz w:val="25"/>
                <w:szCs w:val="25"/>
              </w:rPr>
            </w:pPr>
            <w:r w:rsidRPr="00994BB2">
              <w:rPr>
                <w:i/>
                <w:sz w:val="25"/>
                <w:szCs w:val="25"/>
              </w:rPr>
              <w:t>100%</w:t>
            </w:r>
          </w:p>
        </w:tc>
      </w:tr>
      <w:tr w:rsidR="00994BB2" w:rsidRPr="00994BB2" w14:paraId="018A586F" w14:textId="77777777" w:rsidTr="004871CE">
        <w:trPr>
          <w:trHeight w:val="340"/>
        </w:trPr>
        <w:tc>
          <w:tcPr>
            <w:tcW w:w="739" w:type="dxa"/>
          </w:tcPr>
          <w:p w14:paraId="018A586A" w14:textId="77777777" w:rsidR="00311440" w:rsidRPr="00994BB2" w:rsidRDefault="006E7FF5" w:rsidP="004871CE">
            <w:pPr>
              <w:pStyle w:val="TableParagraph"/>
              <w:spacing w:before="0"/>
              <w:jc w:val="center"/>
              <w:rPr>
                <w:i/>
                <w:sz w:val="25"/>
                <w:szCs w:val="25"/>
              </w:rPr>
            </w:pPr>
            <w:r w:rsidRPr="00994BB2">
              <w:rPr>
                <w:i/>
                <w:sz w:val="25"/>
                <w:szCs w:val="25"/>
              </w:rPr>
              <w:t>-</w:t>
            </w:r>
          </w:p>
        </w:tc>
        <w:tc>
          <w:tcPr>
            <w:tcW w:w="5202" w:type="dxa"/>
            <w:gridSpan w:val="2"/>
          </w:tcPr>
          <w:p w14:paraId="018A586B" w14:textId="77777777" w:rsidR="00311440" w:rsidRPr="00994BB2" w:rsidRDefault="006E7FF5" w:rsidP="004871CE">
            <w:pPr>
              <w:pStyle w:val="TableParagraph"/>
              <w:spacing w:before="0"/>
              <w:jc w:val="left"/>
              <w:rPr>
                <w:i/>
                <w:sz w:val="25"/>
                <w:szCs w:val="25"/>
              </w:rPr>
            </w:pPr>
            <w:r w:rsidRPr="00994BB2">
              <w:rPr>
                <w:i/>
                <w:sz w:val="25"/>
                <w:szCs w:val="25"/>
              </w:rPr>
              <w:t>Tỷ</w:t>
            </w:r>
            <w:r w:rsidRPr="00994BB2">
              <w:rPr>
                <w:i/>
                <w:spacing w:val="-1"/>
                <w:sz w:val="25"/>
                <w:szCs w:val="25"/>
              </w:rPr>
              <w:t xml:space="preserve"> </w:t>
            </w:r>
            <w:r w:rsidRPr="00994BB2">
              <w:rPr>
                <w:i/>
                <w:sz w:val="25"/>
                <w:szCs w:val="25"/>
              </w:rPr>
              <w:t>lệ giáo</w:t>
            </w:r>
            <w:r w:rsidRPr="00994BB2">
              <w:rPr>
                <w:i/>
                <w:spacing w:val="-3"/>
                <w:sz w:val="25"/>
                <w:szCs w:val="25"/>
              </w:rPr>
              <w:t xml:space="preserve"> </w:t>
            </w:r>
            <w:r w:rsidRPr="00994BB2">
              <w:rPr>
                <w:i/>
                <w:sz w:val="25"/>
                <w:szCs w:val="25"/>
              </w:rPr>
              <w:t>viên nhà</w:t>
            </w:r>
            <w:r w:rsidRPr="00994BB2">
              <w:rPr>
                <w:i/>
                <w:spacing w:val="-2"/>
                <w:sz w:val="25"/>
                <w:szCs w:val="25"/>
              </w:rPr>
              <w:t xml:space="preserve"> </w:t>
            </w:r>
            <w:r w:rsidRPr="00994BB2">
              <w:rPr>
                <w:i/>
                <w:sz w:val="25"/>
                <w:szCs w:val="25"/>
              </w:rPr>
              <w:t>trẻ trên</w:t>
            </w:r>
            <w:r w:rsidRPr="00994BB2">
              <w:rPr>
                <w:i/>
                <w:spacing w:val="-2"/>
                <w:sz w:val="25"/>
                <w:szCs w:val="25"/>
              </w:rPr>
              <w:t xml:space="preserve"> </w:t>
            </w:r>
            <w:r w:rsidRPr="00994BB2">
              <w:rPr>
                <w:i/>
                <w:sz w:val="25"/>
                <w:szCs w:val="25"/>
              </w:rPr>
              <w:t>chuẩn</w:t>
            </w:r>
          </w:p>
        </w:tc>
        <w:tc>
          <w:tcPr>
            <w:tcW w:w="1201" w:type="dxa"/>
          </w:tcPr>
          <w:p w14:paraId="018A586C" w14:textId="77777777" w:rsidR="00311440" w:rsidRPr="00994BB2" w:rsidRDefault="006E7FF5" w:rsidP="004871CE">
            <w:pPr>
              <w:pStyle w:val="TableParagraph"/>
              <w:spacing w:before="0"/>
              <w:jc w:val="center"/>
              <w:rPr>
                <w:i/>
                <w:sz w:val="25"/>
                <w:szCs w:val="25"/>
              </w:rPr>
            </w:pPr>
            <w:r w:rsidRPr="00994BB2">
              <w:rPr>
                <w:i/>
                <w:sz w:val="25"/>
                <w:szCs w:val="25"/>
              </w:rPr>
              <w:t>%</w:t>
            </w:r>
          </w:p>
        </w:tc>
        <w:tc>
          <w:tcPr>
            <w:tcW w:w="1239" w:type="dxa"/>
          </w:tcPr>
          <w:p w14:paraId="018A586D" w14:textId="77777777" w:rsidR="00311440" w:rsidRPr="00994BB2" w:rsidRDefault="006E7FF5" w:rsidP="004871CE">
            <w:pPr>
              <w:pStyle w:val="TableParagraph"/>
              <w:spacing w:before="0"/>
              <w:jc w:val="center"/>
              <w:rPr>
                <w:i/>
                <w:sz w:val="25"/>
                <w:szCs w:val="25"/>
              </w:rPr>
            </w:pPr>
            <w:r w:rsidRPr="00994BB2">
              <w:rPr>
                <w:i/>
                <w:sz w:val="25"/>
                <w:szCs w:val="25"/>
              </w:rPr>
              <w:t>52%</w:t>
            </w:r>
          </w:p>
        </w:tc>
        <w:tc>
          <w:tcPr>
            <w:tcW w:w="1223" w:type="dxa"/>
          </w:tcPr>
          <w:p w14:paraId="018A586E" w14:textId="77777777" w:rsidR="00311440" w:rsidRPr="00994BB2" w:rsidRDefault="006E7FF5" w:rsidP="004871CE">
            <w:pPr>
              <w:pStyle w:val="TableParagraph"/>
              <w:spacing w:before="0"/>
              <w:jc w:val="center"/>
              <w:rPr>
                <w:i/>
                <w:sz w:val="25"/>
                <w:szCs w:val="25"/>
              </w:rPr>
            </w:pPr>
            <w:r w:rsidRPr="00994BB2">
              <w:rPr>
                <w:i/>
                <w:sz w:val="25"/>
                <w:szCs w:val="25"/>
              </w:rPr>
              <w:t>60%</w:t>
            </w:r>
          </w:p>
        </w:tc>
      </w:tr>
      <w:tr w:rsidR="00994BB2" w:rsidRPr="00994BB2" w14:paraId="018A5875" w14:textId="77777777" w:rsidTr="004871CE">
        <w:trPr>
          <w:trHeight w:val="340"/>
        </w:trPr>
        <w:tc>
          <w:tcPr>
            <w:tcW w:w="739" w:type="dxa"/>
          </w:tcPr>
          <w:p w14:paraId="018A5870" w14:textId="77777777" w:rsidR="00311440" w:rsidRPr="00994BB2" w:rsidRDefault="006E7FF5" w:rsidP="004871CE">
            <w:pPr>
              <w:pStyle w:val="TableParagraph"/>
              <w:spacing w:before="0"/>
              <w:jc w:val="center"/>
              <w:rPr>
                <w:sz w:val="25"/>
                <w:szCs w:val="25"/>
              </w:rPr>
            </w:pPr>
            <w:r w:rsidRPr="00994BB2">
              <w:rPr>
                <w:sz w:val="25"/>
                <w:szCs w:val="25"/>
              </w:rPr>
              <w:t>2.2.</w:t>
            </w:r>
          </w:p>
        </w:tc>
        <w:tc>
          <w:tcPr>
            <w:tcW w:w="5202" w:type="dxa"/>
            <w:gridSpan w:val="2"/>
          </w:tcPr>
          <w:p w14:paraId="018A5871" w14:textId="77777777" w:rsidR="00311440" w:rsidRPr="00994BB2" w:rsidRDefault="006E7FF5" w:rsidP="004871CE">
            <w:pPr>
              <w:pStyle w:val="TableParagraph"/>
              <w:spacing w:before="0"/>
              <w:jc w:val="left"/>
              <w:rPr>
                <w:sz w:val="25"/>
                <w:szCs w:val="25"/>
              </w:rPr>
            </w:pPr>
            <w:r w:rsidRPr="00994BB2">
              <w:rPr>
                <w:sz w:val="25"/>
                <w:szCs w:val="25"/>
              </w:rPr>
              <w:t>Giáo</w:t>
            </w:r>
            <w:r w:rsidRPr="00994BB2">
              <w:rPr>
                <w:spacing w:val="-1"/>
                <w:sz w:val="25"/>
                <w:szCs w:val="25"/>
              </w:rPr>
              <w:t xml:space="preserve"> </w:t>
            </w:r>
            <w:r w:rsidRPr="00994BB2">
              <w:rPr>
                <w:sz w:val="25"/>
                <w:szCs w:val="25"/>
              </w:rPr>
              <w:t>viên</w:t>
            </w:r>
            <w:r w:rsidRPr="00994BB2">
              <w:rPr>
                <w:spacing w:val="-1"/>
                <w:sz w:val="25"/>
                <w:szCs w:val="25"/>
              </w:rPr>
              <w:t xml:space="preserve"> </w:t>
            </w:r>
            <w:r w:rsidRPr="00994BB2">
              <w:rPr>
                <w:sz w:val="25"/>
                <w:szCs w:val="25"/>
              </w:rPr>
              <w:t>mẫu</w:t>
            </w:r>
            <w:r w:rsidRPr="00994BB2">
              <w:rPr>
                <w:spacing w:val="-1"/>
                <w:sz w:val="25"/>
                <w:szCs w:val="25"/>
              </w:rPr>
              <w:t xml:space="preserve"> </w:t>
            </w:r>
            <w:r w:rsidRPr="00994BB2">
              <w:rPr>
                <w:sz w:val="25"/>
                <w:szCs w:val="25"/>
              </w:rPr>
              <w:t>giáo</w:t>
            </w:r>
          </w:p>
        </w:tc>
        <w:tc>
          <w:tcPr>
            <w:tcW w:w="1201" w:type="dxa"/>
          </w:tcPr>
          <w:p w14:paraId="018A5872" w14:textId="77777777" w:rsidR="00311440" w:rsidRPr="00994BB2" w:rsidRDefault="006E7FF5" w:rsidP="004871CE">
            <w:pPr>
              <w:pStyle w:val="TableParagraph"/>
              <w:spacing w:before="0"/>
              <w:jc w:val="center"/>
              <w:rPr>
                <w:sz w:val="25"/>
                <w:szCs w:val="25"/>
              </w:rPr>
            </w:pPr>
            <w:r w:rsidRPr="00994BB2">
              <w:rPr>
                <w:sz w:val="25"/>
                <w:szCs w:val="25"/>
              </w:rPr>
              <w:t>người</w:t>
            </w:r>
          </w:p>
        </w:tc>
        <w:tc>
          <w:tcPr>
            <w:tcW w:w="1239" w:type="dxa"/>
          </w:tcPr>
          <w:p w14:paraId="018A5873" w14:textId="77777777" w:rsidR="00311440" w:rsidRPr="00994BB2" w:rsidRDefault="006E7FF5" w:rsidP="004871CE">
            <w:pPr>
              <w:pStyle w:val="TableParagraph"/>
              <w:spacing w:before="0"/>
              <w:jc w:val="center"/>
              <w:rPr>
                <w:sz w:val="25"/>
                <w:szCs w:val="25"/>
              </w:rPr>
            </w:pPr>
            <w:r w:rsidRPr="00994BB2">
              <w:rPr>
                <w:sz w:val="25"/>
                <w:szCs w:val="25"/>
              </w:rPr>
              <w:t>9.689</w:t>
            </w:r>
          </w:p>
        </w:tc>
        <w:tc>
          <w:tcPr>
            <w:tcW w:w="1223" w:type="dxa"/>
          </w:tcPr>
          <w:p w14:paraId="018A5874" w14:textId="77777777" w:rsidR="00311440" w:rsidRPr="00994BB2" w:rsidRDefault="006E7FF5" w:rsidP="004871CE">
            <w:pPr>
              <w:pStyle w:val="TableParagraph"/>
              <w:spacing w:before="0"/>
              <w:jc w:val="center"/>
              <w:rPr>
                <w:sz w:val="25"/>
                <w:szCs w:val="25"/>
              </w:rPr>
            </w:pPr>
            <w:r w:rsidRPr="00994BB2">
              <w:rPr>
                <w:sz w:val="25"/>
                <w:szCs w:val="25"/>
              </w:rPr>
              <w:t>20.387</w:t>
            </w:r>
          </w:p>
        </w:tc>
      </w:tr>
      <w:tr w:rsidR="00994BB2" w:rsidRPr="00994BB2" w14:paraId="018A587B" w14:textId="77777777" w:rsidTr="004871CE">
        <w:trPr>
          <w:trHeight w:val="340"/>
        </w:trPr>
        <w:tc>
          <w:tcPr>
            <w:tcW w:w="739" w:type="dxa"/>
          </w:tcPr>
          <w:p w14:paraId="018A5876" w14:textId="77777777" w:rsidR="00311440" w:rsidRPr="00994BB2" w:rsidRDefault="006E7FF5" w:rsidP="004871CE">
            <w:pPr>
              <w:pStyle w:val="TableParagraph"/>
              <w:spacing w:before="0"/>
              <w:jc w:val="center"/>
              <w:rPr>
                <w:sz w:val="25"/>
                <w:szCs w:val="25"/>
              </w:rPr>
            </w:pPr>
            <w:r w:rsidRPr="00994BB2">
              <w:rPr>
                <w:sz w:val="25"/>
                <w:szCs w:val="25"/>
              </w:rPr>
              <w:t>-</w:t>
            </w:r>
          </w:p>
        </w:tc>
        <w:tc>
          <w:tcPr>
            <w:tcW w:w="5202" w:type="dxa"/>
            <w:gridSpan w:val="2"/>
          </w:tcPr>
          <w:p w14:paraId="018A5877" w14:textId="77777777" w:rsidR="00311440" w:rsidRPr="00994BB2" w:rsidRDefault="006E7FF5" w:rsidP="004871CE">
            <w:pPr>
              <w:pStyle w:val="TableParagraph"/>
              <w:spacing w:before="0"/>
              <w:jc w:val="left"/>
              <w:rPr>
                <w:i/>
                <w:sz w:val="25"/>
                <w:szCs w:val="25"/>
              </w:rPr>
            </w:pPr>
            <w:r w:rsidRPr="00994BB2">
              <w:rPr>
                <w:i/>
                <w:sz w:val="25"/>
                <w:szCs w:val="25"/>
              </w:rPr>
              <w:t>Công lập</w:t>
            </w:r>
          </w:p>
        </w:tc>
        <w:tc>
          <w:tcPr>
            <w:tcW w:w="1201" w:type="dxa"/>
          </w:tcPr>
          <w:p w14:paraId="018A5878" w14:textId="77777777" w:rsidR="00311440" w:rsidRPr="00994BB2" w:rsidRDefault="006E7FF5" w:rsidP="004871CE">
            <w:pPr>
              <w:pStyle w:val="TableParagraph"/>
              <w:spacing w:before="0"/>
              <w:jc w:val="center"/>
              <w:rPr>
                <w:sz w:val="25"/>
                <w:szCs w:val="25"/>
              </w:rPr>
            </w:pPr>
            <w:r w:rsidRPr="00994BB2">
              <w:rPr>
                <w:sz w:val="25"/>
                <w:szCs w:val="25"/>
              </w:rPr>
              <w:t>người</w:t>
            </w:r>
          </w:p>
        </w:tc>
        <w:tc>
          <w:tcPr>
            <w:tcW w:w="1239" w:type="dxa"/>
          </w:tcPr>
          <w:p w14:paraId="018A5879" w14:textId="77777777" w:rsidR="00311440" w:rsidRPr="00994BB2" w:rsidRDefault="006E7FF5" w:rsidP="004871CE">
            <w:pPr>
              <w:pStyle w:val="TableParagraph"/>
              <w:spacing w:before="0"/>
              <w:jc w:val="center"/>
              <w:rPr>
                <w:sz w:val="25"/>
                <w:szCs w:val="25"/>
              </w:rPr>
            </w:pPr>
            <w:r w:rsidRPr="00994BB2">
              <w:rPr>
                <w:sz w:val="25"/>
                <w:szCs w:val="25"/>
              </w:rPr>
              <w:t>6.382</w:t>
            </w:r>
          </w:p>
        </w:tc>
        <w:tc>
          <w:tcPr>
            <w:tcW w:w="1223" w:type="dxa"/>
          </w:tcPr>
          <w:p w14:paraId="018A587A" w14:textId="77777777" w:rsidR="00311440" w:rsidRPr="00994BB2" w:rsidRDefault="006E7FF5" w:rsidP="004871CE">
            <w:pPr>
              <w:pStyle w:val="TableParagraph"/>
              <w:spacing w:before="0"/>
              <w:jc w:val="center"/>
              <w:rPr>
                <w:sz w:val="25"/>
                <w:szCs w:val="25"/>
              </w:rPr>
            </w:pPr>
            <w:r w:rsidRPr="00994BB2">
              <w:rPr>
                <w:sz w:val="25"/>
                <w:szCs w:val="25"/>
              </w:rPr>
              <w:t>8.188</w:t>
            </w:r>
          </w:p>
        </w:tc>
      </w:tr>
      <w:tr w:rsidR="00994BB2" w:rsidRPr="00994BB2" w14:paraId="018A5881" w14:textId="77777777" w:rsidTr="004871CE">
        <w:trPr>
          <w:trHeight w:val="340"/>
        </w:trPr>
        <w:tc>
          <w:tcPr>
            <w:tcW w:w="739" w:type="dxa"/>
          </w:tcPr>
          <w:p w14:paraId="018A587C" w14:textId="77777777" w:rsidR="00311440" w:rsidRPr="00994BB2" w:rsidRDefault="006E7FF5" w:rsidP="004871CE">
            <w:pPr>
              <w:pStyle w:val="TableParagraph"/>
              <w:spacing w:before="0"/>
              <w:jc w:val="center"/>
              <w:rPr>
                <w:sz w:val="25"/>
                <w:szCs w:val="25"/>
              </w:rPr>
            </w:pPr>
            <w:r w:rsidRPr="00994BB2">
              <w:rPr>
                <w:sz w:val="25"/>
                <w:szCs w:val="25"/>
              </w:rPr>
              <w:t>-</w:t>
            </w:r>
          </w:p>
        </w:tc>
        <w:tc>
          <w:tcPr>
            <w:tcW w:w="5202" w:type="dxa"/>
            <w:gridSpan w:val="2"/>
          </w:tcPr>
          <w:p w14:paraId="018A587D" w14:textId="77777777" w:rsidR="00311440" w:rsidRPr="00994BB2" w:rsidRDefault="006E7FF5" w:rsidP="004871CE">
            <w:pPr>
              <w:pStyle w:val="TableParagraph"/>
              <w:spacing w:before="0"/>
              <w:jc w:val="left"/>
              <w:rPr>
                <w:i/>
                <w:sz w:val="25"/>
                <w:szCs w:val="25"/>
              </w:rPr>
            </w:pPr>
            <w:r w:rsidRPr="00994BB2">
              <w:rPr>
                <w:i/>
                <w:sz w:val="25"/>
                <w:szCs w:val="25"/>
              </w:rPr>
              <w:t>Ngoài công lập</w:t>
            </w:r>
          </w:p>
        </w:tc>
        <w:tc>
          <w:tcPr>
            <w:tcW w:w="1201" w:type="dxa"/>
          </w:tcPr>
          <w:p w14:paraId="018A587E" w14:textId="77777777" w:rsidR="00311440" w:rsidRPr="00994BB2" w:rsidRDefault="006E7FF5" w:rsidP="004871CE">
            <w:pPr>
              <w:pStyle w:val="TableParagraph"/>
              <w:spacing w:before="0"/>
              <w:jc w:val="center"/>
              <w:rPr>
                <w:sz w:val="25"/>
                <w:szCs w:val="25"/>
              </w:rPr>
            </w:pPr>
            <w:r w:rsidRPr="00994BB2">
              <w:rPr>
                <w:sz w:val="25"/>
                <w:szCs w:val="25"/>
              </w:rPr>
              <w:t>người</w:t>
            </w:r>
          </w:p>
        </w:tc>
        <w:tc>
          <w:tcPr>
            <w:tcW w:w="1239" w:type="dxa"/>
          </w:tcPr>
          <w:p w14:paraId="018A587F" w14:textId="77777777" w:rsidR="00311440" w:rsidRPr="00994BB2" w:rsidRDefault="006E7FF5" w:rsidP="004871CE">
            <w:pPr>
              <w:pStyle w:val="TableParagraph"/>
              <w:spacing w:before="0"/>
              <w:jc w:val="center"/>
              <w:rPr>
                <w:sz w:val="25"/>
                <w:szCs w:val="25"/>
              </w:rPr>
            </w:pPr>
            <w:r w:rsidRPr="00994BB2">
              <w:rPr>
                <w:sz w:val="25"/>
                <w:szCs w:val="25"/>
              </w:rPr>
              <w:t>3.307</w:t>
            </w:r>
          </w:p>
        </w:tc>
        <w:tc>
          <w:tcPr>
            <w:tcW w:w="1223" w:type="dxa"/>
          </w:tcPr>
          <w:p w14:paraId="018A5880" w14:textId="77777777" w:rsidR="00311440" w:rsidRPr="00994BB2" w:rsidRDefault="006E7FF5" w:rsidP="004871CE">
            <w:pPr>
              <w:pStyle w:val="TableParagraph"/>
              <w:spacing w:before="0"/>
              <w:jc w:val="center"/>
              <w:rPr>
                <w:sz w:val="25"/>
                <w:szCs w:val="25"/>
              </w:rPr>
            </w:pPr>
            <w:r w:rsidRPr="00994BB2">
              <w:rPr>
                <w:sz w:val="25"/>
                <w:szCs w:val="25"/>
              </w:rPr>
              <w:t>12.199</w:t>
            </w:r>
          </w:p>
        </w:tc>
      </w:tr>
      <w:tr w:rsidR="00994BB2" w:rsidRPr="00994BB2" w14:paraId="018A5887" w14:textId="77777777" w:rsidTr="004871CE">
        <w:trPr>
          <w:trHeight w:val="340"/>
        </w:trPr>
        <w:tc>
          <w:tcPr>
            <w:tcW w:w="739" w:type="dxa"/>
          </w:tcPr>
          <w:p w14:paraId="018A5882" w14:textId="77777777" w:rsidR="00311440" w:rsidRPr="00994BB2" w:rsidRDefault="006E7FF5" w:rsidP="004871CE">
            <w:pPr>
              <w:pStyle w:val="TableParagraph"/>
              <w:spacing w:before="0"/>
              <w:jc w:val="center"/>
              <w:rPr>
                <w:i/>
                <w:sz w:val="25"/>
                <w:szCs w:val="25"/>
              </w:rPr>
            </w:pPr>
            <w:r w:rsidRPr="00994BB2">
              <w:rPr>
                <w:i/>
                <w:sz w:val="25"/>
                <w:szCs w:val="25"/>
              </w:rPr>
              <w:t>-</w:t>
            </w:r>
          </w:p>
        </w:tc>
        <w:tc>
          <w:tcPr>
            <w:tcW w:w="5202" w:type="dxa"/>
            <w:gridSpan w:val="2"/>
          </w:tcPr>
          <w:p w14:paraId="018A5883" w14:textId="77777777" w:rsidR="00311440" w:rsidRPr="00994BB2" w:rsidRDefault="006E7FF5" w:rsidP="004871CE">
            <w:pPr>
              <w:pStyle w:val="TableParagraph"/>
              <w:spacing w:before="0"/>
              <w:jc w:val="left"/>
              <w:rPr>
                <w:i/>
                <w:sz w:val="25"/>
                <w:szCs w:val="25"/>
              </w:rPr>
            </w:pPr>
            <w:r w:rsidRPr="00994BB2">
              <w:rPr>
                <w:i/>
                <w:sz w:val="25"/>
                <w:szCs w:val="25"/>
              </w:rPr>
              <w:t>Tỷ</w:t>
            </w:r>
            <w:r w:rsidRPr="00994BB2">
              <w:rPr>
                <w:i/>
                <w:spacing w:val="-1"/>
                <w:sz w:val="25"/>
                <w:szCs w:val="25"/>
              </w:rPr>
              <w:t xml:space="preserve"> </w:t>
            </w:r>
            <w:r w:rsidRPr="00994BB2">
              <w:rPr>
                <w:i/>
                <w:sz w:val="25"/>
                <w:szCs w:val="25"/>
              </w:rPr>
              <w:t>lệ</w:t>
            </w:r>
            <w:r w:rsidRPr="00994BB2">
              <w:rPr>
                <w:i/>
                <w:spacing w:val="-1"/>
                <w:sz w:val="25"/>
                <w:szCs w:val="25"/>
              </w:rPr>
              <w:t xml:space="preserve"> </w:t>
            </w:r>
            <w:r w:rsidRPr="00994BB2">
              <w:rPr>
                <w:i/>
                <w:sz w:val="25"/>
                <w:szCs w:val="25"/>
              </w:rPr>
              <w:t>giáo</w:t>
            </w:r>
            <w:r w:rsidRPr="00994BB2">
              <w:rPr>
                <w:i/>
                <w:spacing w:val="-3"/>
                <w:sz w:val="25"/>
                <w:szCs w:val="25"/>
              </w:rPr>
              <w:t xml:space="preserve"> </w:t>
            </w:r>
            <w:r w:rsidRPr="00994BB2">
              <w:rPr>
                <w:i/>
                <w:sz w:val="25"/>
                <w:szCs w:val="25"/>
              </w:rPr>
              <w:t>viên</w:t>
            </w:r>
            <w:r w:rsidRPr="00994BB2">
              <w:rPr>
                <w:i/>
                <w:spacing w:val="-1"/>
                <w:sz w:val="25"/>
                <w:szCs w:val="25"/>
              </w:rPr>
              <w:t xml:space="preserve"> </w:t>
            </w:r>
            <w:r w:rsidRPr="00994BB2">
              <w:rPr>
                <w:i/>
                <w:sz w:val="25"/>
                <w:szCs w:val="25"/>
              </w:rPr>
              <w:t>mẫu giáo</w:t>
            </w:r>
            <w:r w:rsidRPr="00994BB2">
              <w:rPr>
                <w:i/>
                <w:spacing w:val="-4"/>
                <w:sz w:val="25"/>
                <w:szCs w:val="25"/>
              </w:rPr>
              <w:t xml:space="preserve"> </w:t>
            </w:r>
            <w:r w:rsidRPr="00994BB2">
              <w:rPr>
                <w:i/>
                <w:sz w:val="25"/>
                <w:szCs w:val="25"/>
              </w:rPr>
              <w:t>là</w:t>
            </w:r>
            <w:r w:rsidRPr="00994BB2">
              <w:rPr>
                <w:i/>
                <w:spacing w:val="-3"/>
                <w:sz w:val="25"/>
                <w:szCs w:val="25"/>
              </w:rPr>
              <w:t xml:space="preserve"> </w:t>
            </w:r>
            <w:r w:rsidRPr="00994BB2">
              <w:rPr>
                <w:i/>
                <w:sz w:val="25"/>
                <w:szCs w:val="25"/>
              </w:rPr>
              <w:t>dân</w:t>
            </w:r>
            <w:r w:rsidRPr="00994BB2">
              <w:rPr>
                <w:i/>
                <w:spacing w:val="-1"/>
                <w:sz w:val="25"/>
                <w:szCs w:val="25"/>
              </w:rPr>
              <w:t xml:space="preserve"> </w:t>
            </w:r>
            <w:r w:rsidRPr="00994BB2">
              <w:rPr>
                <w:i/>
                <w:sz w:val="25"/>
                <w:szCs w:val="25"/>
              </w:rPr>
              <w:t>tộc thiểu</w:t>
            </w:r>
            <w:r w:rsidRPr="00994BB2">
              <w:rPr>
                <w:i/>
                <w:spacing w:val="-3"/>
                <w:sz w:val="25"/>
                <w:szCs w:val="25"/>
              </w:rPr>
              <w:t xml:space="preserve"> </w:t>
            </w:r>
            <w:r w:rsidRPr="00994BB2">
              <w:rPr>
                <w:i/>
                <w:sz w:val="25"/>
                <w:szCs w:val="25"/>
              </w:rPr>
              <w:t>số</w:t>
            </w:r>
          </w:p>
        </w:tc>
        <w:tc>
          <w:tcPr>
            <w:tcW w:w="1201" w:type="dxa"/>
          </w:tcPr>
          <w:p w14:paraId="018A5884" w14:textId="77777777" w:rsidR="00311440" w:rsidRPr="00994BB2" w:rsidRDefault="006E7FF5" w:rsidP="004871CE">
            <w:pPr>
              <w:pStyle w:val="TableParagraph"/>
              <w:spacing w:before="0"/>
              <w:jc w:val="center"/>
              <w:rPr>
                <w:i/>
                <w:sz w:val="25"/>
                <w:szCs w:val="25"/>
              </w:rPr>
            </w:pPr>
            <w:r w:rsidRPr="00994BB2">
              <w:rPr>
                <w:i/>
                <w:sz w:val="25"/>
                <w:szCs w:val="25"/>
              </w:rPr>
              <w:t>%</w:t>
            </w:r>
          </w:p>
        </w:tc>
        <w:tc>
          <w:tcPr>
            <w:tcW w:w="1239" w:type="dxa"/>
          </w:tcPr>
          <w:p w14:paraId="018A5885" w14:textId="77777777" w:rsidR="00311440" w:rsidRPr="00994BB2" w:rsidRDefault="006E7FF5" w:rsidP="004871CE">
            <w:pPr>
              <w:pStyle w:val="TableParagraph"/>
              <w:spacing w:before="0"/>
              <w:jc w:val="center"/>
              <w:rPr>
                <w:i/>
                <w:sz w:val="25"/>
                <w:szCs w:val="25"/>
              </w:rPr>
            </w:pPr>
            <w:r w:rsidRPr="00994BB2">
              <w:rPr>
                <w:i/>
                <w:sz w:val="25"/>
                <w:szCs w:val="25"/>
              </w:rPr>
              <w:t>2%</w:t>
            </w:r>
          </w:p>
        </w:tc>
        <w:tc>
          <w:tcPr>
            <w:tcW w:w="1223" w:type="dxa"/>
          </w:tcPr>
          <w:p w14:paraId="018A5886" w14:textId="77777777" w:rsidR="00311440" w:rsidRPr="00994BB2" w:rsidRDefault="006E7FF5" w:rsidP="004871CE">
            <w:pPr>
              <w:pStyle w:val="TableParagraph"/>
              <w:spacing w:before="0"/>
              <w:jc w:val="center"/>
              <w:rPr>
                <w:i/>
                <w:sz w:val="25"/>
                <w:szCs w:val="25"/>
              </w:rPr>
            </w:pPr>
            <w:r w:rsidRPr="00994BB2">
              <w:rPr>
                <w:i/>
                <w:sz w:val="25"/>
                <w:szCs w:val="25"/>
              </w:rPr>
              <w:t>2%</w:t>
            </w:r>
          </w:p>
        </w:tc>
      </w:tr>
      <w:tr w:rsidR="00994BB2" w:rsidRPr="00994BB2" w14:paraId="018A588E" w14:textId="77777777" w:rsidTr="004871CE">
        <w:trPr>
          <w:trHeight w:val="340"/>
        </w:trPr>
        <w:tc>
          <w:tcPr>
            <w:tcW w:w="739" w:type="dxa"/>
          </w:tcPr>
          <w:p w14:paraId="018A5888" w14:textId="77777777" w:rsidR="00311440" w:rsidRPr="00994BB2" w:rsidRDefault="006E7FF5" w:rsidP="004871CE">
            <w:pPr>
              <w:pStyle w:val="TableParagraph"/>
              <w:spacing w:before="0"/>
              <w:jc w:val="center"/>
              <w:rPr>
                <w:i/>
                <w:sz w:val="25"/>
                <w:szCs w:val="25"/>
              </w:rPr>
            </w:pPr>
            <w:r w:rsidRPr="00994BB2">
              <w:rPr>
                <w:i/>
                <w:sz w:val="25"/>
                <w:szCs w:val="25"/>
              </w:rPr>
              <w:t>-</w:t>
            </w:r>
          </w:p>
        </w:tc>
        <w:tc>
          <w:tcPr>
            <w:tcW w:w="4930" w:type="dxa"/>
          </w:tcPr>
          <w:p w14:paraId="018A5889" w14:textId="77777777" w:rsidR="00311440" w:rsidRPr="00994BB2" w:rsidRDefault="006E7FF5" w:rsidP="004871CE">
            <w:pPr>
              <w:pStyle w:val="TableParagraph"/>
              <w:spacing w:before="0"/>
              <w:jc w:val="left"/>
              <w:rPr>
                <w:i/>
                <w:sz w:val="25"/>
                <w:szCs w:val="25"/>
              </w:rPr>
            </w:pPr>
            <w:r w:rsidRPr="00994BB2">
              <w:rPr>
                <w:i/>
                <w:sz w:val="25"/>
                <w:szCs w:val="25"/>
              </w:rPr>
              <w:t>Tỷ</w:t>
            </w:r>
            <w:r w:rsidRPr="00994BB2">
              <w:rPr>
                <w:i/>
                <w:spacing w:val="-1"/>
                <w:sz w:val="25"/>
                <w:szCs w:val="25"/>
              </w:rPr>
              <w:t xml:space="preserve"> </w:t>
            </w:r>
            <w:r w:rsidRPr="00994BB2">
              <w:rPr>
                <w:i/>
                <w:sz w:val="25"/>
                <w:szCs w:val="25"/>
              </w:rPr>
              <w:t>lệ</w:t>
            </w:r>
            <w:r w:rsidRPr="00994BB2">
              <w:rPr>
                <w:i/>
                <w:spacing w:val="-1"/>
                <w:sz w:val="25"/>
                <w:szCs w:val="25"/>
              </w:rPr>
              <w:t xml:space="preserve"> </w:t>
            </w:r>
            <w:r w:rsidRPr="00994BB2">
              <w:rPr>
                <w:i/>
                <w:sz w:val="25"/>
                <w:szCs w:val="25"/>
              </w:rPr>
              <w:t>giáo</w:t>
            </w:r>
            <w:r w:rsidRPr="00994BB2">
              <w:rPr>
                <w:i/>
                <w:spacing w:val="-4"/>
                <w:sz w:val="25"/>
                <w:szCs w:val="25"/>
              </w:rPr>
              <w:t xml:space="preserve"> </w:t>
            </w:r>
            <w:r w:rsidRPr="00994BB2">
              <w:rPr>
                <w:i/>
                <w:sz w:val="25"/>
                <w:szCs w:val="25"/>
              </w:rPr>
              <w:t>viên</w:t>
            </w:r>
            <w:r w:rsidRPr="00994BB2">
              <w:rPr>
                <w:i/>
                <w:spacing w:val="-1"/>
                <w:sz w:val="25"/>
                <w:szCs w:val="25"/>
              </w:rPr>
              <w:t xml:space="preserve"> </w:t>
            </w:r>
            <w:r w:rsidRPr="00994BB2">
              <w:rPr>
                <w:i/>
                <w:sz w:val="25"/>
                <w:szCs w:val="25"/>
              </w:rPr>
              <w:t>mẫu</w:t>
            </w:r>
            <w:r w:rsidRPr="00994BB2">
              <w:rPr>
                <w:i/>
                <w:spacing w:val="-1"/>
                <w:sz w:val="25"/>
                <w:szCs w:val="25"/>
              </w:rPr>
              <w:t xml:space="preserve"> </w:t>
            </w:r>
            <w:r w:rsidRPr="00994BB2">
              <w:rPr>
                <w:i/>
                <w:sz w:val="25"/>
                <w:szCs w:val="25"/>
              </w:rPr>
              <w:t>giáo</w:t>
            </w:r>
            <w:r w:rsidRPr="00994BB2">
              <w:rPr>
                <w:i/>
                <w:spacing w:val="-1"/>
                <w:sz w:val="25"/>
                <w:szCs w:val="25"/>
              </w:rPr>
              <w:t xml:space="preserve"> </w:t>
            </w:r>
            <w:r w:rsidRPr="00994BB2">
              <w:rPr>
                <w:i/>
                <w:sz w:val="25"/>
                <w:szCs w:val="25"/>
              </w:rPr>
              <w:t>đạt chuẩn</w:t>
            </w:r>
            <w:r w:rsidRPr="00994BB2">
              <w:rPr>
                <w:i/>
                <w:spacing w:val="-1"/>
                <w:sz w:val="25"/>
                <w:szCs w:val="25"/>
              </w:rPr>
              <w:t xml:space="preserve"> </w:t>
            </w:r>
            <w:r w:rsidRPr="00994BB2">
              <w:rPr>
                <w:i/>
                <w:sz w:val="25"/>
                <w:szCs w:val="25"/>
              </w:rPr>
              <w:t>trở lên</w:t>
            </w:r>
          </w:p>
        </w:tc>
        <w:tc>
          <w:tcPr>
            <w:tcW w:w="272" w:type="dxa"/>
          </w:tcPr>
          <w:p w14:paraId="018A588A" w14:textId="77777777" w:rsidR="00311440" w:rsidRPr="00994BB2" w:rsidRDefault="00311440" w:rsidP="004871CE">
            <w:pPr>
              <w:pStyle w:val="TableParagraph"/>
              <w:spacing w:before="0"/>
              <w:jc w:val="left"/>
              <w:rPr>
                <w:sz w:val="25"/>
                <w:szCs w:val="25"/>
              </w:rPr>
            </w:pPr>
          </w:p>
        </w:tc>
        <w:tc>
          <w:tcPr>
            <w:tcW w:w="1201" w:type="dxa"/>
          </w:tcPr>
          <w:p w14:paraId="018A588B" w14:textId="77777777" w:rsidR="00311440" w:rsidRPr="00994BB2" w:rsidRDefault="006E7FF5" w:rsidP="004871CE">
            <w:pPr>
              <w:pStyle w:val="TableParagraph"/>
              <w:spacing w:before="0"/>
              <w:jc w:val="center"/>
              <w:rPr>
                <w:i/>
                <w:sz w:val="25"/>
                <w:szCs w:val="25"/>
              </w:rPr>
            </w:pPr>
            <w:r w:rsidRPr="00994BB2">
              <w:rPr>
                <w:i/>
                <w:sz w:val="25"/>
                <w:szCs w:val="25"/>
              </w:rPr>
              <w:t>%</w:t>
            </w:r>
          </w:p>
        </w:tc>
        <w:tc>
          <w:tcPr>
            <w:tcW w:w="1239" w:type="dxa"/>
          </w:tcPr>
          <w:p w14:paraId="018A588C" w14:textId="77777777" w:rsidR="00311440" w:rsidRPr="00994BB2" w:rsidRDefault="006E7FF5" w:rsidP="004871CE">
            <w:pPr>
              <w:pStyle w:val="TableParagraph"/>
              <w:spacing w:before="0"/>
              <w:jc w:val="center"/>
              <w:rPr>
                <w:i/>
                <w:sz w:val="25"/>
                <w:szCs w:val="25"/>
              </w:rPr>
            </w:pPr>
            <w:r w:rsidRPr="00994BB2">
              <w:rPr>
                <w:i/>
                <w:sz w:val="25"/>
                <w:szCs w:val="25"/>
              </w:rPr>
              <w:t>92%</w:t>
            </w:r>
          </w:p>
        </w:tc>
        <w:tc>
          <w:tcPr>
            <w:tcW w:w="1223" w:type="dxa"/>
          </w:tcPr>
          <w:p w14:paraId="018A588D" w14:textId="77777777" w:rsidR="00311440" w:rsidRPr="00994BB2" w:rsidRDefault="006E7FF5" w:rsidP="004871CE">
            <w:pPr>
              <w:pStyle w:val="TableParagraph"/>
              <w:spacing w:before="0"/>
              <w:jc w:val="center"/>
              <w:rPr>
                <w:i/>
                <w:sz w:val="25"/>
                <w:szCs w:val="25"/>
              </w:rPr>
            </w:pPr>
            <w:r w:rsidRPr="00994BB2">
              <w:rPr>
                <w:i/>
                <w:sz w:val="25"/>
                <w:szCs w:val="25"/>
              </w:rPr>
              <w:t>100%</w:t>
            </w:r>
          </w:p>
        </w:tc>
      </w:tr>
      <w:tr w:rsidR="00994BB2" w:rsidRPr="00994BB2" w14:paraId="018A5894" w14:textId="77777777" w:rsidTr="004871CE">
        <w:trPr>
          <w:trHeight w:val="340"/>
        </w:trPr>
        <w:tc>
          <w:tcPr>
            <w:tcW w:w="739" w:type="dxa"/>
          </w:tcPr>
          <w:p w14:paraId="018A588F" w14:textId="77777777" w:rsidR="00311440" w:rsidRPr="00994BB2" w:rsidRDefault="006E7FF5" w:rsidP="004871CE">
            <w:pPr>
              <w:pStyle w:val="TableParagraph"/>
              <w:spacing w:before="0"/>
              <w:jc w:val="center"/>
              <w:rPr>
                <w:i/>
                <w:sz w:val="25"/>
                <w:szCs w:val="25"/>
              </w:rPr>
            </w:pPr>
            <w:r w:rsidRPr="00994BB2">
              <w:rPr>
                <w:i/>
                <w:sz w:val="25"/>
                <w:szCs w:val="25"/>
              </w:rPr>
              <w:t>-</w:t>
            </w:r>
          </w:p>
        </w:tc>
        <w:tc>
          <w:tcPr>
            <w:tcW w:w="5202" w:type="dxa"/>
            <w:gridSpan w:val="2"/>
          </w:tcPr>
          <w:p w14:paraId="018A5890" w14:textId="77777777" w:rsidR="00311440" w:rsidRPr="00994BB2" w:rsidRDefault="006E7FF5" w:rsidP="004871CE">
            <w:pPr>
              <w:pStyle w:val="TableParagraph"/>
              <w:spacing w:before="0"/>
              <w:jc w:val="left"/>
              <w:rPr>
                <w:i/>
                <w:sz w:val="25"/>
                <w:szCs w:val="25"/>
              </w:rPr>
            </w:pPr>
            <w:r w:rsidRPr="00994BB2">
              <w:rPr>
                <w:i/>
                <w:sz w:val="25"/>
                <w:szCs w:val="25"/>
              </w:rPr>
              <w:t>Tỷ</w:t>
            </w:r>
            <w:r w:rsidRPr="00994BB2">
              <w:rPr>
                <w:i/>
                <w:spacing w:val="-1"/>
                <w:sz w:val="25"/>
                <w:szCs w:val="25"/>
              </w:rPr>
              <w:t xml:space="preserve"> </w:t>
            </w:r>
            <w:r w:rsidRPr="00994BB2">
              <w:rPr>
                <w:i/>
                <w:sz w:val="25"/>
                <w:szCs w:val="25"/>
              </w:rPr>
              <w:t>lệ</w:t>
            </w:r>
            <w:r w:rsidRPr="00994BB2">
              <w:rPr>
                <w:i/>
                <w:spacing w:val="-1"/>
                <w:sz w:val="25"/>
                <w:szCs w:val="25"/>
              </w:rPr>
              <w:t xml:space="preserve"> </w:t>
            </w:r>
            <w:r w:rsidRPr="00994BB2">
              <w:rPr>
                <w:i/>
                <w:sz w:val="25"/>
                <w:szCs w:val="25"/>
              </w:rPr>
              <w:t>giáo</w:t>
            </w:r>
            <w:r w:rsidRPr="00994BB2">
              <w:rPr>
                <w:i/>
                <w:spacing w:val="-4"/>
                <w:sz w:val="25"/>
                <w:szCs w:val="25"/>
              </w:rPr>
              <w:t xml:space="preserve"> </w:t>
            </w:r>
            <w:r w:rsidRPr="00994BB2">
              <w:rPr>
                <w:i/>
                <w:sz w:val="25"/>
                <w:szCs w:val="25"/>
              </w:rPr>
              <w:t>viên</w:t>
            </w:r>
            <w:r w:rsidRPr="00994BB2">
              <w:rPr>
                <w:i/>
                <w:spacing w:val="-1"/>
                <w:sz w:val="25"/>
                <w:szCs w:val="25"/>
              </w:rPr>
              <w:t xml:space="preserve"> </w:t>
            </w:r>
            <w:r w:rsidRPr="00994BB2">
              <w:rPr>
                <w:i/>
                <w:sz w:val="25"/>
                <w:szCs w:val="25"/>
              </w:rPr>
              <w:t>mẫu</w:t>
            </w:r>
            <w:r w:rsidRPr="00994BB2">
              <w:rPr>
                <w:i/>
                <w:spacing w:val="-1"/>
                <w:sz w:val="25"/>
                <w:szCs w:val="25"/>
              </w:rPr>
              <w:t xml:space="preserve"> </w:t>
            </w:r>
            <w:r w:rsidRPr="00994BB2">
              <w:rPr>
                <w:i/>
                <w:sz w:val="25"/>
                <w:szCs w:val="25"/>
              </w:rPr>
              <w:t>giáo</w:t>
            </w:r>
            <w:r w:rsidRPr="00994BB2">
              <w:rPr>
                <w:i/>
                <w:spacing w:val="-3"/>
                <w:sz w:val="25"/>
                <w:szCs w:val="25"/>
              </w:rPr>
              <w:t xml:space="preserve"> </w:t>
            </w:r>
            <w:r w:rsidRPr="00994BB2">
              <w:rPr>
                <w:i/>
                <w:sz w:val="25"/>
                <w:szCs w:val="25"/>
              </w:rPr>
              <w:t>trên</w:t>
            </w:r>
            <w:r w:rsidRPr="00994BB2">
              <w:rPr>
                <w:i/>
                <w:spacing w:val="-1"/>
                <w:sz w:val="25"/>
                <w:szCs w:val="25"/>
              </w:rPr>
              <w:t xml:space="preserve"> </w:t>
            </w:r>
            <w:r w:rsidRPr="00994BB2">
              <w:rPr>
                <w:i/>
                <w:sz w:val="25"/>
                <w:szCs w:val="25"/>
              </w:rPr>
              <w:t>chuẩn</w:t>
            </w:r>
          </w:p>
        </w:tc>
        <w:tc>
          <w:tcPr>
            <w:tcW w:w="1201" w:type="dxa"/>
          </w:tcPr>
          <w:p w14:paraId="018A5891" w14:textId="77777777" w:rsidR="00311440" w:rsidRPr="00994BB2" w:rsidRDefault="006E7FF5" w:rsidP="004871CE">
            <w:pPr>
              <w:pStyle w:val="TableParagraph"/>
              <w:spacing w:before="0"/>
              <w:jc w:val="center"/>
              <w:rPr>
                <w:i/>
                <w:sz w:val="25"/>
                <w:szCs w:val="25"/>
              </w:rPr>
            </w:pPr>
            <w:r w:rsidRPr="00994BB2">
              <w:rPr>
                <w:i/>
                <w:sz w:val="25"/>
                <w:szCs w:val="25"/>
              </w:rPr>
              <w:t>%</w:t>
            </w:r>
          </w:p>
        </w:tc>
        <w:tc>
          <w:tcPr>
            <w:tcW w:w="1239" w:type="dxa"/>
          </w:tcPr>
          <w:p w14:paraId="018A5892" w14:textId="77777777" w:rsidR="00311440" w:rsidRPr="00994BB2" w:rsidRDefault="006E7FF5" w:rsidP="004871CE">
            <w:pPr>
              <w:pStyle w:val="TableParagraph"/>
              <w:spacing w:before="0"/>
              <w:jc w:val="center"/>
              <w:rPr>
                <w:i/>
                <w:sz w:val="25"/>
                <w:szCs w:val="25"/>
              </w:rPr>
            </w:pPr>
            <w:r w:rsidRPr="00994BB2">
              <w:rPr>
                <w:i/>
                <w:sz w:val="25"/>
                <w:szCs w:val="25"/>
              </w:rPr>
              <w:t>53%</w:t>
            </w:r>
          </w:p>
        </w:tc>
        <w:tc>
          <w:tcPr>
            <w:tcW w:w="1223" w:type="dxa"/>
          </w:tcPr>
          <w:p w14:paraId="018A5893" w14:textId="77777777" w:rsidR="00311440" w:rsidRPr="00994BB2" w:rsidRDefault="006E7FF5" w:rsidP="004871CE">
            <w:pPr>
              <w:pStyle w:val="TableParagraph"/>
              <w:spacing w:before="0"/>
              <w:jc w:val="center"/>
              <w:rPr>
                <w:i/>
                <w:sz w:val="25"/>
                <w:szCs w:val="25"/>
              </w:rPr>
            </w:pPr>
            <w:r w:rsidRPr="00994BB2">
              <w:rPr>
                <w:i/>
                <w:sz w:val="25"/>
                <w:szCs w:val="25"/>
              </w:rPr>
              <w:t>64%</w:t>
            </w:r>
          </w:p>
        </w:tc>
      </w:tr>
      <w:tr w:rsidR="00994BB2" w:rsidRPr="00994BB2" w14:paraId="018A589A" w14:textId="77777777" w:rsidTr="004871CE">
        <w:trPr>
          <w:trHeight w:val="340"/>
        </w:trPr>
        <w:tc>
          <w:tcPr>
            <w:tcW w:w="739" w:type="dxa"/>
          </w:tcPr>
          <w:p w14:paraId="018A5895" w14:textId="77777777" w:rsidR="00311440" w:rsidRPr="00994BB2" w:rsidRDefault="006E7FF5" w:rsidP="004871CE">
            <w:pPr>
              <w:pStyle w:val="TableParagraph"/>
              <w:spacing w:before="0"/>
              <w:jc w:val="center"/>
              <w:rPr>
                <w:b/>
                <w:sz w:val="25"/>
                <w:szCs w:val="25"/>
              </w:rPr>
            </w:pPr>
            <w:r w:rsidRPr="00994BB2">
              <w:rPr>
                <w:b/>
                <w:sz w:val="25"/>
                <w:szCs w:val="25"/>
              </w:rPr>
              <w:t>3</w:t>
            </w:r>
          </w:p>
        </w:tc>
        <w:tc>
          <w:tcPr>
            <w:tcW w:w="5202" w:type="dxa"/>
            <w:gridSpan w:val="2"/>
          </w:tcPr>
          <w:p w14:paraId="018A5896" w14:textId="77777777" w:rsidR="00311440" w:rsidRPr="00994BB2" w:rsidRDefault="006E7FF5" w:rsidP="004871CE">
            <w:pPr>
              <w:pStyle w:val="TableParagraph"/>
              <w:spacing w:before="0"/>
              <w:jc w:val="left"/>
              <w:rPr>
                <w:b/>
                <w:sz w:val="25"/>
                <w:szCs w:val="25"/>
              </w:rPr>
            </w:pPr>
            <w:r w:rsidRPr="00994BB2">
              <w:rPr>
                <w:b/>
                <w:sz w:val="25"/>
                <w:szCs w:val="25"/>
              </w:rPr>
              <w:t>Tỷ</w:t>
            </w:r>
            <w:r w:rsidRPr="00994BB2">
              <w:rPr>
                <w:b/>
                <w:spacing w:val="-1"/>
                <w:sz w:val="25"/>
                <w:szCs w:val="25"/>
              </w:rPr>
              <w:t xml:space="preserve"> </w:t>
            </w:r>
            <w:r w:rsidRPr="00994BB2">
              <w:rPr>
                <w:b/>
                <w:sz w:val="25"/>
                <w:szCs w:val="25"/>
              </w:rPr>
              <w:t>lệ</w:t>
            </w:r>
            <w:r w:rsidRPr="00994BB2">
              <w:rPr>
                <w:b/>
                <w:spacing w:val="-1"/>
                <w:sz w:val="25"/>
                <w:szCs w:val="25"/>
              </w:rPr>
              <w:t xml:space="preserve"> </w:t>
            </w:r>
            <w:r w:rsidRPr="00994BB2">
              <w:rPr>
                <w:b/>
                <w:sz w:val="25"/>
                <w:szCs w:val="25"/>
              </w:rPr>
              <w:t>giáo</w:t>
            </w:r>
            <w:r w:rsidRPr="00994BB2">
              <w:rPr>
                <w:b/>
                <w:spacing w:val="-1"/>
                <w:sz w:val="25"/>
                <w:szCs w:val="25"/>
              </w:rPr>
              <w:t xml:space="preserve"> </w:t>
            </w:r>
            <w:r w:rsidRPr="00994BB2">
              <w:rPr>
                <w:b/>
                <w:sz w:val="25"/>
                <w:szCs w:val="25"/>
              </w:rPr>
              <w:t>viên/lớp</w:t>
            </w:r>
          </w:p>
        </w:tc>
        <w:tc>
          <w:tcPr>
            <w:tcW w:w="1201" w:type="dxa"/>
          </w:tcPr>
          <w:p w14:paraId="018A5897" w14:textId="77777777" w:rsidR="00311440" w:rsidRPr="00994BB2" w:rsidRDefault="00311440" w:rsidP="004871CE">
            <w:pPr>
              <w:pStyle w:val="TableParagraph"/>
              <w:spacing w:before="0"/>
              <w:jc w:val="left"/>
              <w:rPr>
                <w:sz w:val="25"/>
                <w:szCs w:val="25"/>
              </w:rPr>
            </w:pPr>
          </w:p>
        </w:tc>
        <w:tc>
          <w:tcPr>
            <w:tcW w:w="1239" w:type="dxa"/>
          </w:tcPr>
          <w:p w14:paraId="018A5898" w14:textId="77777777" w:rsidR="00311440" w:rsidRPr="00994BB2" w:rsidRDefault="006E7FF5" w:rsidP="004871CE">
            <w:pPr>
              <w:pStyle w:val="TableParagraph"/>
              <w:spacing w:before="0"/>
              <w:jc w:val="center"/>
              <w:rPr>
                <w:b/>
                <w:sz w:val="25"/>
                <w:szCs w:val="25"/>
              </w:rPr>
            </w:pPr>
            <w:r w:rsidRPr="00994BB2">
              <w:rPr>
                <w:b/>
                <w:sz w:val="25"/>
                <w:szCs w:val="25"/>
              </w:rPr>
              <w:t>1,7</w:t>
            </w:r>
          </w:p>
        </w:tc>
        <w:tc>
          <w:tcPr>
            <w:tcW w:w="1223" w:type="dxa"/>
          </w:tcPr>
          <w:p w14:paraId="018A5899" w14:textId="77777777" w:rsidR="00311440" w:rsidRPr="00994BB2" w:rsidRDefault="006E7FF5" w:rsidP="004871CE">
            <w:pPr>
              <w:pStyle w:val="TableParagraph"/>
              <w:spacing w:before="0"/>
              <w:jc w:val="center"/>
              <w:rPr>
                <w:b/>
                <w:sz w:val="25"/>
                <w:szCs w:val="25"/>
              </w:rPr>
            </w:pPr>
            <w:r w:rsidRPr="00994BB2">
              <w:rPr>
                <w:b/>
                <w:sz w:val="25"/>
                <w:szCs w:val="25"/>
              </w:rPr>
              <w:t>1,8</w:t>
            </w:r>
          </w:p>
        </w:tc>
      </w:tr>
    </w:tbl>
    <w:p w14:paraId="018A589C" w14:textId="1C64C5B4" w:rsidR="004871CE" w:rsidRPr="00994BB2" w:rsidRDefault="004871CE" w:rsidP="005B5AA1">
      <w:pPr>
        <w:pStyle w:val="BodyText"/>
        <w:spacing w:before="0"/>
        <w:ind w:left="0" w:firstLine="0"/>
        <w:jc w:val="left"/>
        <w:rPr>
          <w:sz w:val="20"/>
          <w:szCs w:val="20"/>
        </w:rPr>
      </w:pPr>
      <w:r w:rsidRPr="00994BB2">
        <w:rPr>
          <w:sz w:val="20"/>
          <w:szCs w:val="20"/>
        </w:rP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5092"/>
        <w:gridCol w:w="987"/>
        <w:gridCol w:w="1174"/>
        <w:gridCol w:w="1383"/>
      </w:tblGrid>
      <w:tr w:rsidR="00994BB2" w:rsidRPr="00994BB2" w14:paraId="018A58A5" w14:textId="77777777" w:rsidTr="004871CE">
        <w:trPr>
          <w:trHeight w:val="397"/>
        </w:trPr>
        <w:tc>
          <w:tcPr>
            <w:tcW w:w="804" w:type="dxa"/>
            <w:vAlign w:val="center"/>
          </w:tcPr>
          <w:p w14:paraId="018A589E" w14:textId="77777777" w:rsidR="00311440" w:rsidRPr="00994BB2" w:rsidRDefault="006E7FF5" w:rsidP="00AC5D26">
            <w:pPr>
              <w:pStyle w:val="TableParagraph"/>
              <w:spacing w:before="0"/>
              <w:jc w:val="center"/>
              <w:rPr>
                <w:b/>
                <w:sz w:val="25"/>
                <w:szCs w:val="25"/>
              </w:rPr>
            </w:pPr>
            <w:r w:rsidRPr="00994BB2">
              <w:rPr>
                <w:b/>
                <w:sz w:val="25"/>
                <w:szCs w:val="25"/>
              </w:rPr>
              <w:lastRenderedPageBreak/>
              <w:t>TT</w:t>
            </w:r>
          </w:p>
        </w:tc>
        <w:tc>
          <w:tcPr>
            <w:tcW w:w="5092" w:type="dxa"/>
            <w:vAlign w:val="center"/>
          </w:tcPr>
          <w:p w14:paraId="018A58A0" w14:textId="77777777" w:rsidR="00311440" w:rsidRPr="00994BB2" w:rsidRDefault="006E7FF5" w:rsidP="00AC5D26">
            <w:pPr>
              <w:pStyle w:val="TableParagraph"/>
              <w:spacing w:before="0"/>
              <w:jc w:val="center"/>
              <w:rPr>
                <w:b/>
                <w:sz w:val="25"/>
                <w:szCs w:val="25"/>
              </w:rPr>
            </w:pPr>
            <w:r w:rsidRPr="00994BB2">
              <w:rPr>
                <w:b/>
                <w:sz w:val="25"/>
                <w:szCs w:val="25"/>
              </w:rPr>
              <w:t>Tiểu học</w:t>
            </w:r>
          </w:p>
        </w:tc>
        <w:tc>
          <w:tcPr>
            <w:tcW w:w="987" w:type="dxa"/>
            <w:vAlign w:val="center"/>
          </w:tcPr>
          <w:p w14:paraId="018A58A2" w14:textId="77777777" w:rsidR="00311440" w:rsidRPr="00994BB2" w:rsidRDefault="006E7FF5" w:rsidP="00AC5D26">
            <w:pPr>
              <w:pStyle w:val="TableParagraph"/>
              <w:spacing w:before="0"/>
              <w:jc w:val="center"/>
              <w:rPr>
                <w:b/>
                <w:sz w:val="25"/>
                <w:szCs w:val="25"/>
              </w:rPr>
            </w:pPr>
            <w:r w:rsidRPr="00994BB2">
              <w:rPr>
                <w:b/>
                <w:sz w:val="25"/>
                <w:szCs w:val="25"/>
              </w:rPr>
              <w:t>ĐVT</w:t>
            </w:r>
          </w:p>
        </w:tc>
        <w:tc>
          <w:tcPr>
            <w:tcW w:w="1174" w:type="dxa"/>
            <w:vAlign w:val="center"/>
          </w:tcPr>
          <w:p w14:paraId="018A58A3" w14:textId="77777777" w:rsidR="00311440" w:rsidRPr="00994BB2" w:rsidRDefault="006E7FF5" w:rsidP="00AC5D26">
            <w:pPr>
              <w:pStyle w:val="TableParagraph"/>
              <w:spacing w:before="0"/>
              <w:ind w:firstLine="57"/>
              <w:jc w:val="center"/>
              <w:rPr>
                <w:b/>
                <w:sz w:val="25"/>
                <w:szCs w:val="25"/>
              </w:rPr>
            </w:pPr>
            <w:r w:rsidRPr="00994BB2">
              <w:rPr>
                <w:b/>
                <w:sz w:val="25"/>
                <w:szCs w:val="25"/>
              </w:rPr>
              <w:t>Năm học</w:t>
            </w:r>
            <w:r w:rsidRPr="00994BB2">
              <w:rPr>
                <w:b/>
                <w:spacing w:val="1"/>
                <w:sz w:val="25"/>
                <w:szCs w:val="25"/>
              </w:rPr>
              <w:t xml:space="preserve"> </w:t>
            </w:r>
            <w:r w:rsidRPr="00994BB2">
              <w:rPr>
                <w:b/>
                <w:sz w:val="25"/>
                <w:szCs w:val="25"/>
              </w:rPr>
              <w:t>2010-2011</w:t>
            </w:r>
          </w:p>
        </w:tc>
        <w:tc>
          <w:tcPr>
            <w:tcW w:w="1383" w:type="dxa"/>
            <w:vAlign w:val="center"/>
          </w:tcPr>
          <w:p w14:paraId="018A58A4" w14:textId="77777777" w:rsidR="00311440" w:rsidRPr="00994BB2" w:rsidRDefault="006E7FF5" w:rsidP="00AC5D26">
            <w:pPr>
              <w:pStyle w:val="TableParagraph"/>
              <w:spacing w:before="0"/>
              <w:ind w:left="50" w:hanging="50"/>
              <w:jc w:val="center"/>
              <w:rPr>
                <w:b/>
                <w:sz w:val="25"/>
                <w:szCs w:val="25"/>
              </w:rPr>
            </w:pPr>
            <w:r w:rsidRPr="00994BB2">
              <w:rPr>
                <w:b/>
                <w:sz w:val="25"/>
                <w:szCs w:val="25"/>
              </w:rPr>
              <w:t>Năm học</w:t>
            </w:r>
            <w:r w:rsidRPr="00994BB2">
              <w:rPr>
                <w:b/>
                <w:spacing w:val="1"/>
                <w:sz w:val="25"/>
                <w:szCs w:val="25"/>
              </w:rPr>
              <w:t xml:space="preserve"> </w:t>
            </w:r>
            <w:r w:rsidRPr="00994BB2">
              <w:rPr>
                <w:b/>
                <w:sz w:val="25"/>
                <w:szCs w:val="25"/>
              </w:rPr>
              <w:t>2021-2022</w:t>
            </w:r>
          </w:p>
        </w:tc>
      </w:tr>
      <w:tr w:rsidR="00994BB2" w:rsidRPr="00994BB2" w14:paraId="018A58AB" w14:textId="77777777" w:rsidTr="004871CE">
        <w:trPr>
          <w:trHeight w:val="397"/>
        </w:trPr>
        <w:tc>
          <w:tcPr>
            <w:tcW w:w="804" w:type="dxa"/>
          </w:tcPr>
          <w:p w14:paraId="018A58A6" w14:textId="77777777" w:rsidR="00311440" w:rsidRPr="00994BB2" w:rsidRDefault="00311440" w:rsidP="00AC5D26">
            <w:pPr>
              <w:pStyle w:val="TableParagraph"/>
              <w:spacing w:before="0"/>
              <w:jc w:val="left"/>
              <w:rPr>
                <w:sz w:val="25"/>
                <w:szCs w:val="25"/>
              </w:rPr>
            </w:pPr>
          </w:p>
        </w:tc>
        <w:tc>
          <w:tcPr>
            <w:tcW w:w="5092" w:type="dxa"/>
          </w:tcPr>
          <w:p w14:paraId="018A58A7" w14:textId="77777777" w:rsidR="00311440" w:rsidRPr="00994BB2" w:rsidRDefault="006E7FF5" w:rsidP="00AC5D26">
            <w:pPr>
              <w:pStyle w:val="TableParagraph"/>
              <w:spacing w:before="0"/>
              <w:jc w:val="left"/>
              <w:rPr>
                <w:b/>
                <w:sz w:val="25"/>
                <w:szCs w:val="25"/>
              </w:rPr>
            </w:pPr>
            <w:r w:rsidRPr="00994BB2">
              <w:rPr>
                <w:b/>
                <w:sz w:val="25"/>
                <w:szCs w:val="25"/>
              </w:rPr>
              <w:t>Tổng</w:t>
            </w:r>
            <w:r w:rsidRPr="00994BB2">
              <w:rPr>
                <w:b/>
                <w:spacing w:val="-1"/>
                <w:sz w:val="25"/>
                <w:szCs w:val="25"/>
              </w:rPr>
              <w:t xml:space="preserve"> </w:t>
            </w:r>
            <w:r w:rsidRPr="00994BB2">
              <w:rPr>
                <w:b/>
                <w:sz w:val="25"/>
                <w:szCs w:val="25"/>
              </w:rPr>
              <w:t>số</w:t>
            </w:r>
            <w:r w:rsidRPr="00994BB2">
              <w:rPr>
                <w:b/>
                <w:spacing w:val="-2"/>
                <w:sz w:val="25"/>
                <w:szCs w:val="25"/>
              </w:rPr>
              <w:t xml:space="preserve"> </w:t>
            </w:r>
            <w:r w:rsidRPr="00994BB2">
              <w:rPr>
                <w:b/>
                <w:sz w:val="25"/>
                <w:szCs w:val="25"/>
              </w:rPr>
              <w:t>cán</w:t>
            </w:r>
            <w:r w:rsidRPr="00994BB2">
              <w:rPr>
                <w:b/>
                <w:spacing w:val="-1"/>
                <w:sz w:val="25"/>
                <w:szCs w:val="25"/>
              </w:rPr>
              <w:t xml:space="preserve"> </w:t>
            </w:r>
            <w:r w:rsidRPr="00994BB2">
              <w:rPr>
                <w:b/>
                <w:sz w:val="25"/>
                <w:szCs w:val="25"/>
              </w:rPr>
              <w:t>bộ quản</w:t>
            </w:r>
            <w:r w:rsidRPr="00994BB2">
              <w:rPr>
                <w:b/>
                <w:spacing w:val="-1"/>
                <w:sz w:val="25"/>
                <w:szCs w:val="25"/>
              </w:rPr>
              <w:t xml:space="preserve"> </w:t>
            </w:r>
            <w:r w:rsidRPr="00994BB2">
              <w:rPr>
                <w:b/>
                <w:sz w:val="25"/>
                <w:szCs w:val="25"/>
              </w:rPr>
              <w:t>lý,</w:t>
            </w:r>
            <w:r w:rsidRPr="00994BB2">
              <w:rPr>
                <w:b/>
                <w:spacing w:val="-3"/>
                <w:sz w:val="25"/>
                <w:szCs w:val="25"/>
              </w:rPr>
              <w:t xml:space="preserve"> </w:t>
            </w:r>
            <w:r w:rsidRPr="00994BB2">
              <w:rPr>
                <w:b/>
                <w:sz w:val="25"/>
                <w:szCs w:val="25"/>
              </w:rPr>
              <w:t>giáo viên</w:t>
            </w:r>
            <w:r w:rsidRPr="00994BB2">
              <w:rPr>
                <w:b/>
                <w:spacing w:val="-1"/>
                <w:sz w:val="25"/>
                <w:szCs w:val="25"/>
              </w:rPr>
              <w:t xml:space="preserve"> </w:t>
            </w:r>
            <w:r w:rsidRPr="00994BB2">
              <w:rPr>
                <w:b/>
                <w:sz w:val="25"/>
                <w:szCs w:val="25"/>
              </w:rPr>
              <w:t>và</w:t>
            </w:r>
            <w:r w:rsidRPr="00994BB2">
              <w:rPr>
                <w:b/>
                <w:spacing w:val="-1"/>
                <w:sz w:val="25"/>
                <w:szCs w:val="25"/>
              </w:rPr>
              <w:t xml:space="preserve"> </w:t>
            </w:r>
            <w:r w:rsidRPr="00994BB2">
              <w:rPr>
                <w:b/>
                <w:sz w:val="25"/>
                <w:szCs w:val="25"/>
              </w:rPr>
              <w:t>nhân</w:t>
            </w:r>
            <w:r w:rsidRPr="00994BB2">
              <w:rPr>
                <w:b/>
                <w:spacing w:val="-1"/>
                <w:sz w:val="25"/>
                <w:szCs w:val="25"/>
              </w:rPr>
              <w:t xml:space="preserve"> </w:t>
            </w:r>
            <w:r w:rsidRPr="00994BB2">
              <w:rPr>
                <w:b/>
                <w:sz w:val="25"/>
                <w:szCs w:val="25"/>
              </w:rPr>
              <w:t>viên</w:t>
            </w:r>
          </w:p>
        </w:tc>
        <w:tc>
          <w:tcPr>
            <w:tcW w:w="987" w:type="dxa"/>
          </w:tcPr>
          <w:p w14:paraId="018A58A8" w14:textId="77777777" w:rsidR="00311440" w:rsidRPr="00994BB2" w:rsidRDefault="006E7FF5" w:rsidP="00AC5D26">
            <w:pPr>
              <w:pStyle w:val="TableParagraph"/>
              <w:spacing w:before="0"/>
              <w:jc w:val="center"/>
              <w:rPr>
                <w:b/>
                <w:sz w:val="25"/>
                <w:szCs w:val="25"/>
              </w:rPr>
            </w:pPr>
            <w:r w:rsidRPr="00994BB2">
              <w:rPr>
                <w:b/>
                <w:sz w:val="25"/>
                <w:szCs w:val="25"/>
              </w:rPr>
              <w:t>người</w:t>
            </w:r>
          </w:p>
        </w:tc>
        <w:tc>
          <w:tcPr>
            <w:tcW w:w="1174" w:type="dxa"/>
          </w:tcPr>
          <w:p w14:paraId="018A58A9" w14:textId="77777777" w:rsidR="00311440" w:rsidRPr="00994BB2" w:rsidRDefault="006E7FF5" w:rsidP="00AC5D26">
            <w:pPr>
              <w:pStyle w:val="TableParagraph"/>
              <w:spacing w:before="0"/>
              <w:jc w:val="center"/>
              <w:rPr>
                <w:b/>
                <w:sz w:val="25"/>
                <w:szCs w:val="25"/>
              </w:rPr>
            </w:pPr>
            <w:r w:rsidRPr="00994BB2">
              <w:rPr>
                <w:b/>
                <w:sz w:val="25"/>
                <w:szCs w:val="25"/>
              </w:rPr>
              <w:t>19.267</w:t>
            </w:r>
          </w:p>
        </w:tc>
        <w:tc>
          <w:tcPr>
            <w:tcW w:w="1383" w:type="dxa"/>
          </w:tcPr>
          <w:p w14:paraId="018A58AA" w14:textId="77777777" w:rsidR="00311440" w:rsidRPr="00994BB2" w:rsidRDefault="006E7FF5" w:rsidP="00AC5D26">
            <w:pPr>
              <w:pStyle w:val="TableParagraph"/>
              <w:spacing w:before="0"/>
              <w:jc w:val="center"/>
              <w:rPr>
                <w:b/>
                <w:sz w:val="25"/>
                <w:szCs w:val="25"/>
              </w:rPr>
            </w:pPr>
            <w:r w:rsidRPr="00994BB2">
              <w:rPr>
                <w:b/>
                <w:sz w:val="25"/>
                <w:szCs w:val="25"/>
              </w:rPr>
              <w:t>32.344</w:t>
            </w:r>
          </w:p>
        </w:tc>
      </w:tr>
      <w:tr w:rsidR="00994BB2" w:rsidRPr="00994BB2" w14:paraId="018A58B1" w14:textId="77777777" w:rsidTr="004871CE">
        <w:trPr>
          <w:trHeight w:val="397"/>
        </w:trPr>
        <w:tc>
          <w:tcPr>
            <w:tcW w:w="804" w:type="dxa"/>
          </w:tcPr>
          <w:p w14:paraId="018A58AC" w14:textId="77777777" w:rsidR="00311440" w:rsidRPr="00994BB2" w:rsidRDefault="006E7FF5" w:rsidP="00AC5D26">
            <w:pPr>
              <w:pStyle w:val="TableParagraph"/>
              <w:spacing w:before="0"/>
              <w:jc w:val="center"/>
              <w:rPr>
                <w:b/>
                <w:bCs/>
                <w:sz w:val="25"/>
                <w:szCs w:val="25"/>
              </w:rPr>
            </w:pPr>
            <w:r w:rsidRPr="00994BB2">
              <w:rPr>
                <w:b/>
                <w:bCs/>
                <w:sz w:val="25"/>
                <w:szCs w:val="25"/>
              </w:rPr>
              <w:t>1</w:t>
            </w:r>
          </w:p>
        </w:tc>
        <w:tc>
          <w:tcPr>
            <w:tcW w:w="5092" w:type="dxa"/>
          </w:tcPr>
          <w:p w14:paraId="018A58AD" w14:textId="441CF636" w:rsidR="00311440" w:rsidRPr="00994BB2" w:rsidRDefault="00C31044" w:rsidP="00AC5D26">
            <w:pPr>
              <w:pStyle w:val="TableParagraph"/>
              <w:spacing w:before="0"/>
              <w:jc w:val="left"/>
              <w:rPr>
                <w:b/>
                <w:bCs/>
                <w:sz w:val="25"/>
                <w:szCs w:val="25"/>
              </w:rPr>
            </w:pPr>
            <w:r w:rsidRPr="00994BB2">
              <w:rPr>
                <w:b/>
                <w:bCs/>
                <w:sz w:val="25"/>
                <w:szCs w:val="25"/>
                <w:lang w:val="en-US"/>
              </w:rPr>
              <w:t>C</w:t>
            </w:r>
            <w:r w:rsidR="006E7FF5" w:rsidRPr="00994BB2">
              <w:rPr>
                <w:b/>
                <w:bCs/>
                <w:sz w:val="25"/>
                <w:szCs w:val="25"/>
              </w:rPr>
              <w:t>án</w:t>
            </w:r>
            <w:r w:rsidR="006E7FF5" w:rsidRPr="00994BB2">
              <w:rPr>
                <w:b/>
                <w:bCs/>
                <w:spacing w:val="1"/>
                <w:sz w:val="25"/>
                <w:szCs w:val="25"/>
              </w:rPr>
              <w:t xml:space="preserve"> </w:t>
            </w:r>
            <w:r w:rsidR="006E7FF5" w:rsidRPr="00994BB2">
              <w:rPr>
                <w:b/>
                <w:bCs/>
                <w:sz w:val="25"/>
                <w:szCs w:val="25"/>
              </w:rPr>
              <w:t>bộ quản lý</w:t>
            </w:r>
          </w:p>
        </w:tc>
        <w:tc>
          <w:tcPr>
            <w:tcW w:w="987" w:type="dxa"/>
          </w:tcPr>
          <w:p w14:paraId="018A58AE" w14:textId="77777777" w:rsidR="00311440" w:rsidRPr="00994BB2" w:rsidRDefault="006E7FF5" w:rsidP="00AC5D26">
            <w:pPr>
              <w:pStyle w:val="TableParagraph"/>
              <w:spacing w:before="0"/>
              <w:jc w:val="center"/>
              <w:rPr>
                <w:b/>
                <w:bCs/>
                <w:sz w:val="25"/>
                <w:szCs w:val="25"/>
              </w:rPr>
            </w:pPr>
            <w:r w:rsidRPr="00994BB2">
              <w:rPr>
                <w:b/>
                <w:bCs/>
                <w:sz w:val="25"/>
                <w:szCs w:val="25"/>
              </w:rPr>
              <w:t>người</w:t>
            </w:r>
          </w:p>
        </w:tc>
        <w:tc>
          <w:tcPr>
            <w:tcW w:w="1174" w:type="dxa"/>
          </w:tcPr>
          <w:p w14:paraId="018A58AF" w14:textId="77777777" w:rsidR="00311440" w:rsidRPr="00994BB2" w:rsidRDefault="006E7FF5" w:rsidP="00AC5D26">
            <w:pPr>
              <w:pStyle w:val="TableParagraph"/>
              <w:spacing w:before="0"/>
              <w:jc w:val="center"/>
              <w:rPr>
                <w:b/>
                <w:bCs/>
                <w:sz w:val="25"/>
                <w:szCs w:val="25"/>
              </w:rPr>
            </w:pPr>
            <w:r w:rsidRPr="00994BB2">
              <w:rPr>
                <w:b/>
                <w:bCs/>
                <w:sz w:val="25"/>
                <w:szCs w:val="25"/>
              </w:rPr>
              <w:t>1.125</w:t>
            </w:r>
          </w:p>
        </w:tc>
        <w:tc>
          <w:tcPr>
            <w:tcW w:w="1383" w:type="dxa"/>
          </w:tcPr>
          <w:p w14:paraId="018A58B0" w14:textId="77777777" w:rsidR="00311440" w:rsidRPr="00994BB2" w:rsidRDefault="006E7FF5" w:rsidP="00AC5D26">
            <w:pPr>
              <w:pStyle w:val="TableParagraph"/>
              <w:spacing w:before="0"/>
              <w:jc w:val="center"/>
              <w:rPr>
                <w:b/>
                <w:bCs/>
                <w:sz w:val="25"/>
                <w:szCs w:val="25"/>
              </w:rPr>
            </w:pPr>
            <w:r w:rsidRPr="00994BB2">
              <w:rPr>
                <w:b/>
                <w:bCs/>
                <w:sz w:val="25"/>
                <w:szCs w:val="25"/>
              </w:rPr>
              <w:t>1.389</w:t>
            </w:r>
          </w:p>
        </w:tc>
      </w:tr>
      <w:tr w:rsidR="00994BB2" w:rsidRPr="00994BB2" w14:paraId="018A58B7" w14:textId="77777777" w:rsidTr="004871CE">
        <w:trPr>
          <w:trHeight w:val="397"/>
        </w:trPr>
        <w:tc>
          <w:tcPr>
            <w:tcW w:w="804" w:type="dxa"/>
          </w:tcPr>
          <w:p w14:paraId="018A58B2" w14:textId="77777777" w:rsidR="00311440" w:rsidRPr="00994BB2" w:rsidRDefault="006E7FF5" w:rsidP="00AC5D26">
            <w:pPr>
              <w:pStyle w:val="TableParagraph"/>
              <w:spacing w:before="0"/>
              <w:jc w:val="center"/>
              <w:rPr>
                <w:sz w:val="25"/>
                <w:szCs w:val="25"/>
              </w:rPr>
            </w:pPr>
            <w:r w:rsidRPr="00994BB2">
              <w:rPr>
                <w:w w:val="99"/>
                <w:sz w:val="25"/>
                <w:szCs w:val="25"/>
              </w:rPr>
              <w:t>-</w:t>
            </w:r>
          </w:p>
        </w:tc>
        <w:tc>
          <w:tcPr>
            <w:tcW w:w="5092" w:type="dxa"/>
          </w:tcPr>
          <w:p w14:paraId="018A58B3" w14:textId="77777777" w:rsidR="00311440" w:rsidRPr="00994BB2" w:rsidRDefault="006E7FF5" w:rsidP="00AC5D26">
            <w:pPr>
              <w:pStyle w:val="TableParagraph"/>
              <w:spacing w:before="0"/>
              <w:jc w:val="left"/>
              <w:rPr>
                <w:i/>
                <w:sz w:val="25"/>
                <w:szCs w:val="25"/>
              </w:rPr>
            </w:pPr>
            <w:r w:rsidRPr="00994BB2">
              <w:rPr>
                <w:i/>
                <w:sz w:val="25"/>
                <w:szCs w:val="25"/>
              </w:rPr>
              <w:t>Công lập</w:t>
            </w:r>
          </w:p>
        </w:tc>
        <w:tc>
          <w:tcPr>
            <w:tcW w:w="987" w:type="dxa"/>
          </w:tcPr>
          <w:p w14:paraId="018A58B4" w14:textId="77777777" w:rsidR="00311440" w:rsidRPr="00994BB2" w:rsidRDefault="006E7FF5" w:rsidP="00AC5D26">
            <w:pPr>
              <w:pStyle w:val="TableParagraph"/>
              <w:spacing w:before="0"/>
              <w:jc w:val="center"/>
              <w:rPr>
                <w:i/>
                <w:sz w:val="25"/>
                <w:szCs w:val="25"/>
              </w:rPr>
            </w:pPr>
            <w:r w:rsidRPr="00994BB2">
              <w:rPr>
                <w:i/>
                <w:sz w:val="25"/>
                <w:szCs w:val="25"/>
              </w:rPr>
              <w:t>người</w:t>
            </w:r>
          </w:p>
        </w:tc>
        <w:tc>
          <w:tcPr>
            <w:tcW w:w="1174" w:type="dxa"/>
          </w:tcPr>
          <w:p w14:paraId="018A58B5" w14:textId="77777777" w:rsidR="00311440" w:rsidRPr="00994BB2" w:rsidRDefault="006E7FF5" w:rsidP="00AC5D26">
            <w:pPr>
              <w:pStyle w:val="TableParagraph"/>
              <w:spacing w:before="0"/>
              <w:jc w:val="center"/>
              <w:rPr>
                <w:sz w:val="25"/>
                <w:szCs w:val="25"/>
              </w:rPr>
            </w:pPr>
            <w:r w:rsidRPr="00994BB2">
              <w:rPr>
                <w:sz w:val="25"/>
                <w:szCs w:val="25"/>
              </w:rPr>
              <w:t>1.150</w:t>
            </w:r>
          </w:p>
        </w:tc>
        <w:tc>
          <w:tcPr>
            <w:tcW w:w="1383" w:type="dxa"/>
          </w:tcPr>
          <w:p w14:paraId="018A58B6" w14:textId="77777777" w:rsidR="00311440" w:rsidRPr="00994BB2" w:rsidRDefault="006E7FF5" w:rsidP="00AC5D26">
            <w:pPr>
              <w:pStyle w:val="TableParagraph"/>
              <w:spacing w:before="0"/>
              <w:jc w:val="center"/>
              <w:rPr>
                <w:sz w:val="25"/>
                <w:szCs w:val="25"/>
              </w:rPr>
            </w:pPr>
            <w:r w:rsidRPr="00994BB2">
              <w:rPr>
                <w:sz w:val="25"/>
                <w:szCs w:val="25"/>
              </w:rPr>
              <w:t>1.274</w:t>
            </w:r>
          </w:p>
        </w:tc>
      </w:tr>
      <w:tr w:rsidR="00994BB2" w:rsidRPr="00994BB2" w14:paraId="018A58BD" w14:textId="77777777" w:rsidTr="004871CE">
        <w:trPr>
          <w:trHeight w:val="397"/>
        </w:trPr>
        <w:tc>
          <w:tcPr>
            <w:tcW w:w="804" w:type="dxa"/>
          </w:tcPr>
          <w:p w14:paraId="018A58B8" w14:textId="77777777" w:rsidR="00311440" w:rsidRPr="00994BB2" w:rsidRDefault="006E7FF5" w:rsidP="00AC5D26">
            <w:pPr>
              <w:pStyle w:val="TableParagraph"/>
              <w:spacing w:before="0"/>
              <w:jc w:val="center"/>
              <w:rPr>
                <w:sz w:val="25"/>
                <w:szCs w:val="25"/>
              </w:rPr>
            </w:pPr>
            <w:r w:rsidRPr="00994BB2">
              <w:rPr>
                <w:w w:val="99"/>
                <w:sz w:val="25"/>
                <w:szCs w:val="25"/>
              </w:rPr>
              <w:t>-</w:t>
            </w:r>
          </w:p>
        </w:tc>
        <w:tc>
          <w:tcPr>
            <w:tcW w:w="5092" w:type="dxa"/>
          </w:tcPr>
          <w:p w14:paraId="018A58B9" w14:textId="77777777" w:rsidR="00311440" w:rsidRPr="00994BB2" w:rsidRDefault="006E7FF5" w:rsidP="00AC5D26">
            <w:pPr>
              <w:pStyle w:val="TableParagraph"/>
              <w:spacing w:before="0"/>
              <w:jc w:val="left"/>
              <w:rPr>
                <w:i/>
                <w:sz w:val="25"/>
                <w:szCs w:val="25"/>
              </w:rPr>
            </w:pPr>
            <w:r w:rsidRPr="00994BB2">
              <w:rPr>
                <w:i/>
                <w:sz w:val="25"/>
                <w:szCs w:val="25"/>
              </w:rPr>
              <w:t>Ngoài công lập</w:t>
            </w:r>
          </w:p>
        </w:tc>
        <w:tc>
          <w:tcPr>
            <w:tcW w:w="987" w:type="dxa"/>
          </w:tcPr>
          <w:p w14:paraId="018A58BA" w14:textId="77777777" w:rsidR="00311440" w:rsidRPr="00994BB2" w:rsidRDefault="006E7FF5" w:rsidP="00AC5D26">
            <w:pPr>
              <w:pStyle w:val="TableParagraph"/>
              <w:spacing w:before="0"/>
              <w:jc w:val="center"/>
              <w:rPr>
                <w:i/>
                <w:sz w:val="25"/>
                <w:szCs w:val="25"/>
              </w:rPr>
            </w:pPr>
            <w:r w:rsidRPr="00994BB2">
              <w:rPr>
                <w:i/>
                <w:sz w:val="25"/>
                <w:szCs w:val="25"/>
              </w:rPr>
              <w:t>người</w:t>
            </w:r>
          </w:p>
        </w:tc>
        <w:tc>
          <w:tcPr>
            <w:tcW w:w="1174" w:type="dxa"/>
          </w:tcPr>
          <w:p w14:paraId="018A58BB" w14:textId="77777777" w:rsidR="00311440" w:rsidRPr="00994BB2" w:rsidRDefault="006E7FF5" w:rsidP="00AC5D26">
            <w:pPr>
              <w:pStyle w:val="TableParagraph"/>
              <w:spacing w:before="0"/>
              <w:jc w:val="center"/>
              <w:rPr>
                <w:sz w:val="25"/>
                <w:szCs w:val="25"/>
              </w:rPr>
            </w:pPr>
            <w:r w:rsidRPr="00994BB2">
              <w:rPr>
                <w:sz w:val="25"/>
                <w:szCs w:val="25"/>
              </w:rPr>
              <w:t>62</w:t>
            </w:r>
          </w:p>
        </w:tc>
        <w:tc>
          <w:tcPr>
            <w:tcW w:w="1383" w:type="dxa"/>
          </w:tcPr>
          <w:p w14:paraId="018A58BC" w14:textId="77777777" w:rsidR="00311440" w:rsidRPr="00994BB2" w:rsidRDefault="006E7FF5" w:rsidP="00AC5D26">
            <w:pPr>
              <w:pStyle w:val="TableParagraph"/>
              <w:spacing w:before="0"/>
              <w:jc w:val="center"/>
              <w:rPr>
                <w:sz w:val="25"/>
                <w:szCs w:val="25"/>
              </w:rPr>
            </w:pPr>
            <w:r w:rsidRPr="00994BB2">
              <w:rPr>
                <w:sz w:val="25"/>
                <w:szCs w:val="25"/>
              </w:rPr>
              <w:t>115</w:t>
            </w:r>
          </w:p>
        </w:tc>
      </w:tr>
      <w:tr w:rsidR="00994BB2" w:rsidRPr="00994BB2" w14:paraId="018A58C3" w14:textId="77777777" w:rsidTr="004871CE">
        <w:trPr>
          <w:trHeight w:val="397"/>
        </w:trPr>
        <w:tc>
          <w:tcPr>
            <w:tcW w:w="804" w:type="dxa"/>
          </w:tcPr>
          <w:p w14:paraId="018A58BE" w14:textId="77777777" w:rsidR="00311440" w:rsidRPr="00994BB2" w:rsidRDefault="006E7FF5" w:rsidP="00AC5D26">
            <w:pPr>
              <w:pStyle w:val="TableParagraph"/>
              <w:spacing w:before="0"/>
              <w:jc w:val="center"/>
              <w:rPr>
                <w:b/>
                <w:bCs/>
                <w:sz w:val="25"/>
                <w:szCs w:val="25"/>
              </w:rPr>
            </w:pPr>
            <w:r w:rsidRPr="00994BB2">
              <w:rPr>
                <w:b/>
                <w:bCs/>
                <w:sz w:val="25"/>
                <w:szCs w:val="25"/>
              </w:rPr>
              <w:t>2</w:t>
            </w:r>
          </w:p>
        </w:tc>
        <w:tc>
          <w:tcPr>
            <w:tcW w:w="5092" w:type="dxa"/>
          </w:tcPr>
          <w:p w14:paraId="018A58BF" w14:textId="73681259" w:rsidR="00311440" w:rsidRPr="00994BB2" w:rsidRDefault="00C31044" w:rsidP="00AC5D26">
            <w:pPr>
              <w:pStyle w:val="TableParagraph"/>
              <w:spacing w:before="0"/>
              <w:jc w:val="left"/>
              <w:rPr>
                <w:b/>
                <w:bCs/>
                <w:sz w:val="25"/>
                <w:szCs w:val="25"/>
              </w:rPr>
            </w:pPr>
            <w:r w:rsidRPr="00994BB2">
              <w:rPr>
                <w:b/>
                <w:bCs/>
                <w:sz w:val="25"/>
                <w:szCs w:val="25"/>
                <w:lang w:val="en-US"/>
              </w:rPr>
              <w:t>G</w:t>
            </w:r>
            <w:r w:rsidR="006E7FF5" w:rsidRPr="00994BB2">
              <w:rPr>
                <w:b/>
                <w:bCs/>
                <w:sz w:val="25"/>
                <w:szCs w:val="25"/>
              </w:rPr>
              <w:t>iáo</w:t>
            </w:r>
            <w:r w:rsidR="006E7FF5" w:rsidRPr="00994BB2">
              <w:rPr>
                <w:b/>
                <w:bCs/>
                <w:spacing w:val="-1"/>
                <w:sz w:val="25"/>
                <w:szCs w:val="25"/>
              </w:rPr>
              <w:t xml:space="preserve"> </w:t>
            </w:r>
            <w:r w:rsidR="006E7FF5" w:rsidRPr="00994BB2">
              <w:rPr>
                <w:b/>
                <w:bCs/>
                <w:sz w:val="25"/>
                <w:szCs w:val="25"/>
              </w:rPr>
              <w:t>viên</w:t>
            </w:r>
          </w:p>
        </w:tc>
        <w:tc>
          <w:tcPr>
            <w:tcW w:w="987" w:type="dxa"/>
          </w:tcPr>
          <w:p w14:paraId="018A58C0" w14:textId="77777777" w:rsidR="00311440" w:rsidRPr="00994BB2" w:rsidRDefault="006E7FF5" w:rsidP="00AC5D26">
            <w:pPr>
              <w:pStyle w:val="TableParagraph"/>
              <w:spacing w:before="0"/>
              <w:jc w:val="center"/>
              <w:rPr>
                <w:b/>
                <w:bCs/>
                <w:sz w:val="25"/>
                <w:szCs w:val="25"/>
              </w:rPr>
            </w:pPr>
            <w:r w:rsidRPr="00994BB2">
              <w:rPr>
                <w:b/>
                <w:bCs/>
                <w:sz w:val="25"/>
                <w:szCs w:val="25"/>
              </w:rPr>
              <w:t>người</w:t>
            </w:r>
          </w:p>
        </w:tc>
        <w:tc>
          <w:tcPr>
            <w:tcW w:w="1174" w:type="dxa"/>
          </w:tcPr>
          <w:p w14:paraId="018A58C1" w14:textId="77777777" w:rsidR="00311440" w:rsidRPr="00994BB2" w:rsidRDefault="006E7FF5" w:rsidP="00AC5D26">
            <w:pPr>
              <w:pStyle w:val="TableParagraph"/>
              <w:spacing w:before="0"/>
              <w:jc w:val="center"/>
              <w:rPr>
                <w:b/>
                <w:bCs/>
                <w:sz w:val="25"/>
                <w:szCs w:val="25"/>
              </w:rPr>
            </w:pPr>
            <w:r w:rsidRPr="00994BB2">
              <w:rPr>
                <w:b/>
                <w:bCs/>
                <w:sz w:val="25"/>
                <w:szCs w:val="25"/>
              </w:rPr>
              <w:t>14.839</w:t>
            </w:r>
          </w:p>
        </w:tc>
        <w:tc>
          <w:tcPr>
            <w:tcW w:w="1383" w:type="dxa"/>
          </w:tcPr>
          <w:p w14:paraId="018A58C2" w14:textId="77777777" w:rsidR="00311440" w:rsidRPr="00994BB2" w:rsidRDefault="006E7FF5" w:rsidP="00AC5D26">
            <w:pPr>
              <w:pStyle w:val="TableParagraph"/>
              <w:spacing w:before="0"/>
              <w:jc w:val="center"/>
              <w:rPr>
                <w:b/>
                <w:bCs/>
                <w:sz w:val="25"/>
                <w:szCs w:val="25"/>
              </w:rPr>
            </w:pPr>
            <w:r w:rsidRPr="00994BB2">
              <w:rPr>
                <w:b/>
                <w:bCs/>
                <w:sz w:val="25"/>
                <w:szCs w:val="25"/>
              </w:rPr>
              <w:t>22.202</w:t>
            </w:r>
          </w:p>
        </w:tc>
      </w:tr>
      <w:tr w:rsidR="00994BB2" w:rsidRPr="00994BB2" w14:paraId="018A58C9" w14:textId="77777777" w:rsidTr="004871CE">
        <w:trPr>
          <w:trHeight w:val="397"/>
        </w:trPr>
        <w:tc>
          <w:tcPr>
            <w:tcW w:w="804" w:type="dxa"/>
          </w:tcPr>
          <w:p w14:paraId="018A58C4" w14:textId="77777777" w:rsidR="00311440" w:rsidRPr="00994BB2" w:rsidRDefault="006E7FF5" w:rsidP="00AC5D26">
            <w:pPr>
              <w:pStyle w:val="TableParagraph"/>
              <w:spacing w:before="0"/>
              <w:jc w:val="center"/>
              <w:rPr>
                <w:sz w:val="25"/>
                <w:szCs w:val="25"/>
              </w:rPr>
            </w:pPr>
            <w:r w:rsidRPr="00994BB2">
              <w:rPr>
                <w:w w:val="99"/>
                <w:sz w:val="25"/>
                <w:szCs w:val="25"/>
              </w:rPr>
              <w:t>-</w:t>
            </w:r>
          </w:p>
        </w:tc>
        <w:tc>
          <w:tcPr>
            <w:tcW w:w="5092" w:type="dxa"/>
          </w:tcPr>
          <w:p w14:paraId="018A58C5" w14:textId="77777777" w:rsidR="00311440" w:rsidRPr="00994BB2" w:rsidRDefault="006E7FF5" w:rsidP="00AC5D26">
            <w:pPr>
              <w:pStyle w:val="TableParagraph"/>
              <w:spacing w:before="0"/>
              <w:jc w:val="left"/>
              <w:rPr>
                <w:i/>
                <w:sz w:val="25"/>
                <w:szCs w:val="25"/>
              </w:rPr>
            </w:pPr>
            <w:r w:rsidRPr="00994BB2">
              <w:rPr>
                <w:i/>
                <w:sz w:val="25"/>
                <w:szCs w:val="25"/>
              </w:rPr>
              <w:t>Công lập</w:t>
            </w:r>
          </w:p>
        </w:tc>
        <w:tc>
          <w:tcPr>
            <w:tcW w:w="987" w:type="dxa"/>
          </w:tcPr>
          <w:p w14:paraId="018A58C6" w14:textId="77777777" w:rsidR="00311440" w:rsidRPr="00994BB2" w:rsidRDefault="006E7FF5" w:rsidP="00AC5D26">
            <w:pPr>
              <w:pStyle w:val="TableParagraph"/>
              <w:spacing w:before="0"/>
              <w:jc w:val="center"/>
              <w:rPr>
                <w:i/>
                <w:sz w:val="25"/>
                <w:szCs w:val="25"/>
              </w:rPr>
            </w:pPr>
            <w:r w:rsidRPr="00994BB2">
              <w:rPr>
                <w:i/>
                <w:sz w:val="25"/>
                <w:szCs w:val="25"/>
              </w:rPr>
              <w:t>người</w:t>
            </w:r>
          </w:p>
        </w:tc>
        <w:tc>
          <w:tcPr>
            <w:tcW w:w="1174" w:type="dxa"/>
          </w:tcPr>
          <w:p w14:paraId="018A58C7" w14:textId="77777777" w:rsidR="00311440" w:rsidRPr="00994BB2" w:rsidRDefault="006E7FF5" w:rsidP="00AC5D26">
            <w:pPr>
              <w:pStyle w:val="TableParagraph"/>
              <w:spacing w:before="0"/>
              <w:jc w:val="center"/>
              <w:rPr>
                <w:sz w:val="25"/>
                <w:szCs w:val="25"/>
              </w:rPr>
            </w:pPr>
            <w:r w:rsidRPr="00994BB2">
              <w:rPr>
                <w:sz w:val="25"/>
                <w:szCs w:val="25"/>
              </w:rPr>
              <w:t>12.848</w:t>
            </w:r>
          </w:p>
        </w:tc>
        <w:tc>
          <w:tcPr>
            <w:tcW w:w="1383" w:type="dxa"/>
          </w:tcPr>
          <w:p w14:paraId="018A58C8" w14:textId="77777777" w:rsidR="00311440" w:rsidRPr="00994BB2" w:rsidRDefault="006E7FF5" w:rsidP="00AC5D26">
            <w:pPr>
              <w:pStyle w:val="TableParagraph"/>
              <w:spacing w:before="0"/>
              <w:jc w:val="center"/>
              <w:rPr>
                <w:sz w:val="25"/>
                <w:szCs w:val="25"/>
              </w:rPr>
            </w:pPr>
            <w:r w:rsidRPr="00994BB2">
              <w:rPr>
                <w:sz w:val="25"/>
                <w:szCs w:val="25"/>
              </w:rPr>
              <w:t>19.990</w:t>
            </w:r>
          </w:p>
        </w:tc>
      </w:tr>
      <w:tr w:rsidR="00994BB2" w:rsidRPr="00994BB2" w14:paraId="018A58CF" w14:textId="77777777" w:rsidTr="004871CE">
        <w:trPr>
          <w:trHeight w:val="397"/>
        </w:trPr>
        <w:tc>
          <w:tcPr>
            <w:tcW w:w="804" w:type="dxa"/>
          </w:tcPr>
          <w:p w14:paraId="018A58CA" w14:textId="77777777" w:rsidR="00311440" w:rsidRPr="00994BB2" w:rsidRDefault="006E7FF5" w:rsidP="00AC5D26">
            <w:pPr>
              <w:pStyle w:val="TableParagraph"/>
              <w:spacing w:before="0"/>
              <w:jc w:val="center"/>
              <w:rPr>
                <w:sz w:val="25"/>
                <w:szCs w:val="25"/>
              </w:rPr>
            </w:pPr>
            <w:r w:rsidRPr="00994BB2">
              <w:rPr>
                <w:w w:val="99"/>
                <w:sz w:val="25"/>
                <w:szCs w:val="25"/>
              </w:rPr>
              <w:t>-</w:t>
            </w:r>
          </w:p>
        </w:tc>
        <w:tc>
          <w:tcPr>
            <w:tcW w:w="5092" w:type="dxa"/>
          </w:tcPr>
          <w:p w14:paraId="018A58CB" w14:textId="77777777" w:rsidR="00311440" w:rsidRPr="00994BB2" w:rsidRDefault="006E7FF5" w:rsidP="00AC5D26">
            <w:pPr>
              <w:pStyle w:val="TableParagraph"/>
              <w:spacing w:before="0"/>
              <w:jc w:val="left"/>
              <w:rPr>
                <w:i/>
                <w:sz w:val="25"/>
                <w:szCs w:val="25"/>
              </w:rPr>
            </w:pPr>
            <w:r w:rsidRPr="00994BB2">
              <w:rPr>
                <w:i/>
                <w:sz w:val="25"/>
                <w:szCs w:val="25"/>
              </w:rPr>
              <w:t>Ngoài công lập</w:t>
            </w:r>
          </w:p>
        </w:tc>
        <w:tc>
          <w:tcPr>
            <w:tcW w:w="987" w:type="dxa"/>
          </w:tcPr>
          <w:p w14:paraId="018A58CC" w14:textId="77777777" w:rsidR="00311440" w:rsidRPr="00994BB2" w:rsidRDefault="006E7FF5" w:rsidP="00AC5D26">
            <w:pPr>
              <w:pStyle w:val="TableParagraph"/>
              <w:spacing w:before="0"/>
              <w:jc w:val="center"/>
              <w:rPr>
                <w:i/>
                <w:sz w:val="25"/>
                <w:szCs w:val="25"/>
              </w:rPr>
            </w:pPr>
            <w:r w:rsidRPr="00994BB2">
              <w:rPr>
                <w:i/>
                <w:sz w:val="25"/>
                <w:szCs w:val="25"/>
              </w:rPr>
              <w:t>người</w:t>
            </w:r>
          </w:p>
        </w:tc>
        <w:tc>
          <w:tcPr>
            <w:tcW w:w="1174" w:type="dxa"/>
          </w:tcPr>
          <w:p w14:paraId="018A58CD" w14:textId="77777777" w:rsidR="00311440" w:rsidRPr="00994BB2" w:rsidRDefault="006E7FF5" w:rsidP="00AC5D26">
            <w:pPr>
              <w:pStyle w:val="TableParagraph"/>
              <w:spacing w:before="0"/>
              <w:jc w:val="center"/>
              <w:rPr>
                <w:sz w:val="25"/>
                <w:szCs w:val="25"/>
              </w:rPr>
            </w:pPr>
            <w:r w:rsidRPr="00994BB2">
              <w:rPr>
                <w:sz w:val="25"/>
                <w:szCs w:val="25"/>
              </w:rPr>
              <w:t>1.991</w:t>
            </w:r>
          </w:p>
        </w:tc>
        <w:tc>
          <w:tcPr>
            <w:tcW w:w="1383" w:type="dxa"/>
          </w:tcPr>
          <w:p w14:paraId="018A58CE" w14:textId="77777777" w:rsidR="00311440" w:rsidRPr="00994BB2" w:rsidRDefault="006E7FF5" w:rsidP="00AC5D26">
            <w:pPr>
              <w:pStyle w:val="TableParagraph"/>
              <w:spacing w:before="0"/>
              <w:jc w:val="center"/>
              <w:rPr>
                <w:sz w:val="25"/>
                <w:szCs w:val="25"/>
              </w:rPr>
            </w:pPr>
            <w:r w:rsidRPr="00994BB2">
              <w:rPr>
                <w:sz w:val="25"/>
                <w:szCs w:val="25"/>
              </w:rPr>
              <w:t>2.212</w:t>
            </w:r>
          </w:p>
        </w:tc>
      </w:tr>
      <w:tr w:rsidR="00994BB2" w:rsidRPr="00994BB2" w14:paraId="018A58D7" w14:textId="77777777" w:rsidTr="004871CE">
        <w:trPr>
          <w:trHeight w:val="397"/>
        </w:trPr>
        <w:tc>
          <w:tcPr>
            <w:tcW w:w="804" w:type="dxa"/>
            <w:tcBorders>
              <w:top w:val="nil"/>
            </w:tcBorders>
          </w:tcPr>
          <w:p w14:paraId="018A58D2" w14:textId="77777777" w:rsidR="00311440" w:rsidRPr="00994BB2" w:rsidRDefault="006E7FF5" w:rsidP="00AC5D26">
            <w:pPr>
              <w:pStyle w:val="TableParagraph"/>
              <w:spacing w:before="0"/>
              <w:rPr>
                <w:i/>
                <w:sz w:val="25"/>
                <w:szCs w:val="25"/>
              </w:rPr>
            </w:pPr>
            <w:r w:rsidRPr="00994BB2">
              <w:rPr>
                <w:i/>
                <w:w w:val="99"/>
                <w:sz w:val="25"/>
                <w:szCs w:val="25"/>
              </w:rPr>
              <w:t>-</w:t>
            </w:r>
          </w:p>
        </w:tc>
        <w:tc>
          <w:tcPr>
            <w:tcW w:w="5092" w:type="dxa"/>
            <w:tcBorders>
              <w:top w:val="nil"/>
            </w:tcBorders>
          </w:tcPr>
          <w:p w14:paraId="018A58D3" w14:textId="77777777" w:rsidR="00311440" w:rsidRPr="00994BB2" w:rsidRDefault="006E7FF5" w:rsidP="00AC5D26">
            <w:pPr>
              <w:pStyle w:val="TableParagraph"/>
              <w:spacing w:before="0"/>
              <w:jc w:val="left"/>
              <w:rPr>
                <w:i/>
                <w:sz w:val="25"/>
                <w:szCs w:val="25"/>
              </w:rPr>
            </w:pPr>
            <w:r w:rsidRPr="00994BB2">
              <w:rPr>
                <w:i/>
                <w:sz w:val="25"/>
                <w:szCs w:val="25"/>
              </w:rPr>
              <w:t>Tỷ</w:t>
            </w:r>
            <w:r w:rsidRPr="00994BB2">
              <w:rPr>
                <w:i/>
                <w:spacing w:val="-2"/>
                <w:sz w:val="25"/>
                <w:szCs w:val="25"/>
              </w:rPr>
              <w:t xml:space="preserve"> </w:t>
            </w:r>
            <w:r w:rsidRPr="00994BB2">
              <w:rPr>
                <w:i/>
                <w:sz w:val="25"/>
                <w:szCs w:val="25"/>
              </w:rPr>
              <w:t>lệ giáo viên</w:t>
            </w:r>
            <w:r w:rsidRPr="00994BB2">
              <w:rPr>
                <w:i/>
                <w:spacing w:val="-1"/>
                <w:sz w:val="25"/>
                <w:szCs w:val="25"/>
              </w:rPr>
              <w:t xml:space="preserve"> </w:t>
            </w:r>
            <w:r w:rsidRPr="00994BB2">
              <w:rPr>
                <w:i/>
                <w:sz w:val="25"/>
                <w:szCs w:val="25"/>
              </w:rPr>
              <w:t>đạt chuẩn</w:t>
            </w:r>
          </w:p>
        </w:tc>
        <w:tc>
          <w:tcPr>
            <w:tcW w:w="987" w:type="dxa"/>
            <w:tcBorders>
              <w:top w:val="nil"/>
            </w:tcBorders>
          </w:tcPr>
          <w:p w14:paraId="018A58D4" w14:textId="77777777" w:rsidR="00311440" w:rsidRPr="00994BB2" w:rsidRDefault="006E7FF5" w:rsidP="00AC5D26">
            <w:pPr>
              <w:pStyle w:val="TableParagraph"/>
              <w:spacing w:before="0"/>
              <w:jc w:val="center"/>
              <w:rPr>
                <w:i/>
                <w:sz w:val="25"/>
                <w:szCs w:val="25"/>
              </w:rPr>
            </w:pPr>
            <w:r w:rsidRPr="00994BB2">
              <w:rPr>
                <w:i/>
                <w:w w:val="99"/>
                <w:sz w:val="25"/>
                <w:szCs w:val="25"/>
              </w:rPr>
              <w:t>%</w:t>
            </w:r>
          </w:p>
        </w:tc>
        <w:tc>
          <w:tcPr>
            <w:tcW w:w="1174" w:type="dxa"/>
            <w:tcBorders>
              <w:top w:val="nil"/>
            </w:tcBorders>
          </w:tcPr>
          <w:p w14:paraId="018A58D5" w14:textId="77777777" w:rsidR="00311440" w:rsidRPr="00994BB2" w:rsidRDefault="006E7FF5" w:rsidP="00AC5D26">
            <w:pPr>
              <w:pStyle w:val="TableParagraph"/>
              <w:spacing w:before="0"/>
              <w:jc w:val="center"/>
              <w:rPr>
                <w:sz w:val="25"/>
                <w:szCs w:val="25"/>
              </w:rPr>
            </w:pPr>
            <w:r w:rsidRPr="00994BB2">
              <w:rPr>
                <w:sz w:val="25"/>
                <w:szCs w:val="25"/>
              </w:rPr>
              <w:t>81%</w:t>
            </w:r>
          </w:p>
        </w:tc>
        <w:tc>
          <w:tcPr>
            <w:tcW w:w="1383" w:type="dxa"/>
            <w:tcBorders>
              <w:top w:val="nil"/>
            </w:tcBorders>
          </w:tcPr>
          <w:p w14:paraId="018A58D6" w14:textId="77777777" w:rsidR="00311440" w:rsidRPr="00994BB2" w:rsidRDefault="006E7FF5" w:rsidP="00AC5D26">
            <w:pPr>
              <w:pStyle w:val="TableParagraph"/>
              <w:spacing w:before="0"/>
              <w:jc w:val="center"/>
              <w:rPr>
                <w:sz w:val="25"/>
                <w:szCs w:val="25"/>
              </w:rPr>
            </w:pPr>
            <w:r w:rsidRPr="00994BB2">
              <w:rPr>
                <w:sz w:val="25"/>
                <w:szCs w:val="25"/>
              </w:rPr>
              <w:t>99,1%</w:t>
            </w:r>
          </w:p>
        </w:tc>
      </w:tr>
      <w:tr w:rsidR="00994BB2" w:rsidRPr="00994BB2" w14:paraId="018A58DD" w14:textId="77777777" w:rsidTr="004871CE">
        <w:trPr>
          <w:trHeight w:val="397"/>
        </w:trPr>
        <w:tc>
          <w:tcPr>
            <w:tcW w:w="804" w:type="dxa"/>
          </w:tcPr>
          <w:p w14:paraId="018A58D8" w14:textId="77777777" w:rsidR="00311440" w:rsidRPr="00994BB2" w:rsidRDefault="006E7FF5" w:rsidP="00AC5D26">
            <w:pPr>
              <w:pStyle w:val="TableParagraph"/>
              <w:spacing w:before="0"/>
              <w:rPr>
                <w:i/>
                <w:sz w:val="25"/>
                <w:szCs w:val="25"/>
              </w:rPr>
            </w:pPr>
            <w:r w:rsidRPr="00994BB2">
              <w:rPr>
                <w:i/>
                <w:w w:val="99"/>
                <w:sz w:val="25"/>
                <w:szCs w:val="25"/>
              </w:rPr>
              <w:t>-</w:t>
            </w:r>
          </w:p>
        </w:tc>
        <w:tc>
          <w:tcPr>
            <w:tcW w:w="5092" w:type="dxa"/>
          </w:tcPr>
          <w:p w14:paraId="018A58D9" w14:textId="77777777" w:rsidR="00311440" w:rsidRPr="00994BB2" w:rsidRDefault="006E7FF5" w:rsidP="00AC5D26">
            <w:pPr>
              <w:pStyle w:val="TableParagraph"/>
              <w:spacing w:before="0"/>
              <w:jc w:val="left"/>
              <w:rPr>
                <w:i/>
                <w:sz w:val="25"/>
                <w:szCs w:val="25"/>
              </w:rPr>
            </w:pPr>
            <w:r w:rsidRPr="00994BB2">
              <w:rPr>
                <w:i/>
                <w:sz w:val="25"/>
                <w:szCs w:val="25"/>
              </w:rPr>
              <w:t>Tỷ</w:t>
            </w:r>
            <w:r w:rsidRPr="00994BB2">
              <w:rPr>
                <w:i/>
                <w:spacing w:val="-2"/>
                <w:sz w:val="25"/>
                <w:szCs w:val="25"/>
              </w:rPr>
              <w:t xml:space="preserve"> </w:t>
            </w:r>
            <w:r w:rsidRPr="00994BB2">
              <w:rPr>
                <w:i/>
                <w:sz w:val="25"/>
                <w:szCs w:val="25"/>
              </w:rPr>
              <w:t>lệ giáo viên trên chuẩn</w:t>
            </w:r>
          </w:p>
        </w:tc>
        <w:tc>
          <w:tcPr>
            <w:tcW w:w="987" w:type="dxa"/>
          </w:tcPr>
          <w:p w14:paraId="018A58DA" w14:textId="77777777" w:rsidR="00311440" w:rsidRPr="00994BB2" w:rsidRDefault="006E7FF5" w:rsidP="00AC5D26">
            <w:pPr>
              <w:pStyle w:val="TableParagraph"/>
              <w:spacing w:before="0"/>
              <w:jc w:val="center"/>
              <w:rPr>
                <w:i/>
                <w:sz w:val="25"/>
                <w:szCs w:val="25"/>
              </w:rPr>
            </w:pPr>
            <w:r w:rsidRPr="00994BB2">
              <w:rPr>
                <w:i/>
                <w:w w:val="99"/>
                <w:sz w:val="25"/>
                <w:szCs w:val="25"/>
              </w:rPr>
              <w:t>%</w:t>
            </w:r>
          </w:p>
        </w:tc>
        <w:tc>
          <w:tcPr>
            <w:tcW w:w="1174" w:type="dxa"/>
          </w:tcPr>
          <w:p w14:paraId="018A58DB" w14:textId="77777777" w:rsidR="00311440" w:rsidRPr="00994BB2" w:rsidRDefault="006E7FF5" w:rsidP="00AC5D26">
            <w:pPr>
              <w:pStyle w:val="TableParagraph"/>
              <w:spacing w:before="0"/>
              <w:jc w:val="center"/>
              <w:rPr>
                <w:sz w:val="25"/>
                <w:szCs w:val="25"/>
              </w:rPr>
            </w:pPr>
            <w:r w:rsidRPr="00994BB2">
              <w:rPr>
                <w:sz w:val="25"/>
                <w:szCs w:val="25"/>
              </w:rPr>
              <w:t>0,4%</w:t>
            </w:r>
          </w:p>
        </w:tc>
        <w:tc>
          <w:tcPr>
            <w:tcW w:w="1383" w:type="dxa"/>
          </w:tcPr>
          <w:p w14:paraId="018A58DC" w14:textId="77777777" w:rsidR="00311440" w:rsidRPr="00994BB2" w:rsidRDefault="006E7FF5" w:rsidP="00AC5D26">
            <w:pPr>
              <w:pStyle w:val="TableParagraph"/>
              <w:spacing w:before="0"/>
              <w:jc w:val="center"/>
              <w:rPr>
                <w:sz w:val="25"/>
                <w:szCs w:val="25"/>
              </w:rPr>
            </w:pPr>
            <w:r w:rsidRPr="00994BB2">
              <w:rPr>
                <w:sz w:val="25"/>
                <w:szCs w:val="25"/>
              </w:rPr>
              <w:t>0,9%</w:t>
            </w:r>
          </w:p>
        </w:tc>
      </w:tr>
      <w:tr w:rsidR="00311440" w:rsidRPr="00994BB2" w14:paraId="018A58E3" w14:textId="77777777" w:rsidTr="004871CE">
        <w:trPr>
          <w:trHeight w:val="397"/>
        </w:trPr>
        <w:tc>
          <w:tcPr>
            <w:tcW w:w="804" w:type="dxa"/>
          </w:tcPr>
          <w:p w14:paraId="018A58DE" w14:textId="77777777" w:rsidR="00311440" w:rsidRPr="00994BB2" w:rsidRDefault="006E7FF5" w:rsidP="00AC5D26">
            <w:pPr>
              <w:pStyle w:val="TableParagraph"/>
              <w:spacing w:before="0"/>
              <w:jc w:val="center"/>
              <w:rPr>
                <w:b/>
                <w:bCs/>
                <w:sz w:val="25"/>
                <w:szCs w:val="25"/>
              </w:rPr>
            </w:pPr>
            <w:r w:rsidRPr="00994BB2">
              <w:rPr>
                <w:b/>
                <w:bCs/>
                <w:sz w:val="25"/>
                <w:szCs w:val="25"/>
              </w:rPr>
              <w:t>3</w:t>
            </w:r>
          </w:p>
        </w:tc>
        <w:tc>
          <w:tcPr>
            <w:tcW w:w="5092" w:type="dxa"/>
          </w:tcPr>
          <w:p w14:paraId="018A58DF" w14:textId="77777777" w:rsidR="00311440" w:rsidRPr="00994BB2" w:rsidRDefault="006E7FF5" w:rsidP="00AC5D26">
            <w:pPr>
              <w:pStyle w:val="TableParagraph"/>
              <w:spacing w:before="0"/>
              <w:jc w:val="left"/>
              <w:rPr>
                <w:b/>
                <w:bCs/>
                <w:sz w:val="25"/>
                <w:szCs w:val="25"/>
              </w:rPr>
            </w:pPr>
            <w:r w:rsidRPr="00994BB2">
              <w:rPr>
                <w:b/>
                <w:bCs/>
                <w:sz w:val="25"/>
                <w:szCs w:val="25"/>
              </w:rPr>
              <w:t>Tỷ</w:t>
            </w:r>
            <w:r w:rsidRPr="00994BB2">
              <w:rPr>
                <w:b/>
                <w:bCs/>
                <w:spacing w:val="-4"/>
                <w:sz w:val="25"/>
                <w:szCs w:val="25"/>
              </w:rPr>
              <w:t xml:space="preserve"> </w:t>
            </w:r>
            <w:r w:rsidRPr="00994BB2">
              <w:rPr>
                <w:b/>
                <w:bCs/>
                <w:sz w:val="25"/>
                <w:szCs w:val="25"/>
              </w:rPr>
              <w:t>lệ giáo</w:t>
            </w:r>
            <w:r w:rsidRPr="00994BB2">
              <w:rPr>
                <w:b/>
                <w:bCs/>
                <w:spacing w:val="-1"/>
                <w:sz w:val="25"/>
                <w:szCs w:val="25"/>
              </w:rPr>
              <w:t xml:space="preserve"> </w:t>
            </w:r>
            <w:r w:rsidRPr="00994BB2">
              <w:rPr>
                <w:b/>
                <w:bCs/>
                <w:sz w:val="25"/>
                <w:szCs w:val="25"/>
              </w:rPr>
              <w:t>viên/lớp</w:t>
            </w:r>
          </w:p>
        </w:tc>
        <w:tc>
          <w:tcPr>
            <w:tcW w:w="987" w:type="dxa"/>
          </w:tcPr>
          <w:p w14:paraId="018A58E0" w14:textId="77777777" w:rsidR="00311440" w:rsidRPr="00994BB2" w:rsidRDefault="00311440" w:rsidP="00AC5D26">
            <w:pPr>
              <w:pStyle w:val="TableParagraph"/>
              <w:spacing w:before="0"/>
              <w:jc w:val="left"/>
              <w:rPr>
                <w:b/>
                <w:bCs/>
                <w:sz w:val="25"/>
                <w:szCs w:val="25"/>
              </w:rPr>
            </w:pPr>
          </w:p>
        </w:tc>
        <w:tc>
          <w:tcPr>
            <w:tcW w:w="1174" w:type="dxa"/>
          </w:tcPr>
          <w:p w14:paraId="018A58E1" w14:textId="77777777" w:rsidR="00311440" w:rsidRPr="00994BB2" w:rsidRDefault="006E7FF5" w:rsidP="00AC5D26">
            <w:pPr>
              <w:pStyle w:val="TableParagraph"/>
              <w:spacing w:before="0"/>
              <w:jc w:val="center"/>
              <w:rPr>
                <w:b/>
                <w:bCs/>
                <w:sz w:val="25"/>
                <w:szCs w:val="25"/>
              </w:rPr>
            </w:pPr>
            <w:r w:rsidRPr="00994BB2">
              <w:rPr>
                <w:b/>
                <w:bCs/>
                <w:sz w:val="25"/>
                <w:szCs w:val="25"/>
              </w:rPr>
              <w:t>1,68</w:t>
            </w:r>
          </w:p>
        </w:tc>
        <w:tc>
          <w:tcPr>
            <w:tcW w:w="1383" w:type="dxa"/>
          </w:tcPr>
          <w:p w14:paraId="018A58E2" w14:textId="77777777" w:rsidR="00311440" w:rsidRPr="00994BB2" w:rsidRDefault="006E7FF5" w:rsidP="00AC5D26">
            <w:pPr>
              <w:pStyle w:val="TableParagraph"/>
              <w:spacing w:before="0"/>
              <w:jc w:val="center"/>
              <w:rPr>
                <w:b/>
                <w:bCs/>
                <w:sz w:val="25"/>
                <w:szCs w:val="25"/>
              </w:rPr>
            </w:pPr>
            <w:r w:rsidRPr="00994BB2">
              <w:rPr>
                <w:b/>
                <w:bCs/>
                <w:sz w:val="25"/>
                <w:szCs w:val="25"/>
              </w:rPr>
              <w:t>1,44</w:t>
            </w:r>
          </w:p>
        </w:tc>
      </w:tr>
    </w:tbl>
    <w:p w14:paraId="018A58E5" w14:textId="77777777" w:rsidR="00311440" w:rsidRPr="00994BB2" w:rsidRDefault="00311440" w:rsidP="00704622">
      <w:pPr>
        <w:pStyle w:val="BodyText"/>
        <w:ind w:left="0" w:firstLine="0"/>
        <w:jc w:val="left"/>
        <w:rPr>
          <w:sz w:val="25"/>
          <w:szCs w:val="25"/>
        </w:rPr>
      </w:pPr>
    </w:p>
    <w:tbl>
      <w:tblPr>
        <w:tblW w:w="95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4131"/>
        <w:gridCol w:w="856"/>
        <w:gridCol w:w="987"/>
        <w:gridCol w:w="992"/>
        <w:gridCol w:w="993"/>
        <w:gridCol w:w="992"/>
      </w:tblGrid>
      <w:tr w:rsidR="00994BB2" w:rsidRPr="00994BB2" w14:paraId="018A58EE" w14:textId="77777777" w:rsidTr="00C66AFD">
        <w:trPr>
          <w:trHeight w:val="597"/>
        </w:trPr>
        <w:tc>
          <w:tcPr>
            <w:tcW w:w="631" w:type="dxa"/>
            <w:vMerge w:val="restart"/>
            <w:vAlign w:val="center"/>
          </w:tcPr>
          <w:p w14:paraId="018A58E7" w14:textId="77777777" w:rsidR="00311440" w:rsidRPr="00994BB2" w:rsidRDefault="006E7FF5" w:rsidP="004951F3">
            <w:pPr>
              <w:pStyle w:val="TableParagraph"/>
              <w:spacing w:before="0"/>
              <w:jc w:val="center"/>
              <w:rPr>
                <w:b/>
                <w:sz w:val="25"/>
                <w:szCs w:val="25"/>
              </w:rPr>
            </w:pPr>
            <w:r w:rsidRPr="00994BB2">
              <w:rPr>
                <w:b/>
                <w:sz w:val="25"/>
                <w:szCs w:val="25"/>
              </w:rPr>
              <w:t>TT</w:t>
            </w:r>
          </w:p>
        </w:tc>
        <w:tc>
          <w:tcPr>
            <w:tcW w:w="4131" w:type="dxa"/>
            <w:vMerge w:val="restart"/>
            <w:vAlign w:val="center"/>
          </w:tcPr>
          <w:p w14:paraId="018A58E9" w14:textId="77777777" w:rsidR="00311440" w:rsidRPr="00994BB2" w:rsidRDefault="006E7FF5" w:rsidP="004951F3">
            <w:pPr>
              <w:pStyle w:val="TableParagraph"/>
              <w:spacing w:before="0"/>
              <w:jc w:val="center"/>
              <w:rPr>
                <w:b/>
                <w:sz w:val="25"/>
                <w:szCs w:val="25"/>
              </w:rPr>
            </w:pPr>
            <w:r w:rsidRPr="00994BB2">
              <w:rPr>
                <w:b/>
                <w:sz w:val="25"/>
                <w:szCs w:val="25"/>
              </w:rPr>
              <w:t>THCS</w:t>
            </w:r>
            <w:r w:rsidRPr="00994BB2">
              <w:rPr>
                <w:b/>
                <w:spacing w:val="-2"/>
                <w:sz w:val="25"/>
                <w:szCs w:val="25"/>
              </w:rPr>
              <w:t xml:space="preserve"> </w:t>
            </w:r>
            <w:r w:rsidRPr="00994BB2">
              <w:rPr>
                <w:b/>
                <w:sz w:val="25"/>
                <w:szCs w:val="25"/>
              </w:rPr>
              <w:t>- THPT</w:t>
            </w:r>
          </w:p>
        </w:tc>
        <w:tc>
          <w:tcPr>
            <w:tcW w:w="856" w:type="dxa"/>
            <w:vMerge w:val="restart"/>
            <w:vAlign w:val="center"/>
          </w:tcPr>
          <w:p w14:paraId="018A58EB" w14:textId="77777777" w:rsidR="00311440" w:rsidRPr="00994BB2" w:rsidRDefault="006E7FF5" w:rsidP="004951F3">
            <w:pPr>
              <w:pStyle w:val="TableParagraph"/>
              <w:spacing w:before="0"/>
              <w:jc w:val="center"/>
              <w:rPr>
                <w:b/>
                <w:sz w:val="25"/>
                <w:szCs w:val="25"/>
              </w:rPr>
            </w:pPr>
            <w:r w:rsidRPr="00994BB2">
              <w:rPr>
                <w:b/>
                <w:sz w:val="25"/>
                <w:szCs w:val="25"/>
              </w:rPr>
              <w:t>ĐVT</w:t>
            </w:r>
          </w:p>
        </w:tc>
        <w:tc>
          <w:tcPr>
            <w:tcW w:w="1979" w:type="dxa"/>
            <w:gridSpan w:val="2"/>
            <w:vAlign w:val="center"/>
          </w:tcPr>
          <w:p w14:paraId="018A58EC" w14:textId="35FFB411" w:rsidR="00311440" w:rsidRPr="00994BB2" w:rsidRDefault="006E7FF5" w:rsidP="004951F3">
            <w:pPr>
              <w:pStyle w:val="TableParagraph"/>
              <w:spacing w:before="0"/>
              <w:ind w:firstLine="57"/>
              <w:jc w:val="center"/>
              <w:rPr>
                <w:b/>
                <w:sz w:val="25"/>
                <w:szCs w:val="25"/>
              </w:rPr>
            </w:pPr>
            <w:r w:rsidRPr="00994BB2">
              <w:rPr>
                <w:b/>
                <w:sz w:val="25"/>
                <w:szCs w:val="25"/>
              </w:rPr>
              <w:t>Năm học</w:t>
            </w:r>
            <w:r w:rsidR="004951F3" w:rsidRPr="00994BB2">
              <w:rPr>
                <w:b/>
                <w:sz w:val="25"/>
                <w:szCs w:val="25"/>
              </w:rPr>
              <w:br/>
            </w:r>
            <w:r w:rsidRPr="00994BB2">
              <w:rPr>
                <w:b/>
                <w:sz w:val="25"/>
                <w:szCs w:val="25"/>
              </w:rPr>
              <w:t>2010-2011</w:t>
            </w:r>
          </w:p>
        </w:tc>
        <w:tc>
          <w:tcPr>
            <w:tcW w:w="1985" w:type="dxa"/>
            <w:gridSpan w:val="2"/>
            <w:vAlign w:val="center"/>
          </w:tcPr>
          <w:p w14:paraId="018A58ED" w14:textId="2FD40B42" w:rsidR="00311440" w:rsidRPr="00994BB2" w:rsidRDefault="006E7FF5" w:rsidP="004951F3">
            <w:pPr>
              <w:pStyle w:val="TableParagraph"/>
              <w:spacing w:before="0"/>
              <w:ind w:firstLine="57"/>
              <w:jc w:val="center"/>
              <w:rPr>
                <w:b/>
                <w:sz w:val="25"/>
                <w:szCs w:val="25"/>
              </w:rPr>
            </w:pPr>
            <w:r w:rsidRPr="00994BB2">
              <w:rPr>
                <w:b/>
                <w:sz w:val="25"/>
                <w:szCs w:val="25"/>
              </w:rPr>
              <w:t>Năm học</w:t>
            </w:r>
            <w:r w:rsidR="004951F3" w:rsidRPr="00994BB2">
              <w:rPr>
                <w:b/>
                <w:sz w:val="25"/>
                <w:szCs w:val="25"/>
              </w:rPr>
              <w:br/>
            </w:r>
            <w:r w:rsidRPr="00994BB2">
              <w:rPr>
                <w:b/>
                <w:sz w:val="25"/>
                <w:szCs w:val="25"/>
              </w:rPr>
              <w:t>2021-2022</w:t>
            </w:r>
          </w:p>
        </w:tc>
      </w:tr>
      <w:tr w:rsidR="00994BB2" w:rsidRPr="00994BB2" w14:paraId="018A58F6" w14:textId="77777777" w:rsidTr="00C66AFD">
        <w:trPr>
          <w:trHeight w:val="597"/>
        </w:trPr>
        <w:tc>
          <w:tcPr>
            <w:tcW w:w="631" w:type="dxa"/>
            <w:vMerge/>
            <w:tcBorders>
              <w:top w:val="nil"/>
            </w:tcBorders>
            <w:vAlign w:val="center"/>
          </w:tcPr>
          <w:p w14:paraId="018A58EF" w14:textId="77777777" w:rsidR="00311440" w:rsidRPr="00994BB2" w:rsidRDefault="00311440" w:rsidP="004951F3">
            <w:pPr>
              <w:jc w:val="center"/>
              <w:rPr>
                <w:sz w:val="25"/>
                <w:szCs w:val="25"/>
              </w:rPr>
            </w:pPr>
          </w:p>
        </w:tc>
        <w:tc>
          <w:tcPr>
            <w:tcW w:w="4131" w:type="dxa"/>
            <w:vMerge/>
            <w:tcBorders>
              <w:top w:val="nil"/>
            </w:tcBorders>
            <w:vAlign w:val="center"/>
          </w:tcPr>
          <w:p w14:paraId="018A58F0" w14:textId="77777777" w:rsidR="00311440" w:rsidRPr="00994BB2" w:rsidRDefault="00311440" w:rsidP="004951F3">
            <w:pPr>
              <w:jc w:val="center"/>
              <w:rPr>
                <w:sz w:val="25"/>
                <w:szCs w:val="25"/>
              </w:rPr>
            </w:pPr>
          </w:p>
        </w:tc>
        <w:tc>
          <w:tcPr>
            <w:tcW w:w="856" w:type="dxa"/>
            <w:vMerge/>
            <w:tcBorders>
              <w:top w:val="nil"/>
            </w:tcBorders>
            <w:vAlign w:val="center"/>
          </w:tcPr>
          <w:p w14:paraId="018A58F1" w14:textId="77777777" w:rsidR="00311440" w:rsidRPr="00994BB2" w:rsidRDefault="00311440" w:rsidP="004951F3">
            <w:pPr>
              <w:jc w:val="center"/>
              <w:rPr>
                <w:sz w:val="25"/>
                <w:szCs w:val="25"/>
              </w:rPr>
            </w:pPr>
          </w:p>
        </w:tc>
        <w:tc>
          <w:tcPr>
            <w:tcW w:w="987" w:type="dxa"/>
            <w:vAlign w:val="center"/>
          </w:tcPr>
          <w:p w14:paraId="018A58F2" w14:textId="77777777" w:rsidR="00311440" w:rsidRPr="00994BB2" w:rsidRDefault="006E7FF5" w:rsidP="004951F3">
            <w:pPr>
              <w:pStyle w:val="TableParagraph"/>
              <w:spacing w:before="0"/>
              <w:jc w:val="center"/>
              <w:rPr>
                <w:b/>
                <w:sz w:val="25"/>
                <w:szCs w:val="25"/>
              </w:rPr>
            </w:pPr>
            <w:r w:rsidRPr="00994BB2">
              <w:rPr>
                <w:b/>
                <w:sz w:val="25"/>
                <w:szCs w:val="25"/>
              </w:rPr>
              <w:t>THCS</w:t>
            </w:r>
          </w:p>
        </w:tc>
        <w:tc>
          <w:tcPr>
            <w:tcW w:w="992" w:type="dxa"/>
            <w:vAlign w:val="center"/>
          </w:tcPr>
          <w:p w14:paraId="018A58F3" w14:textId="77777777" w:rsidR="00311440" w:rsidRPr="00994BB2" w:rsidRDefault="006E7FF5" w:rsidP="004951F3">
            <w:pPr>
              <w:pStyle w:val="TableParagraph"/>
              <w:spacing w:before="0"/>
              <w:jc w:val="center"/>
              <w:rPr>
                <w:b/>
                <w:sz w:val="25"/>
                <w:szCs w:val="25"/>
              </w:rPr>
            </w:pPr>
            <w:r w:rsidRPr="00994BB2">
              <w:rPr>
                <w:b/>
                <w:sz w:val="25"/>
                <w:szCs w:val="25"/>
              </w:rPr>
              <w:t>THPT</w:t>
            </w:r>
          </w:p>
        </w:tc>
        <w:tc>
          <w:tcPr>
            <w:tcW w:w="993" w:type="dxa"/>
            <w:vAlign w:val="center"/>
          </w:tcPr>
          <w:p w14:paraId="018A58F4" w14:textId="77777777" w:rsidR="00311440" w:rsidRPr="00994BB2" w:rsidRDefault="006E7FF5" w:rsidP="004951F3">
            <w:pPr>
              <w:pStyle w:val="TableParagraph"/>
              <w:spacing w:before="0"/>
              <w:jc w:val="center"/>
              <w:rPr>
                <w:b/>
                <w:sz w:val="25"/>
                <w:szCs w:val="25"/>
              </w:rPr>
            </w:pPr>
            <w:r w:rsidRPr="00994BB2">
              <w:rPr>
                <w:b/>
                <w:sz w:val="25"/>
                <w:szCs w:val="25"/>
              </w:rPr>
              <w:t>THCS</w:t>
            </w:r>
          </w:p>
        </w:tc>
        <w:tc>
          <w:tcPr>
            <w:tcW w:w="992" w:type="dxa"/>
            <w:vAlign w:val="center"/>
          </w:tcPr>
          <w:p w14:paraId="018A58F5" w14:textId="77777777" w:rsidR="00311440" w:rsidRPr="00994BB2" w:rsidRDefault="006E7FF5" w:rsidP="004951F3">
            <w:pPr>
              <w:pStyle w:val="TableParagraph"/>
              <w:spacing w:before="0"/>
              <w:jc w:val="center"/>
              <w:rPr>
                <w:b/>
                <w:sz w:val="25"/>
                <w:szCs w:val="25"/>
              </w:rPr>
            </w:pPr>
            <w:r w:rsidRPr="00994BB2">
              <w:rPr>
                <w:b/>
                <w:sz w:val="25"/>
                <w:szCs w:val="25"/>
              </w:rPr>
              <w:t>THPT</w:t>
            </w:r>
          </w:p>
        </w:tc>
      </w:tr>
      <w:tr w:rsidR="00994BB2" w:rsidRPr="00994BB2" w14:paraId="018A58FE" w14:textId="77777777" w:rsidTr="00C66AFD">
        <w:trPr>
          <w:trHeight w:val="597"/>
        </w:trPr>
        <w:tc>
          <w:tcPr>
            <w:tcW w:w="631" w:type="dxa"/>
            <w:vAlign w:val="center"/>
          </w:tcPr>
          <w:p w14:paraId="018A58F7" w14:textId="77777777" w:rsidR="00311440" w:rsidRPr="00994BB2" w:rsidRDefault="00311440" w:rsidP="004951F3">
            <w:pPr>
              <w:pStyle w:val="TableParagraph"/>
              <w:spacing w:before="0"/>
              <w:jc w:val="center"/>
              <w:rPr>
                <w:sz w:val="25"/>
                <w:szCs w:val="25"/>
              </w:rPr>
            </w:pPr>
          </w:p>
        </w:tc>
        <w:tc>
          <w:tcPr>
            <w:tcW w:w="4131" w:type="dxa"/>
            <w:vAlign w:val="center"/>
          </w:tcPr>
          <w:p w14:paraId="018A58F8" w14:textId="77777777" w:rsidR="00311440" w:rsidRPr="00994BB2" w:rsidRDefault="006E7FF5" w:rsidP="004951F3">
            <w:pPr>
              <w:pStyle w:val="TableParagraph"/>
              <w:spacing w:before="0"/>
              <w:jc w:val="left"/>
              <w:rPr>
                <w:b/>
                <w:sz w:val="25"/>
                <w:szCs w:val="25"/>
              </w:rPr>
            </w:pPr>
            <w:r w:rsidRPr="00994BB2">
              <w:rPr>
                <w:b/>
                <w:sz w:val="25"/>
                <w:szCs w:val="25"/>
              </w:rPr>
              <w:t>Tổng số cán bộ quản lý, giáo viên và</w:t>
            </w:r>
            <w:r w:rsidRPr="00994BB2">
              <w:rPr>
                <w:b/>
                <w:spacing w:val="-57"/>
                <w:sz w:val="25"/>
                <w:szCs w:val="25"/>
              </w:rPr>
              <w:t xml:space="preserve"> </w:t>
            </w:r>
            <w:r w:rsidRPr="00994BB2">
              <w:rPr>
                <w:b/>
                <w:sz w:val="25"/>
                <w:szCs w:val="25"/>
              </w:rPr>
              <w:t>nhân viên</w:t>
            </w:r>
          </w:p>
        </w:tc>
        <w:tc>
          <w:tcPr>
            <w:tcW w:w="856" w:type="dxa"/>
            <w:vAlign w:val="center"/>
          </w:tcPr>
          <w:p w14:paraId="018A58F9" w14:textId="77777777" w:rsidR="00311440" w:rsidRPr="00994BB2" w:rsidRDefault="006E7FF5" w:rsidP="004951F3">
            <w:pPr>
              <w:pStyle w:val="TableParagraph"/>
              <w:spacing w:before="0"/>
              <w:jc w:val="center"/>
              <w:rPr>
                <w:b/>
                <w:sz w:val="25"/>
                <w:szCs w:val="25"/>
              </w:rPr>
            </w:pPr>
            <w:r w:rsidRPr="00994BB2">
              <w:rPr>
                <w:b/>
                <w:sz w:val="25"/>
                <w:szCs w:val="25"/>
              </w:rPr>
              <w:t>người</w:t>
            </w:r>
          </w:p>
        </w:tc>
        <w:tc>
          <w:tcPr>
            <w:tcW w:w="987" w:type="dxa"/>
            <w:vAlign w:val="center"/>
          </w:tcPr>
          <w:p w14:paraId="018A58FA" w14:textId="77777777" w:rsidR="00311440" w:rsidRPr="00994BB2" w:rsidRDefault="006E7FF5" w:rsidP="004951F3">
            <w:pPr>
              <w:pStyle w:val="TableParagraph"/>
              <w:spacing w:before="0"/>
              <w:jc w:val="center"/>
              <w:rPr>
                <w:b/>
                <w:sz w:val="25"/>
                <w:szCs w:val="25"/>
              </w:rPr>
            </w:pPr>
            <w:r w:rsidRPr="00994BB2">
              <w:rPr>
                <w:b/>
                <w:sz w:val="25"/>
                <w:szCs w:val="25"/>
              </w:rPr>
              <w:t>16.282</w:t>
            </w:r>
          </w:p>
        </w:tc>
        <w:tc>
          <w:tcPr>
            <w:tcW w:w="992" w:type="dxa"/>
            <w:vAlign w:val="center"/>
          </w:tcPr>
          <w:p w14:paraId="018A58FB" w14:textId="77777777" w:rsidR="00311440" w:rsidRPr="00994BB2" w:rsidRDefault="006E7FF5" w:rsidP="004951F3">
            <w:pPr>
              <w:pStyle w:val="TableParagraph"/>
              <w:spacing w:before="0"/>
              <w:jc w:val="center"/>
              <w:rPr>
                <w:b/>
                <w:sz w:val="25"/>
                <w:szCs w:val="25"/>
              </w:rPr>
            </w:pPr>
            <w:r w:rsidRPr="00994BB2">
              <w:rPr>
                <w:b/>
                <w:sz w:val="25"/>
                <w:szCs w:val="25"/>
              </w:rPr>
              <w:t>13.038</w:t>
            </w:r>
          </w:p>
        </w:tc>
        <w:tc>
          <w:tcPr>
            <w:tcW w:w="993" w:type="dxa"/>
            <w:vAlign w:val="center"/>
          </w:tcPr>
          <w:p w14:paraId="018A58FC" w14:textId="77777777" w:rsidR="00311440" w:rsidRPr="00994BB2" w:rsidRDefault="006E7FF5" w:rsidP="004951F3">
            <w:pPr>
              <w:pStyle w:val="TableParagraph"/>
              <w:spacing w:before="0"/>
              <w:jc w:val="center"/>
              <w:rPr>
                <w:b/>
                <w:sz w:val="25"/>
                <w:szCs w:val="25"/>
              </w:rPr>
            </w:pPr>
            <w:r w:rsidRPr="00994BB2">
              <w:rPr>
                <w:b/>
                <w:sz w:val="25"/>
                <w:szCs w:val="25"/>
              </w:rPr>
              <w:t>19.383</w:t>
            </w:r>
          </w:p>
        </w:tc>
        <w:tc>
          <w:tcPr>
            <w:tcW w:w="992" w:type="dxa"/>
            <w:vAlign w:val="center"/>
          </w:tcPr>
          <w:p w14:paraId="018A58FD" w14:textId="77777777" w:rsidR="00311440" w:rsidRPr="00994BB2" w:rsidRDefault="006E7FF5" w:rsidP="004951F3">
            <w:pPr>
              <w:pStyle w:val="TableParagraph"/>
              <w:spacing w:before="0"/>
              <w:jc w:val="center"/>
              <w:rPr>
                <w:b/>
                <w:sz w:val="25"/>
                <w:szCs w:val="25"/>
              </w:rPr>
            </w:pPr>
            <w:r w:rsidRPr="00994BB2">
              <w:rPr>
                <w:b/>
                <w:sz w:val="25"/>
                <w:szCs w:val="25"/>
              </w:rPr>
              <w:t>13.944</w:t>
            </w:r>
          </w:p>
        </w:tc>
      </w:tr>
      <w:tr w:rsidR="00994BB2" w:rsidRPr="00994BB2" w14:paraId="018A5906" w14:textId="77777777" w:rsidTr="00C66AFD">
        <w:trPr>
          <w:trHeight w:val="565"/>
        </w:trPr>
        <w:tc>
          <w:tcPr>
            <w:tcW w:w="631" w:type="dxa"/>
          </w:tcPr>
          <w:p w14:paraId="018A58FF" w14:textId="77777777" w:rsidR="00311440" w:rsidRPr="00994BB2" w:rsidRDefault="006E7FF5">
            <w:pPr>
              <w:pStyle w:val="TableParagraph"/>
              <w:spacing w:before="166"/>
              <w:ind w:right="202"/>
              <w:rPr>
                <w:b/>
                <w:sz w:val="25"/>
                <w:szCs w:val="25"/>
              </w:rPr>
            </w:pPr>
            <w:r w:rsidRPr="00994BB2">
              <w:rPr>
                <w:b/>
                <w:sz w:val="25"/>
                <w:szCs w:val="25"/>
              </w:rPr>
              <w:t>1.</w:t>
            </w:r>
          </w:p>
        </w:tc>
        <w:tc>
          <w:tcPr>
            <w:tcW w:w="4131" w:type="dxa"/>
          </w:tcPr>
          <w:p w14:paraId="018A5900" w14:textId="7ED14E3E" w:rsidR="00311440" w:rsidRPr="00994BB2" w:rsidRDefault="00C31044">
            <w:pPr>
              <w:pStyle w:val="TableParagraph"/>
              <w:spacing w:before="135"/>
              <w:ind w:left="107"/>
              <w:jc w:val="left"/>
              <w:rPr>
                <w:b/>
                <w:sz w:val="25"/>
                <w:szCs w:val="25"/>
              </w:rPr>
            </w:pPr>
            <w:r w:rsidRPr="00994BB2">
              <w:rPr>
                <w:b/>
                <w:sz w:val="25"/>
                <w:szCs w:val="25"/>
                <w:lang w:val="en-US"/>
              </w:rPr>
              <w:t>C</w:t>
            </w:r>
            <w:r w:rsidR="006E7FF5" w:rsidRPr="00994BB2">
              <w:rPr>
                <w:b/>
                <w:sz w:val="25"/>
                <w:szCs w:val="25"/>
              </w:rPr>
              <w:t>án</w:t>
            </w:r>
            <w:r w:rsidR="006E7FF5" w:rsidRPr="00994BB2">
              <w:rPr>
                <w:b/>
                <w:spacing w:val="1"/>
                <w:sz w:val="25"/>
                <w:szCs w:val="25"/>
              </w:rPr>
              <w:t xml:space="preserve"> </w:t>
            </w:r>
            <w:r w:rsidR="006E7FF5" w:rsidRPr="00994BB2">
              <w:rPr>
                <w:b/>
                <w:sz w:val="25"/>
                <w:szCs w:val="25"/>
              </w:rPr>
              <w:t>bộ quản lý</w:t>
            </w:r>
          </w:p>
        </w:tc>
        <w:tc>
          <w:tcPr>
            <w:tcW w:w="856" w:type="dxa"/>
          </w:tcPr>
          <w:p w14:paraId="018A5901" w14:textId="77777777" w:rsidR="00311440" w:rsidRPr="00994BB2" w:rsidRDefault="006E7FF5">
            <w:pPr>
              <w:pStyle w:val="TableParagraph"/>
              <w:spacing w:before="135"/>
              <w:ind w:left="107" w:right="99"/>
              <w:jc w:val="center"/>
              <w:rPr>
                <w:b/>
                <w:sz w:val="25"/>
                <w:szCs w:val="25"/>
              </w:rPr>
            </w:pPr>
            <w:r w:rsidRPr="00994BB2">
              <w:rPr>
                <w:b/>
                <w:sz w:val="25"/>
                <w:szCs w:val="25"/>
              </w:rPr>
              <w:t>người</w:t>
            </w:r>
          </w:p>
        </w:tc>
        <w:tc>
          <w:tcPr>
            <w:tcW w:w="987" w:type="dxa"/>
          </w:tcPr>
          <w:p w14:paraId="018A5902" w14:textId="77777777" w:rsidR="00311440" w:rsidRPr="00994BB2" w:rsidRDefault="006E7FF5" w:rsidP="00C31044">
            <w:pPr>
              <w:pStyle w:val="TableParagraph"/>
              <w:spacing w:before="161"/>
              <w:ind w:right="92"/>
              <w:jc w:val="center"/>
              <w:rPr>
                <w:b/>
                <w:sz w:val="25"/>
                <w:szCs w:val="25"/>
              </w:rPr>
            </w:pPr>
            <w:r w:rsidRPr="00994BB2">
              <w:rPr>
                <w:b/>
                <w:sz w:val="25"/>
                <w:szCs w:val="25"/>
              </w:rPr>
              <w:t>670</w:t>
            </w:r>
          </w:p>
        </w:tc>
        <w:tc>
          <w:tcPr>
            <w:tcW w:w="992" w:type="dxa"/>
          </w:tcPr>
          <w:p w14:paraId="018A5903" w14:textId="77777777" w:rsidR="00311440" w:rsidRPr="00994BB2" w:rsidRDefault="006E7FF5" w:rsidP="00C31044">
            <w:pPr>
              <w:pStyle w:val="TableParagraph"/>
              <w:spacing w:before="161"/>
              <w:ind w:right="90"/>
              <w:jc w:val="center"/>
              <w:rPr>
                <w:b/>
                <w:sz w:val="25"/>
                <w:szCs w:val="25"/>
              </w:rPr>
            </w:pPr>
            <w:r w:rsidRPr="00994BB2">
              <w:rPr>
                <w:b/>
                <w:sz w:val="25"/>
                <w:szCs w:val="25"/>
              </w:rPr>
              <w:t>383</w:t>
            </w:r>
          </w:p>
        </w:tc>
        <w:tc>
          <w:tcPr>
            <w:tcW w:w="993" w:type="dxa"/>
          </w:tcPr>
          <w:p w14:paraId="018A5904" w14:textId="77777777" w:rsidR="00311440" w:rsidRPr="00994BB2" w:rsidRDefault="006E7FF5" w:rsidP="00C31044">
            <w:pPr>
              <w:pStyle w:val="TableParagraph"/>
              <w:spacing w:before="161"/>
              <w:ind w:right="91"/>
              <w:jc w:val="center"/>
              <w:rPr>
                <w:b/>
                <w:sz w:val="25"/>
                <w:szCs w:val="25"/>
              </w:rPr>
            </w:pPr>
            <w:r w:rsidRPr="00994BB2">
              <w:rPr>
                <w:b/>
                <w:sz w:val="25"/>
                <w:szCs w:val="25"/>
              </w:rPr>
              <w:t>747</w:t>
            </w:r>
          </w:p>
        </w:tc>
        <w:tc>
          <w:tcPr>
            <w:tcW w:w="992" w:type="dxa"/>
          </w:tcPr>
          <w:p w14:paraId="018A5905" w14:textId="77777777" w:rsidR="00311440" w:rsidRPr="00994BB2" w:rsidRDefault="006E7FF5" w:rsidP="00C31044">
            <w:pPr>
              <w:pStyle w:val="TableParagraph"/>
              <w:spacing w:before="161"/>
              <w:ind w:right="87"/>
              <w:jc w:val="center"/>
              <w:rPr>
                <w:b/>
                <w:sz w:val="25"/>
                <w:szCs w:val="25"/>
              </w:rPr>
            </w:pPr>
            <w:r w:rsidRPr="00994BB2">
              <w:rPr>
                <w:b/>
                <w:sz w:val="25"/>
                <w:szCs w:val="25"/>
              </w:rPr>
              <w:t>527</w:t>
            </w:r>
          </w:p>
        </w:tc>
      </w:tr>
      <w:tr w:rsidR="00994BB2" w:rsidRPr="00994BB2" w14:paraId="018A590E" w14:textId="77777777" w:rsidTr="00C66AFD">
        <w:trPr>
          <w:trHeight w:val="520"/>
        </w:trPr>
        <w:tc>
          <w:tcPr>
            <w:tcW w:w="631" w:type="dxa"/>
          </w:tcPr>
          <w:p w14:paraId="018A5907" w14:textId="77777777" w:rsidR="00311440" w:rsidRPr="00994BB2" w:rsidRDefault="006E7FF5">
            <w:pPr>
              <w:pStyle w:val="TableParagraph"/>
              <w:spacing w:before="142"/>
              <w:ind w:right="245"/>
              <w:rPr>
                <w:b/>
                <w:sz w:val="25"/>
                <w:szCs w:val="25"/>
              </w:rPr>
            </w:pPr>
            <w:r w:rsidRPr="00994BB2">
              <w:rPr>
                <w:b/>
                <w:w w:val="99"/>
                <w:sz w:val="25"/>
                <w:szCs w:val="25"/>
              </w:rPr>
              <w:t>-</w:t>
            </w:r>
          </w:p>
        </w:tc>
        <w:tc>
          <w:tcPr>
            <w:tcW w:w="4131" w:type="dxa"/>
          </w:tcPr>
          <w:p w14:paraId="018A5908" w14:textId="77777777" w:rsidR="00311440" w:rsidRPr="00994BB2" w:rsidRDefault="006E7FF5">
            <w:pPr>
              <w:pStyle w:val="TableParagraph"/>
              <w:spacing w:before="114"/>
              <w:ind w:left="107"/>
              <w:jc w:val="left"/>
              <w:rPr>
                <w:i/>
                <w:sz w:val="25"/>
                <w:szCs w:val="25"/>
              </w:rPr>
            </w:pPr>
            <w:r w:rsidRPr="00994BB2">
              <w:rPr>
                <w:i/>
                <w:sz w:val="25"/>
                <w:szCs w:val="25"/>
              </w:rPr>
              <w:t>Công lập</w:t>
            </w:r>
          </w:p>
        </w:tc>
        <w:tc>
          <w:tcPr>
            <w:tcW w:w="856" w:type="dxa"/>
          </w:tcPr>
          <w:p w14:paraId="018A5909" w14:textId="77777777" w:rsidR="00311440" w:rsidRPr="00994BB2" w:rsidRDefault="006E7FF5">
            <w:pPr>
              <w:pStyle w:val="TableParagraph"/>
              <w:spacing w:before="114"/>
              <w:ind w:left="107" w:right="99"/>
              <w:jc w:val="center"/>
              <w:rPr>
                <w:i/>
                <w:sz w:val="25"/>
                <w:szCs w:val="25"/>
              </w:rPr>
            </w:pPr>
            <w:r w:rsidRPr="00994BB2">
              <w:rPr>
                <w:i/>
                <w:sz w:val="25"/>
                <w:szCs w:val="25"/>
              </w:rPr>
              <w:t>người</w:t>
            </w:r>
          </w:p>
        </w:tc>
        <w:tc>
          <w:tcPr>
            <w:tcW w:w="987" w:type="dxa"/>
          </w:tcPr>
          <w:p w14:paraId="018A590A" w14:textId="77777777" w:rsidR="00311440" w:rsidRPr="00994BB2" w:rsidRDefault="006E7FF5" w:rsidP="00C31044">
            <w:pPr>
              <w:pStyle w:val="TableParagraph"/>
              <w:spacing w:before="137"/>
              <w:ind w:right="92"/>
              <w:jc w:val="center"/>
              <w:rPr>
                <w:sz w:val="25"/>
                <w:szCs w:val="25"/>
              </w:rPr>
            </w:pPr>
            <w:r w:rsidRPr="00994BB2">
              <w:rPr>
                <w:sz w:val="25"/>
                <w:szCs w:val="25"/>
              </w:rPr>
              <w:t>637</w:t>
            </w:r>
          </w:p>
        </w:tc>
        <w:tc>
          <w:tcPr>
            <w:tcW w:w="992" w:type="dxa"/>
          </w:tcPr>
          <w:p w14:paraId="018A590B" w14:textId="77777777" w:rsidR="00311440" w:rsidRPr="00994BB2" w:rsidRDefault="006E7FF5" w:rsidP="00C31044">
            <w:pPr>
              <w:pStyle w:val="TableParagraph"/>
              <w:spacing w:before="137"/>
              <w:ind w:right="90"/>
              <w:jc w:val="center"/>
              <w:rPr>
                <w:sz w:val="25"/>
                <w:szCs w:val="25"/>
              </w:rPr>
            </w:pPr>
            <w:r w:rsidRPr="00994BB2">
              <w:rPr>
                <w:sz w:val="25"/>
                <w:szCs w:val="25"/>
              </w:rPr>
              <w:t>251</w:t>
            </w:r>
          </w:p>
        </w:tc>
        <w:tc>
          <w:tcPr>
            <w:tcW w:w="993" w:type="dxa"/>
          </w:tcPr>
          <w:p w14:paraId="018A590C" w14:textId="77777777" w:rsidR="00311440" w:rsidRPr="00994BB2" w:rsidRDefault="006E7FF5" w:rsidP="00C31044">
            <w:pPr>
              <w:pStyle w:val="TableParagraph"/>
              <w:spacing w:before="137"/>
              <w:ind w:right="91"/>
              <w:jc w:val="center"/>
              <w:rPr>
                <w:sz w:val="25"/>
                <w:szCs w:val="25"/>
              </w:rPr>
            </w:pPr>
            <w:r w:rsidRPr="00994BB2">
              <w:rPr>
                <w:sz w:val="25"/>
                <w:szCs w:val="25"/>
              </w:rPr>
              <w:t>722</w:t>
            </w:r>
          </w:p>
        </w:tc>
        <w:tc>
          <w:tcPr>
            <w:tcW w:w="992" w:type="dxa"/>
          </w:tcPr>
          <w:p w14:paraId="018A590D" w14:textId="77777777" w:rsidR="00311440" w:rsidRPr="00994BB2" w:rsidRDefault="006E7FF5" w:rsidP="00C31044">
            <w:pPr>
              <w:pStyle w:val="TableParagraph"/>
              <w:spacing w:before="137"/>
              <w:ind w:right="87"/>
              <w:jc w:val="center"/>
              <w:rPr>
                <w:sz w:val="25"/>
                <w:szCs w:val="25"/>
              </w:rPr>
            </w:pPr>
            <w:r w:rsidRPr="00994BB2">
              <w:rPr>
                <w:sz w:val="25"/>
                <w:szCs w:val="25"/>
              </w:rPr>
              <w:t>336</w:t>
            </w:r>
          </w:p>
        </w:tc>
      </w:tr>
      <w:tr w:rsidR="00994BB2" w:rsidRPr="00994BB2" w14:paraId="018A5916" w14:textId="77777777" w:rsidTr="00C66AFD">
        <w:trPr>
          <w:trHeight w:val="539"/>
        </w:trPr>
        <w:tc>
          <w:tcPr>
            <w:tcW w:w="631" w:type="dxa"/>
          </w:tcPr>
          <w:p w14:paraId="018A590F" w14:textId="77777777" w:rsidR="00311440" w:rsidRPr="00994BB2" w:rsidRDefault="006E7FF5">
            <w:pPr>
              <w:pStyle w:val="TableParagraph"/>
              <w:spacing w:before="151"/>
              <w:ind w:right="245"/>
              <w:rPr>
                <w:b/>
                <w:sz w:val="25"/>
                <w:szCs w:val="25"/>
              </w:rPr>
            </w:pPr>
            <w:r w:rsidRPr="00994BB2">
              <w:rPr>
                <w:b/>
                <w:w w:val="99"/>
                <w:sz w:val="25"/>
                <w:szCs w:val="25"/>
              </w:rPr>
              <w:t>-</w:t>
            </w:r>
          </w:p>
        </w:tc>
        <w:tc>
          <w:tcPr>
            <w:tcW w:w="4131" w:type="dxa"/>
          </w:tcPr>
          <w:p w14:paraId="018A5910" w14:textId="77777777" w:rsidR="00311440" w:rsidRPr="00994BB2" w:rsidRDefault="006E7FF5">
            <w:pPr>
              <w:pStyle w:val="TableParagraph"/>
              <w:spacing w:before="123"/>
              <w:ind w:left="107"/>
              <w:jc w:val="left"/>
              <w:rPr>
                <w:i/>
                <w:sz w:val="25"/>
                <w:szCs w:val="25"/>
              </w:rPr>
            </w:pPr>
            <w:r w:rsidRPr="00994BB2">
              <w:rPr>
                <w:i/>
                <w:sz w:val="25"/>
                <w:szCs w:val="25"/>
              </w:rPr>
              <w:t>Ngoài công lập</w:t>
            </w:r>
          </w:p>
        </w:tc>
        <w:tc>
          <w:tcPr>
            <w:tcW w:w="856" w:type="dxa"/>
          </w:tcPr>
          <w:p w14:paraId="018A5911" w14:textId="77777777" w:rsidR="00311440" w:rsidRPr="00994BB2" w:rsidRDefault="006E7FF5">
            <w:pPr>
              <w:pStyle w:val="TableParagraph"/>
              <w:spacing w:before="123"/>
              <w:ind w:left="107" w:right="99"/>
              <w:jc w:val="center"/>
              <w:rPr>
                <w:i/>
                <w:sz w:val="25"/>
                <w:szCs w:val="25"/>
              </w:rPr>
            </w:pPr>
            <w:r w:rsidRPr="00994BB2">
              <w:rPr>
                <w:i/>
                <w:sz w:val="25"/>
                <w:szCs w:val="25"/>
              </w:rPr>
              <w:t>người</w:t>
            </w:r>
          </w:p>
        </w:tc>
        <w:tc>
          <w:tcPr>
            <w:tcW w:w="987" w:type="dxa"/>
          </w:tcPr>
          <w:p w14:paraId="018A5912" w14:textId="77777777" w:rsidR="00311440" w:rsidRPr="00994BB2" w:rsidRDefault="006E7FF5" w:rsidP="00C31044">
            <w:pPr>
              <w:pStyle w:val="TableParagraph"/>
              <w:spacing w:before="146"/>
              <w:ind w:right="92"/>
              <w:jc w:val="center"/>
              <w:rPr>
                <w:sz w:val="25"/>
                <w:szCs w:val="25"/>
              </w:rPr>
            </w:pPr>
            <w:r w:rsidRPr="00994BB2">
              <w:rPr>
                <w:sz w:val="25"/>
                <w:szCs w:val="25"/>
              </w:rPr>
              <w:t>33</w:t>
            </w:r>
          </w:p>
        </w:tc>
        <w:tc>
          <w:tcPr>
            <w:tcW w:w="992" w:type="dxa"/>
          </w:tcPr>
          <w:p w14:paraId="018A5913" w14:textId="77777777" w:rsidR="00311440" w:rsidRPr="00994BB2" w:rsidRDefault="006E7FF5" w:rsidP="00C31044">
            <w:pPr>
              <w:pStyle w:val="TableParagraph"/>
              <w:spacing w:before="146"/>
              <w:ind w:right="90"/>
              <w:jc w:val="center"/>
              <w:rPr>
                <w:sz w:val="25"/>
                <w:szCs w:val="25"/>
              </w:rPr>
            </w:pPr>
            <w:r w:rsidRPr="00994BB2">
              <w:rPr>
                <w:sz w:val="25"/>
                <w:szCs w:val="25"/>
              </w:rPr>
              <w:t>132</w:t>
            </w:r>
          </w:p>
        </w:tc>
        <w:tc>
          <w:tcPr>
            <w:tcW w:w="993" w:type="dxa"/>
          </w:tcPr>
          <w:p w14:paraId="018A5914" w14:textId="77777777" w:rsidR="00311440" w:rsidRPr="00994BB2" w:rsidRDefault="006E7FF5" w:rsidP="00C31044">
            <w:pPr>
              <w:pStyle w:val="TableParagraph"/>
              <w:spacing w:before="146"/>
              <w:ind w:right="91"/>
              <w:jc w:val="center"/>
              <w:rPr>
                <w:sz w:val="25"/>
                <w:szCs w:val="25"/>
              </w:rPr>
            </w:pPr>
            <w:r w:rsidRPr="00994BB2">
              <w:rPr>
                <w:sz w:val="25"/>
                <w:szCs w:val="25"/>
              </w:rPr>
              <w:t>25</w:t>
            </w:r>
          </w:p>
        </w:tc>
        <w:tc>
          <w:tcPr>
            <w:tcW w:w="992" w:type="dxa"/>
          </w:tcPr>
          <w:p w14:paraId="018A5915" w14:textId="77777777" w:rsidR="00311440" w:rsidRPr="00994BB2" w:rsidRDefault="006E7FF5" w:rsidP="00C31044">
            <w:pPr>
              <w:pStyle w:val="TableParagraph"/>
              <w:spacing w:before="146"/>
              <w:ind w:right="87"/>
              <w:jc w:val="center"/>
              <w:rPr>
                <w:sz w:val="25"/>
                <w:szCs w:val="25"/>
              </w:rPr>
            </w:pPr>
            <w:r w:rsidRPr="00994BB2">
              <w:rPr>
                <w:sz w:val="25"/>
                <w:szCs w:val="25"/>
              </w:rPr>
              <w:t>191</w:t>
            </w:r>
          </w:p>
        </w:tc>
      </w:tr>
      <w:tr w:rsidR="00994BB2" w:rsidRPr="00994BB2" w14:paraId="018A591E" w14:textId="77777777" w:rsidTr="00C66AFD">
        <w:trPr>
          <w:trHeight w:val="520"/>
        </w:trPr>
        <w:tc>
          <w:tcPr>
            <w:tcW w:w="631" w:type="dxa"/>
          </w:tcPr>
          <w:p w14:paraId="018A5917" w14:textId="77777777" w:rsidR="00311440" w:rsidRPr="00994BB2" w:rsidRDefault="006E7FF5">
            <w:pPr>
              <w:pStyle w:val="TableParagraph"/>
              <w:spacing w:before="142"/>
              <w:ind w:right="202"/>
              <w:rPr>
                <w:b/>
                <w:sz w:val="25"/>
                <w:szCs w:val="25"/>
              </w:rPr>
            </w:pPr>
            <w:r w:rsidRPr="00994BB2">
              <w:rPr>
                <w:b/>
                <w:sz w:val="25"/>
                <w:szCs w:val="25"/>
              </w:rPr>
              <w:t>2.</w:t>
            </w:r>
          </w:p>
        </w:tc>
        <w:tc>
          <w:tcPr>
            <w:tcW w:w="4131" w:type="dxa"/>
          </w:tcPr>
          <w:p w14:paraId="018A5918" w14:textId="23C29161" w:rsidR="00311440" w:rsidRPr="00994BB2" w:rsidRDefault="00C31044">
            <w:pPr>
              <w:pStyle w:val="TableParagraph"/>
              <w:spacing w:before="114"/>
              <w:ind w:left="107"/>
              <w:jc w:val="left"/>
              <w:rPr>
                <w:b/>
                <w:sz w:val="25"/>
                <w:szCs w:val="25"/>
              </w:rPr>
            </w:pPr>
            <w:r w:rsidRPr="00994BB2">
              <w:rPr>
                <w:b/>
                <w:sz w:val="25"/>
                <w:szCs w:val="25"/>
                <w:lang w:val="en-US"/>
              </w:rPr>
              <w:t>G</w:t>
            </w:r>
            <w:r w:rsidR="006E7FF5" w:rsidRPr="00994BB2">
              <w:rPr>
                <w:b/>
                <w:sz w:val="25"/>
                <w:szCs w:val="25"/>
              </w:rPr>
              <w:t>iáo</w:t>
            </w:r>
            <w:r w:rsidR="006E7FF5" w:rsidRPr="00994BB2">
              <w:rPr>
                <w:b/>
                <w:spacing w:val="-1"/>
                <w:sz w:val="25"/>
                <w:szCs w:val="25"/>
              </w:rPr>
              <w:t xml:space="preserve"> </w:t>
            </w:r>
            <w:r w:rsidR="006E7FF5" w:rsidRPr="00994BB2">
              <w:rPr>
                <w:b/>
                <w:sz w:val="25"/>
                <w:szCs w:val="25"/>
              </w:rPr>
              <w:t>viên</w:t>
            </w:r>
          </w:p>
        </w:tc>
        <w:tc>
          <w:tcPr>
            <w:tcW w:w="856" w:type="dxa"/>
          </w:tcPr>
          <w:p w14:paraId="018A5919" w14:textId="77777777" w:rsidR="00311440" w:rsidRPr="00994BB2" w:rsidRDefault="006E7FF5">
            <w:pPr>
              <w:pStyle w:val="TableParagraph"/>
              <w:spacing w:before="114"/>
              <w:ind w:left="107" w:right="99"/>
              <w:jc w:val="center"/>
              <w:rPr>
                <w:b/>
                <w:sz w:val="25"/>
                <w:szCs w:val="25"/>
              </w:rPr>
            </w:pPr>
            <w:r w:rsidRPr="00994BB2">
              <w:rPr>
                <w:b/>
                <w:sz w:val="25"/>
                <w:szCs w:val="25"/>
              </w:rPr>
              <w:t>người</w:t>
            </w:r>
          </w:p>
        </w:tc>
        <w:tc>
          <w:tcPr>
            <w:tcW w:w="987" w:type="dxa"/>
          </w:tcPr>
          <w:p w14:paraId="018A591A" w14:textId="77777777" w:rsidR="00311440" w:rsidRPr="00994BB2" w:rsidRDefault="006E7FF5" w:rsidP="00C31044">
            <w:pPr>
              <w:pStyle w:val="TableParagraph"/>
              <w:spacing w:before="137"/>
              <w:ind w:right="94"/>
              <w:jc w:val="center"/>
              <w:rPr>
                <w:b/>
                <w:sz w:val="25"/>
                <w:szCs w:val="25"/>
              </w:rPr>
            </w:pPr>
            <w:r w:rsidRPr="00994BB2">
              <w:rPr>
                <w:b/>
                <w:sz w:val="25"/>
                <w:szCs w:val="25"/>
              </w:rPr>
              <w:t>14.302</w:t>
            </w:r>
          </w:p>
        </w:tc>
        <w:tc>
          <w:tcPr>
            <w:tcW w:w="992" w:type="dxa"/>
          </w:tcPr>
          <w:p w14:paraId="018A591B" w14:textId="77777777" w:rsidR="00311440" w:rsidRPr="00994BB2" w:rsidRDefault="006E7FF5" w:rsidP="00C31044">
            <w:pPr>
              <w:pStyle w:val="TableParagraph"/>
              <w:spacing w:before="137"/>
              <w:ind w:right="92"/>
              <w:jc w:val="center"/>
              <w:rPr>
                <w:b/>
                <w:sz w:val="25"/>
                <w:szCs w:val="25"/>
              </w:rPr>
            </w:pPr>
            <w:r w:rsidRPr="00994BB2">
              <w:rPr>
                <w:b/>
                <w:sz w:val="25"/>
                <w:szCs w:val="25"/>
              </w:rPr>
              <w:t>8.835</w:t>
            </w:r>
          </w:p>
        </w:tc>
        <w:tc>
          <w:tcPr>
            <w:tcW w:w="993" w:type="dxa"/>
          </w:tcPr>
          <w:p w14:paraId="018A591C" w14:textId="77777777" w:rsidR="00311440" w:rsidRPr="00994BB2" w:rsidRDefault="006E7FF5" w:rsidP="00C31044">
            <w:pPr>
              <w:pStyle w:val="TableParagraph"/>
              <w:spacing w:before="137"/>
              <w:ind w:right="93"/>
              <w:jc w:val="center"/>
              <w:rPr>
                <w:b/>
                <w:sz w:val="25"/>
                <w:szCs w:val="25"/>
              </w:rPr>
            </w:pPr>
            <w:r w:rsidRPr="00994BB2">
              <w:rPr>
                <w:b/>
                <w:sz w:val="25"/>
                <w:szCs w:val="25"/>
              </w:rPr>
              <w:t>17.293</w:t>
            </w:r>
          </w:p>
        </w:tc>
        <w:tc>
          <w:tcPr>
            <w:tcW w:w="992" w:type="dxa"/>
          </w:tcPr>
          <w:p w14:paraId="018A591D" w14:textId="77777777" w:rsidR="00311440" w:rsidRPr="00994BB2" w:rsidRDefault="006E7FF5" w:rsidP="00C31044">
            <w:pPr>
              <w:pStyle w:val="TableParagraph"/>
              <w:spacing w:before="137"/>
              <w:ind w:right="90"/>
              <w:jc w:val="center"/>
              <w:rPr>
                <w:b/>
                <w:sz w:val="25"/>
                <w:szCs w:val="25"/>
              </w:rPr>
            </w:pPr>
            <w:r w:rsidRPr="00994BB2">
              <w:rPr>
                <w:b/>
                <w:sz w:val="25"/>
                <w:szCs w:val="25"/>
              </w:rPr>
              <w:t>12.005</w:t>
            </w:r>
          </w:p>
        </w:tc>
      </w:tr>
      <w:tr w:rsidR="00994BB2" w:rsidRPr="00994BB2" w14:paraId="018A5926" w14:textId="77777777" w:rsidTr="00C66AFD">
        <w:trPr>
          <w:trHeight w:val="448"/>
        </w:trPr>
        <w:tc>
          <w:tcPr>
            <w:tcW w:w="631" w:type="dxa"/>
          </w:tcPr>
          <w:p w14:paraId="018A591F" w14:textId="77777777" w:rsidR="00311440" w:rsidRPr="00994BB2" w:rsidRDefault="006E7FF5">
            <w:pPr>
              <w:pStyle w:val="TableParagraph"/>
              <w:spacing w:before="108"/>
              <w:ind w:right="245"/>
              <w:rPr>
                <w:b/>
                <w:sz w:val="25"/>
                <w:szCs w:val="25"/>
              </w:rPr>
            </w:pPr>
            <w:r w:rsidRPr="00994BB2">
              <w:rPr>
                <w:b/>
                <w:w w:val="99"/>
                <w:sz w:val="25"/>
                <w:szCs w:val="25"/>
              </w:rPr>
              <w:t>-</w:t>
            </w:r>
          </w:p>
        </w:tc>
        <w:tc>
          <w:tcPr>
            <w:tcW w:w="4131" w:type="dxa"/>
          </w:tcPr>
          <w:p w14:paraId="018A5920" w14:textId="77777777" w:rsidR="00311440" w:rsidRPr="00994BB2" w:rsidRDefault="006E7FF5">
            <w:pPr>
              <w:pStyle w:val="TableParagraph"/>
              <w:spacing w:before="78"/>
              <w:ind w:left="107"/>
              <w:jc w:val="left"/>
              <w:rPr>
                <w:i/>
                <w:sz w:val="25"/>
                <w:szCs w:val="25"/>
              </w:rPr>
            </w:pPr>
            <w:r w:rsidRPr="00994BB2">
              <w:rPr>
                <w:i/>
                <w:sz w:val="25"/>
                <w:szCs w:val="25"/>
              </w:rPr>
              <w:t>Công lập</w:t>
            </w:r>
          </w:p>
        </w:tc>
        <w:tc>
          <w:tcPr>
            <w:tcW w:w="856" w:type="dxa"/>
          </w:tcPr>
          <w:p w14:paraId="018A5921" w14:textId="77777777" w:rsidR="00311440" w:rsidRPr="00994BB2" w:rsidRDefault="006E7FF5">
            <w:pPr>
              <w:pStyle w:val="TableParagraph"/>
              <w:spacing w:before="78"/>
              <w:ind w:left="107" w:right="99"/>
              <w:jc w:val="center"/>
              <w:rPr>
                <w:i/>
                <w:sz w:val="25"/>
                <w:szCs w:val="25"/>
              </w:rPr>
            </w:pPr>
            <w:r w:rsidRPr="00994BB2">
              <w:rPr>
                <w:i/>
                <w:sz w:val="25"/>
                <w:szCs w:val="25"/>
              </w:rPr>
              <w:t>người</w:t>
            </w:r>
          </w:p>
        </w:tc>
        <w:tc>
          <w:tcPr>
            <w:tcW w:w="987" w:type="dxa"/>
          </w:tcPr>
          <w:p w14:paraId="018A5922" w14:textId="77777777" w:rsidR="00311440" w:rsidRPr="00994BB2" w:rsidRDefault="006E7FF5" w:rsidP="00C31044">
            <w:pPr>
              <w:pStyle w:val="TableParagraph"/>
              <w:spacing w:before="103"/>
              <w:ind w:right="94"/>
              <w:jc w:val="center"/>
              <w:rPr>
                <w:sz w:val="25"/>
                <w:szCs w:val="25"/>
              </w:rPr>
            </w:pPr>
            <w:r w:rsidRPr="00994BB2">
              <w:rPr>
                <w:sz w:val="25"/>
                <w:szCs w:val="25"/>
              </w:rPr>
              <w:t>12.974</w:t>
            </w:r>
          </w:p>
        </w:tc>
        <w:tc>
          <w:tcPr>
            <w:tcW w:w="992" w:type="dxa"/>
          </w:tcPr>
          <w:p w14:paraId="018A5923" w14:textId="77777777" w:rsidR="00311440" w:rsidRPr="00994BB2" w:rsidRDefault="006E7FF5" w:rsidP="00C31044">
            <w:pPr>
              <w:pStyle w:val="TableParagraph"/>
              <w:spacing w:before="103"/>
              <w:ind w:right="92"/>
              <w:jc w:val="center"/>
              <w:rPr>
                <w:sz w:val="25"/>
                <w:szCs w:val="25"/>
              </w:rPr>
            </w:pPr>
            <w:r w:rsidRPr="00994BB2">
              <w:rPr>
                <w:sz w:val="25"/>
                <w:szCs w:val="25"/>
              </w:rPr>
              <w:t>6.167</w:t>
            </w:r>
          </w:p>
        </w:tc>
        <w:tc>
          <w:tcPr>
            <w:tcW w:w="993" w:type="dxa"/>
          </w:tcPr>
          <w:p w14:paraId="018A5924" w14:textId="77777777" w:rsidR="00311440" w:rsidRPr="00994BB2" w:rsidRDefault="006E7FF5" w:rsidP="00C31044">
            <w:pPr>
              <w:pStyle w:val="TableParagraph"/>
              <w:spacing w:before="103"/>
              <w:ind w:right="93"/>
              <w:jc w:val="center"/>
              <w:rPr>
                <w:sz w:val="25"/>
                <w:szCs w:val="25"/>
              </w:rPr>
            </w:pPr>
            <w:r w:rsidRPr="00994BB2">
              <w:rPr>
                <w:sz w:val="25"/>
                <w:szCs w:val="25"/>
              </w:rPr>
              <w:t>16.390</w:t>
            </w:r>
          </w:p>
        </w:tc>
        <w:tc>
          <w:tcPr>
            <w:tcW w:w="992" w:type="dxa"/>
          </w:tcPr>
          <w:p w14:paraId="018A5925" w14:textId="77777777" w:rsidR="00311440" w:rsidRPr="00994BB2" w:rsidRDefault="006E7FF5" w:rsidP="00C31044">
            <w:pPr>
              <w:pStyle w:val="TableParagraph"/>
              <w:spacing w:before="103"/>
              <w:ind w:right="90"/>
              <w:jc w:val="center"/>
              <w:rPr>
                <w:sz w:val="25"/>
                <w:szCs w:val="25"/>
              </w:rPr>
            </w:pPr>
            <w:r w:rsidRPr="00994BB2">
              <w:rPr>
                <w:sz w:val="25"/>
                <w:szCs w:val="25"/>
              </w:rPr>
              <w:t>8.896</w:t>
            </w:r>
          </w:p>
        </w:tc>
      </w:tr>
      <w:tr w:rsidR="00994BB2" w:rsidRPr="00994BB2" w14:paraId="018A592E" w14:textId="77777777" w:rsidTr="00C66AFD">
        <w:trPr>
          <w:trHeight w:val="340"/>
        </w:trPr>
        <w:tc>
          <w:tcPr>
            <w:tcW w:w="631" w:type="dxa"/>
          </w:tcPr>
          <w:p w14:paraId="018A5927" w14:textId="77777777" w:rsidR="00311440" w:rsidRPr="00994BB2" w:rsidRDefault="006E7FF5">
            <w:pPr>
              <w:pStyle w:val="TableParagraph"/>
              <w:spacing w:before="53"/>
              <w:ind w:right="245"/>
              <w:rPr>
                <w:b/>
                <w:sz w:val="25"/>
                <w:szCs w:val="25"/>
              </w:rPr>
            </w:pPr>
            <w:r w:rsidRPr="00994BB2">
              <w:rPr>
                <w:b/>
                <w:w w:val="99"/>
                <w:sz w:val="25"/>
                <w:szCs w:val="25"/>
              </w:rPr>
              <w:t>-</w:t>
            </w:r>
          </w:p>
        </w:tc>
        <w:tc>
          <w:tcPr>
            <w:tcW w:w="4131" w:type="dxa"/>
          </w:tcPr>
          <w:p w14:paraId="018A5928" w14:textId="77777777" w:rsidR="00311440" w:rsidRPr="00994BB2" w:rsidRDefault="006E7FF5">
            <w:pPr>
              <w:pStyle w:val="TableParagraph"/>
              <w:spacing w:before="25"/>
              <w:ind w:left="107"/>
              <w:jc w:val="left"/>
              <w:rPr>
                <w:i/>
                <w:sz w:val="25"/>
                <w:szCs w:val="25"/>
              </w:rPr>
            </w:pPr>
            <w:r w:rsidRPr="00994BB2">
              <w:rPr>
                <w:i/>
                <w:sz w:val="25"/>
                <w:szCs w:val="25"/>
              </w:rPr>
              <w:t>Ngoài công lập</w:t>
            </w:r>
          </w:p>
        </w:tc>
        <w:tc>
          <w:tcPr>
            <w:tcW w:w="856" w:type="dxa"/>
          </w:tcPr>
          <w:p w14:paraId="018A5929" w14:textId="77777777" w:rsidR="00311440" w:rsidRPr="00994BB2" w:rsidRDefault="006E7FF5">
            <w:pPr>
              <w:pStyle w:val="TableParagraph"/>
              <w:spacing w:before="25"/>
              <w:ind w:left="107" w:right="99"/>
              <w:jc w:val="center"/>
              <w:rPr>
                <w:i/>
                <w:sz w:val="25"/>
                <w:szCs w:val="25"/>
              </w:rPr>
            </w:pPr>
            <w:r w:rsidRPr="00994BB2">
              <w:rPr>
                <w:i/>
                <w:sz w:val="25"/>
                <w:szCs w:val="25"/>
              </w:rPr>
              <w:t>người</w:t>
            </w:r>
          </w:p>
        </w:tc>
        <w:tc>
          <w:tcPr>
            <w:tcW w:w="987" w:type="dxa"/>
          </w:tcPr>
          <w:p w14:paraId="018A592A" w14:textId="77777777" w:rsidR="00311440" w:rsidRPr="00994BB2" w:rsidRDefault="006E7FF5" w:rsidP="00C31044">
            <w:pPr>
              <w:pStyle w:val="TableParagraph"/>
              <w:spacing w:before="48"/>
              <w:ind w:right="94"/>
              <w:jc w:val="center"/>
              <w:rPr>
                <w:sz w:val="25"/>
                <w:szCs w:val="25"/>
              </w:rPr>
            </w:pPr>
            <w:r w:rsidRPr="00994BB2">
              <w:rPr>
                <w:sz w:val="25"/>
                <w:szCs w:val="25"/>
              </w:rPr>
              <w:t>1.328</w:t>
            </w:r>
          </w:p>
        </w:tc>
        <w:tc>
          <w:tcPr>
            <w:tcW w:w="992" w:type="dxa"/>
          </w:tcPr>
          <w:p w14:paraId="018A592B" w14:textId="77777777" w:rsidR="00311440" w:rsidRPr="00994BB2" w:rsidRDefault="006E7FF5" w:rsidP="00C31044">
            <w:pPr>
              <w:pStyle w:val="TableParagraph"/>
              <w:spacing w:before="48"/>
              <w:ind w:right="92"/>
              <w:jc w:val="center"/>
              <w:rPr>
                <w:sz w:val="25"/>
                <w:szCs w:val="25"/>
              </w:rPr>
            </w:pPr>
            <w:r w:rsidRPr="00994BB2">
              <w:rPr>
                <w:sz w:val="25"/>
                <w:szCs w:val="25"/>
              </w:rPr>
              <w:t>2.668</w:t>
            </w:r>
          </w:p>
        </w:tc>
        <w:tc>
          <w:tcPr>
            <w:tcW w:w="993" w:type="dxa"/>
          </w:tcPr>
          <w:p w14:paraId="018A592C" w14:textId="77777777" w:rsidR="00311440" w:rsidRPr="00994BB2" w:rsidRDefault="006E7FF5" w:rsidP="00C31044">
            <w:pPr>
              <w:pStyle w:val="TableParagraph"/>
              <w:spacing w:before="48"/>
              <w:ind w:right="91"/>
              <w:jc w:val="center"/>
              <w:rPr>
                <w:sz w:val="25"/>
                <w:szCs w:val="25"/>
              </w:rPr>
            </w:pPr>
            <w:r w:rsidRPr="00994BB2">
              <w:rPr>
                <w:sz w:val="25"/>
                <w:szCs w:val="25"/>
              </w:rPr>
              <w:t>903</w:t>
            </w:r>
          </w:p>
        </w:tc>
        <w:tc>
          <w:tcPr>
            <w:tcW w:w="992" w:type="dxa"/>
          </w:tcPr>
          <w:p w14:paraId="018A592D" w14:textId="77777777" w:rsidR="00311440" w:rsidRPr="00994BB2" w:rsidRDefault="006E7FF5" w:rsidP="00C31044">
            <w:pPr>
              <w:pStyle w:val="TableParagraph"/>
              <w:spacing w:before="48"/>
              <w:ind w:right="90"/>
              <w:jc w:val="center"/>
              <w:rPr>
                <w:sz w:val="25"/>
                <w:szCs w:val="25"/>
              </w:rPr>
            </w:pPr>
            <w:r w:rsidRPr="00994BB2">
              <w:rPr>
                <w:sz w:val="25"/>
                <w:szCs w:val="25"/>
              </w:rPr>
              <w:t>3.109</w:t>
            </w:r>
          </w:p>
        </w:tc>
      </w:tr>
      <w:tr w:rsidR="00994BB2" w:rsidRPr="00994BB2" w14:paraId="018A5936" w14:textId="77777777" w:rsidTr="00C66AFD">
        <w:trPr>
          <w:trHeight w:val="451"/>
        </w:trPr>
        <w:tc>
          <w:tcPr>
            <w:tcW w:w="631" w:type="dxa"/>
          </w:tcPr>
          <w:p w14:paraId="018A592F" w14:textId="77777777" w:rsidR="00311440" w:rsidRPr="00994BB2" w:rsidRDefault="006E7FF5">
            <w:pPr>
              <w:pStyle w:val="TableParagraph"/>
              <w:spacing w:before="108"/>
              <w:ind w:right="245"/>
              <w:rPr>
                <w:b/>
                <w:sz w:val="25"/>
                <w:szCs w:val="25"/>
              </w:rPr>
            </w:pPr>
            <w:r w:rsidRPr="00994BB2">
              <w:rPr>
                <w:b/>
                <w:w w:val="99"/>
                <w:sz w:val="25"/>
                <w:szCs w:val="25"/>
              </w:rPr>
              <w:t>-</w:t>
            </w:r>
          </w:p>
        </w:tc>
        <w:tc>
          <w:tcPr>
            <w:tcW w:w="4131" w:type="dxa"/>
          </w:tcPr>
          <w:p w14:paraId="018A5930" w14:textId="77777777" w:rsidR="00311440" w:rsidRPr="00994BB2" w:rsidRDefault="006E7FF5">
            <w:pPr>
              <w:pStyle w:val="TableParagraph"/>
              <w:spacing w:before="81"/>
              <w:ind w:left="107"/>
              <w:jc w:val="left"/>
              <w:rPr>
                <w:i/>
                <w:sz w:val="25"/>
                <w:szCs w:val="25"/>
              </w:rPr>
            </w:pPr>
            <w:r w:rsidRPr="00994BB2">
              <w:rPr>
                <w:i/>
                <w:sz w:val="25"/>
                <w:szCs w:val="25"/>
              </w:rPr>
              <w:t>Tỷ</w:t>
            </w:r>
            <w:r w:rsidRPr="00994BB2">
              <w:rPr>
                <w:i/>
                <w:spacing w:val="-2"/>
                <w:sz w:val="25"/>
                <w:szCs w:val="25"/>
              </w:rPr>
              <w:t xml:space="preserve"> </w:t>
            </w:r>
            <w:r w:rsidRPr="00994BB2">
              <w:rPr>
                <w:i/>
                <w:sz w:val="25"/>
                <w:szCs w:val="25"/>
              </w:rPr>
              <w:t>lệ giáo viên</w:t>
            </w:r>
            <w:r w:rsidRPr="00994BB2">
              <w:rPr>
                <w:i/>
                <w:spacing w:val="-1"/>
                <w:sz w:val="25"/>
                <w:szCs w:val="25"/>
              </w:rPr>
              <w:t xml:space="preserve"> </w:t>
            </w:r>
            <w:r w:rsidRPr="00994BB2">
              <w:rPr>
                <w:i/>
                <w:sz w:val="25"/>
                <w:szCs w:val="25"/>
              </w:rPr>
              <w:t>đạt chuẩn</w:t>
            </w:r>
          </w:p>
        </w:tc>
        <w:tc>
          <w:tcPr>
            <w:tcW w:w="856" w:type="dxa"/>
          </w:tcPr>
          <w:p w14:paraId="018A5931" w14:textId="77777777" w:rsidR="00311440" w:rsidRPr="00994BB2" w:rsidRDefault="006E7FF5">
            <w:pPr>
              <w:pStyle w:val="TableParagraph"/>
              <w:spacing w:before="81"/>
              <w:ind w:left="12"/>
              <w:jc w:val="center"/>
              <w:rPr>
                <w:i/>
                <w:sz w:val="25"/>
                <w:szCs w:val="25"/>
              </w:rPr>
            </w:pPr>
            <w:r w:rsidRPr="00994BB2">
              <w:rPr>
                <w:i/>
                <w:w w:val="99"/>
                <w:sz w:val="25"/>
                <w:szCs w:val="25"/>
              </w:rPr>
              <w:t>%</w:t>
            </w:r>
          </w:p>
        </w:tc>
        <w:tc>
          <w:tcPr>
            <w:tcW w:w="987" w:type="dxa"/>
          </w:tcPr>
          <w:p w14:paraId="018A5932" w14:textId="77777777" w:rsidR="00311440" w:rsidRPr="00994BB2" w:rsidRDefault="006E7FF5" w:rsidP="00C31044">
            <w:pPr>
              <w:pStyle w:val="TableParagraph"/>
              <w:spacing w:before="104"/>
              <w:ind w:right="92"/>
              <w:jc w:val="center"/>
              <w:rPr>
                <w:sz w:val="25"/>
                <w:szCs w:val="25"/>
              </w:rPr>
            </w:pPr>
            <w:r w:rsidRPr="00994BB2">
              <w:rPr>
                <w:sz w:val="25"/>
                <w:szCs w:val="25"/>
              </w:rPr>
              <w:t>99,1%</w:t>
            </w:r>
          </w:p>
        </w:tc>
        <w:tc>
          <w:tcPr>
            <w:tcW w:w="992" w:type="dxa"/>
          </w:tcPr>
          <w:p w14:paraId="018A5933" w14:textId="77777777" w:rsidR="00311440" w:rsidRPr="00994BB2" w:rsidRDefault="006E7FF5" w:rsidP="00C31044">
            <w:pPr>
              <w:pStyle w:val="TableParagraph"/>
              <w:spacing w:before="104"/>
              <w:ind w:right="90"/>
              <w:jc w:val="center"/>
              <w:rPr>
                <w:sz w:val="25"/>
                <w:szCs w:val="25"/>
              </w:rPr>
            </w:pPr>
            <w:r w:rsidRPr="00994BB2">
              <w:rPr>
                <w:sz w:val="25"/>
                <w:szCs w:val="25"/>
              </w:rPr>
              <w:t>92,6%</w:t>
            </w:r>
          </w:p>
        </w:tc>
        <w:tc>
          <w:tcPr>
            <w:tcW w:w="993" w:type="dxa"/>
          </w:tcPr>
          <w:p w14:paraId="018A5934" w14:textId="77777777" w:rsidR="00311440" w:rsidRPr="00994BB2" w:rsidRDefault="006E7FF5" w:rsidP="00C31044">
            <w:pPr>
              <w:pStyle w:val="TableParagraph"/>
              <w:spacing w:before="104"/>
              <w:ind w:right="92"/>
              <w:jc w:val="center"/>
              <w:rPr>
                <w:sz w:val="25"/>
                <w:szCs w:val="25"/>
              </w:rPr>
            </w:pPr>
            <w:r w:rsidRPr="00994BB2">
              <w:rPr>
                <w:sz w:val="25"/>
                <w:szCs w:val="25"/>
              </w:rPr>
              <w:t>100,0%</w:t>
            </w:r>
          </w:p>
        </w:tc>
        <w:tc>
          <w:tcPr>
            <w:tcW w:w="992" w:type="dxa"/>
          </w:tcPr>
          <w:p w14:paraId="018A5935" w14:textId="77777777" w:rsidR="00311440" w:rsidRPr="00994BB2" w:rsidRDefault="006E7FF5" w:rsidP="00C31044">
            <w:pPr>
              <w:pStyle w:val="TableParagraph"/>
              <w:spacing w:before="104"/>
              <w:ind w:right="88"/>
              <w:jc w:val="center"/>
              <w:rPr>
                <w:sz w:val="25"/>
                <w:szCs w:val="25"/>
              </w:rPr>
            </w:pPr>
            <w:r w:rsidRPr="00994BB2">
              <w:rPr>
                <w:sz w:val="25"/>
                <w:szCs w:val="25"/>
              </w:rPr>
              <w:t>100,0%</w:t>
            </w:r>
          </w:p>
        </w:tc>
      </w:tr>
      <w:tr w:rsidR="00994BB2" w:rsidRPr="00994BB2" w14:paraId="018A593E" w14:textId="77777777" w:rsidTr="00C66AFD">
        <w:trPr>
          <w:trHeight w:val="520"/>
        </w:trPr>
        <w:tc>
          <w:tcPr>
            <w:tcW w:w="631" w:type="dxa"/>
          </w:tcPr>
          <w:p w14:paraId="018A5937" w14:textId="77777777" w:rsidR="00311440" w:rsidRPr="00994BB2" w:rsidRDefault="006E7FF5">
            <w:pPr>
              <w:pStyle w:val="TableParagraph"/>
              <w:spacing w:before="142"/>
              <w:ind w:right="245"/>
              <w:rPr>
                <w:b/>
                <w:sz w:val="25"/>
                <w:szCs w:val="25"/>
              </w:rPr>
            </w:pPr>
            <w:r w:rsidRPr="00994BB2">
              <w:rPr>
                <w:b/>
                <w:w w:val="99"/>
                <w:sz w:val="25"/>
                <w:szCs w:val="25"/>
              </w:rPr>
              <w:t>-</w:t>
            </w:r>
          </w:p>
        </w:tc>
        <w:tc>
          <w:tcPr>
            <w:tcW w:w="4131" w:type="dxa"/>
          </w:tcPr>
          <w:p w14:paraId="018A5938" w14:textId="77777777" w:rsidR="00311440" w:rsidRPr="00994BB2" w:rsidRDefault="006E7FF5">
            <w:pPr>
              <w:pStyle w:val="TableParagraph"/>
              <w:spacing w:before="114"/>
              <w:ind w:left="107"/>
              <w:jc w:val="left"/>
              <w:rPr>
                <w:i/>
                <w:sz w:val="25"/>
                <w:szCs w:val="25"/>
              </w:rPr>
            </w:pPr>
            <w:r w:rsidRPr="00994BB2">
              <w:rPr>
                <w:i/>
                <w:sz w:val="25"/>
                <w:szCs w:val="25"/>
              </w:rPr>
              <w:t>Tỷ</w:t>
            </w:r>
            <w:r w:rsidRPr="00994BB2">
              <w:rPr>
                <w:i/>
                <w:spacing w:val="-2"/>
                <w:sz w:val="25"/>
                <w:szCs w:val="25"/>
              </w:rPr>
              <w:t xml:space="preserve"> </w:t>
            </w:r>
            <w:r w:rsidRPr="00994BB2">
              <w:rPr>
                <w:i/>
                <w:sz w:val="25"/>
                <w:szCs w:val="25"/>
              </w:rPr>
              <w:t>lệ giáo viên trên chuẩn</w:t>
            </w:r>
          </w:p>
        </w:tc>
        <w:tc>
          <w:tcPr>
            <w:tcW w:w="856" w:type="dxa"/>
          </w:tcPr>
          <w:p w14:paraId="018A5939" w14:textId="77777777" w:rsidR="00311440" w:rsidRPr="00994BB2" w:rsidRDefault="006E7FF5">
            <w:pPr>
              <w:pStyle w:val="TableParagraph"/>
              <w:spacing w:before="114"/>
              <w:ind w:left="12"/>
              <w:jc w:val="center"/>
              <w:rPr>
                <w:i/>
                <w:sz w:val="25"/>
                <w:szCs w:val="25"/>
              </w:rPr>
            </w:pPr>
            <w:r w:rsidRPr="00994BB2">
              <w:rPr>
                <w:i/>
                <w:w w:val="99"/>
                <w:sz w:val="25"/>
                <w:szCs w:val="25"/>
              </w:rPr>
              <w:t>%</w:t>
            </w:r>
          </w:p>
        </w:tc>
        <w:tc>
          <w:tcPr>
            <w:tcW w:w="987" w:type="dxa"/>
          </w:tcPr>
          <w:p w14:paraId="018A593A" w14:textId="77777777" w:rsidR="00311440" w:rsidRPr="00994BB2" w:rsidRDefault="006E7FF5" w:rsidP="00C31044">
            <w:pPr>
              <w:pStyle w:val="TableParagraph"/>
              <w:spacing w:before="137"/>
              <w:ind w:right="92"/>
              <w:jc w:val="center"/>
              <w:rPr>
                <w:sz w:val="25"/>
                <w:szCs w:val="25"/>
              </w:rPr>
            </w:pPr>
            <w:r w:rsidRPr="00994BB2">
              <w:rPr>
                <w:sz w:val="25"/>
                <w:szCs w:val="25"/>
              </w:rPr>
              <w:t>71,2%</w:t>
            </w:r>
          </w:p>
        </w:tc>
        <w:tc>
          <w:tcPr>
            <w:tcW w:w="992" w:type="dxa"/>
          </w:tcPr>
          <w:p w14:paraId="018A593B" w14:textId="77777777" w:rsidR="00311440" w:rsidRPr="00994BB2" w:rsidRDefault="006E7FF5" w:rsidP="00C31044">
            <w:pPr>
              <w:pStyle w:val="TableParagraph"/>
              <w:spacing w:before="137"/>
              <w:ind w:right="90"/>
              <w:jc w:val="center"/>
              <w:rPr>
                <w:sz w:val="25"/>
                <w:szCs w:val="25"/>
              </w:rPr>
            </w:pPr>
            <w:r w:rsidRPr="00994BB2">
              <w:rPr>
                <w:sz w:val="25"/>
                <w:szCs w:val="25"/>
              </w:rPr>
              <w:t>17,2%</w:t>
            </w:r>
          </w:p>
        </w:tc>
        <w:tc>
          <w:tcPr>
            <w:tcW w:w="993" w:type="dxa"/>
          </w:tcPr>
          <w:p w14:paraId="018A593C" w14:textId="77777777" w:rsidR="00311440" w:rsidRPr="00994BB2" w:rsidRDefault="006E7FF5" w:rsidP="00C31044">
            <w:pPr>
              <w:pStyle w:val="TableParagraph"/>
              <w:spacing w:before="137"/>
              <w:ind w:right="91"/>
              <w:jc w:val="center"/>
              <w:rPr>
                <w:sz w:val="25"/>
                <w:szCs w:val="25"/>
              </w:rPr>
            </w:pPr>
            <w:r w:rsidRPr="00994BB2">
              <w:rPr>
                <w:sz w:val="25"/>
                <w:szCs w:val="25"/>
              </w:rPr>
              <w:t>81,7%</w:t>
            </w:r>
          </w:p>
        </w:tc>
        <w:tc>
          <w:tcPr>
            <w:tcW w:w="992" w:type="dxa"/>
          </w:tcPr>
          <w:p w14:paraId="018A593D" w14:textId="77777777" w:rsidR="00311440" w:rsidRPr="00994BB2" w:rsidRDefault="006E7FF5" w:rsidP="00C31044">
            <w:pPr>
              <w:pStyle w:val="TableParagraph"/>
              <w:spacing w:before="137"/>
              <w:ind w:right="88"/>
              <w:jc w:val="center"/>
              <w:rPr>
                <w:sz w:val="25"/>
                <w:szCs w:val="25"/>
              </w:rPr>
            </w:pPr>
            <w:r w:rsidRPr="00994BB2">
              <w:rPr>
                <w:sz w:val="25"/>
                <w:szCs w:val="25"/>
              </w:rPr>
              <w:t>19,0%</w:t>
            </w:r>
          </w:p>
        </w:tc>
      </w:tr>
      <w:tr w:rsidR="00994BB2" w:rsidRPr="00994BB2" w14:paraId="018A5946" w14:textId="77777777" w:rsidTr="00C66AFD">
        <w:trPr>
          <w:trHeight w:val="314"/>
        </w:trPr>
        <w:tc>
          <w:tcPr>
            <w:tcW w:w="631" w:type="dxa"/>
          </w:tcPr>
          <w:p w14:paraId="018A593F" w14:textId="77777777" w:rsidR="00311440" w:rsidRPr="00994BB2" w:rsidRDefault="006E7FF5">
            <w:pPr>
              <w:pStyle w:val="TableParagraph"/>
              <w:spacing w:before="41"/>
              <w:ind w:right="202"/>
              <w:rPr>
                <w:b/>
                <w:sz w:val="25"/>
                <w:szCs w:val="25"/>
              </w:rPr>
            </w:pPr>
            <w:r w:rsidRPr="00994BB2">
              <w:rPr>
                <w:b/>
                <w:sz w:val="25"/>
                <w:szCs w:val="25"/>
              </w:rPr>
              <w:t>3.</w:t>
            </w:r>
          </w:p>
        </w:tc>
        <w:tc>
          <w:tcPr>
            <w:tcW w:w="4131" w:type="dxa"/>
          </w:tcPr>
          <w:p w14:paraId="018A5940" w14:textId="77777777" w:rsidR="00311440" w:rsidRPr="00994BB2" w:rsidRDefault="006E7FF5">
            <w:pPr>
              <w:pStyle w:val="TableParagraph"/>
              <w:spacing w:before="11"/>
              <w:ind w:left="107"/>
              <w:jc w:val="left"/>
              <w:rPr>
                <w:b/>
                <w:sz w:val="25"/>
                <w:szCs w:val="25"/>
              </w:rPr>
            </w:pPr>
            <w:r w:rsidRPr="00994BB2">
              <w:rPr>
                <w:b/>
                <w:sz w:val="25"/>
                <w:szCs w:val="25"/>
              </w:rPr>
              <w:t>Tỷ</w:t>
            </w:r>
            <w:r w:rsidRPr="00994BB2">
              <w:rPr>
                <w:b/>
                <w:spacing w:val="-6"/>
                <w:sz w:val="25"/>
                <w:szCs w:val="25"/>
              </w:rPr>
              <w:t xml:space="preserve"> </w:t>
            </w:r>
            <w:r w:rsidRPr="00994BB2">
              <w:rPr>
                <w:b/>
                <w:sz w:val="25"/>
                <w:szCs w:val="25"/>
              </w:rPr>
              <w:t>lệ</w:t>
            </w:r>
            <w:r w:rsidRPr="00994BB2">
              <w:rPr>
                <w:b/>
                <w:spacing w:val="1"/>
                <w:sz w:val="25"/>
                <w:szCs w:val="25"/>
              </w:rPr>
              <w:t xml:space="preserve"> </w:t>
            </w:r>
            <w:r w:rsidRPr="00994BB2">
              <w:rPr>
                <w:b/>
                <w:sz w:val="25"/>
                <w:szCs w:val="25"/>
              </w:rPr>
              <w:t>giáo viên/lớp</w:t>
            </w:r>
          </w:p>
        </w:tc>
        <w:tc>
          <w:tcPr>
            <w:tcW w:w="856" w:type="dxa"/>
          </w:tcPr>
          <w:p w14:paraId="018A5941" w14:textId="77777777" w:rsidR="00311440" w:rsidRPr="00994BB2" w:rsidRDefault="00311440">
            <w:pPr>
              <w:pStyle w:val="TableParagraph"/>
              <w:spacing w:before="0"/>
              <w:jc w:val="left"/>
              <w:rPr>
                <w:b/>
                <w:sz w:val="25"/>
                <w:szCs w:val="25"/>
              </w:rPr>
            </w:pPr>
          </w:p>
        </w:tc>
        <w:tc>
          <w:tcPr>
            <w:tcW w:w="987" w:type="dxa"/>
          </w:tcPr>
          <w:p w14:paraId="018A5942" w14:textId="77777777" w:rsidR="00311440" w:rsidRPr="00994BB2" w:rsidRDefault="006E7FF5" w:rsidP="00C31044">
            <w:pPr>
              <w:pStyle w:val="TableParagraph"/>
              <w:spacing w:before="36"/>
              <w:ind w:right="93"/>
              <w:jc w:val="center"/>
              <w:rPr>
                <w:b/>
                <w:sz w:val="25"/>
                <w:szCs w:val="25"/>
              </w:rPr>
            </w:pPr>
            <w:r w:rsidRPr="00994BB2">
              <w:rPr>
                <w:b/>
                <w:sz w:val="25"/>
                <w:szCs w:val="25"/>
              </w:rPr>
              <w:t>1,9</w:t>
            </w:r>
          </w:p>
        </w:tc>
        <w:tc>
          <w:tcPr>
            <w:tcW w:w="992" w:type="dxa"/>
          </w:tcPr>
          <w:p w14:paraId="018A5943" w14:textId="77777777" w:rsidR="00311440" w:rsidRPr="00994BB2" w:rsidRDefault="006E7FF5" w:rsidP="00C31044">
            <w:pPr>
              <w:pStyle w:val="TableParagraph"/>
              <w:spacing w:before="36"/>
              <w:ind w:right="92"/>
              <w:jc w:val="center"/>
              <w:rPr>
                <w:b/>
                <w:sz w:val="25"/>
                <w:szCs w:val="25"/>
              </w:rPr>
            </w:pPr>
            <w:r w:rsidRPr="00994BB2">
              <w:rPr>
                <w:b/>
                <w:sz w:val="25"/>
                <w:szCs w:val="25"/>
              </w:rPr>
              <w:t>1,9</w:t>
            </w:r>
          </w:p>
        </w:tc>
        <w:tc>
          <w:tcPr>
            <w:tcW w:w="993" w:type="dxa"/>
          </w:tcPr>
          <w:p w14:paraId="018A5944" w14:textId="77777777" w:rsidR="00311440" w:rsidRPr="00994BB2" w:rsidRDefault="006E7FF5" w:rsidP="00C31044">
            <w:pPr>
              <w:pStyle w:val="TableParagraph"/>
              <w:spacing w:before="36"/>
              <w:ind w:right="93"/>
              <w:jc w:val="center"/>
              <w:rPr>
                <w:b/>
                <w:sz w:val="25"/>
                <w:szCs w:val="25"/>
              </w:rPr>
            </w:pPr>
            <w:r w:rsidRPr="00994BB2">
              <w:rPr>
                <w:b/>
                <w:sz w:val="25"/>
                <w:szCs w:val="25"/>
              </w:rPr>
              <w:t>1,6</w:t>
            </w:r>
          </w:p>
        </w:tc>
        <w:tc>
          <w:tcPr>
            <w:tcW w:w="992" w:type="dxa"/>
          </w:tcPr>
          <w:p w14:paraId="018A5945" w14:textId="77777777" w:rsidR="00311440" w:rsidRPr="00994BB2" w:rsidRDefault="006E7FF5" w:rsidP="00C31044">
            <w:pPr>
              <w:pStyle w:val="TableParagraph"/>
              <w:spacing w:before="36"/>
              <w:ind w:right="89"/>
              <w:jc w:val="center"/>
              <w:rPr>
                <w:b/>
                <w:sz w:val="25"/>
                <w:szCs w:val="25"/>
              </w:rPr>
            </w:pPr>
            <w:r w:rsidRPr="00994BB2">
              <w:rPr>
                <w:b/>
                <w:sz w:val="25"/>
                <w:szCs w:val="25"/>
              </w:rPr>
              <w:t>2,0</w:t>
            </w:r>
          </w:p>
        </w:tc>
      </w:tr>
    </w:tbl>
    <w:p w14:paraId="018A5949" w14:textId="4C83A43B" w:rsidR="00311440" w:rsidRPr="00994BB2" w:rsidRDefault="004871CE" w:rsidP="004871CE">
      <w:pPr>
        <w:pStyle w:val="Heading1"/>
        <w:numPr>
          <w:ilvl w:val="0"/>
          <w:numId w:val="28"/>
        </w:numPr>
        <w:tabs>
          <w:tab w:val="left" w:pos="993"/>
        </w:tabs>
        <w:spacing w:before="120" w:line="276" w:lineRule="auto"/>
        <w:ind w:left="0" w:firstLine="698"/>
      </w:pPr>
      <w:r w:rsidRPr="00994BB2">
        <w:rPr>
          <w:lang w:val="en-US"/>
        </w:rPr>
        <w:t xml:space="preserve"> </w:t>
      </w:r>
      <w:r w:rsidRPr="00994BB2">
        <w:t>KẾT QUẢ THỰC HIỆN QUYỀN TỰ CHỦ CỦA CÁC ĐƠN VỊ SỰ NGHIỆP GIÁO DỤC VÀ ĐÀO TẠO CÔNG LẬP TRÊN ĐỊA BÀN</w:t>
      </w:r>
      <w:r w:rsidRPr="00994BB2">
        <w:rPr>
          <w:lang w:val="en-US"/>
        </w:rPr>
        <w:t xml:space="preserve"> THÀNH PHỐ HỒ CHÍ MINH</w:t>
      </w:r>
    </w:p>
    <w:p w14:paraId="018A594A" w14:textId="00C6F348" w:rsidR="00311440" w:rsidRPr="00994BB2" w:rsidRDefault="006E7FF5" w:rsidP="00B12C87">
      <w:pPr>
        <w:pStyle w:val="Heading2"/>
        <w:numPr>
          <w:ilvl w:val="0"/>
          <w:numId w:val="29"/>
        </w:numPr>
        <w:tabs>
          <w:tab w:val="left" w:pos="1134"/>
        </w:tabs>
        <w:spacing w:before="120" w:line="276" w:lineRule="auto"/>
        <w:jc w:val="left"/>
        <w:rPr>
          <w:i w:val="0"/>
          <w:iCs w:val="0"/>
        </w:rPr>
      </w:pPr>
      <w:r w:rsidRPr="00994BB2">
        <w:rPr>
          <w:i w:val="0"/>
          <w:iCs w:val="0"/>
        </w:rPr>
        <w:t>Số lượng các đơn vị sự nghiệp công lập và phân loại mức độ tự chủ</w:t>
      </w:r>
    </w:p>
    <w:p w14:paraId="018A594B" w14:textId="686FC6EB" w:rsidR="00311440" w:rsidRPr="00994BB2" w:rsidRDefault="006E7FF5" w:rsidP="00C66AFD">
      <w:pPr>
        <w:pStyle w:val="BodyText"/>
        <w:tabs>
          <w:tab w:val="left" w:pos="993"/>
        </w:tabs>
        <w:spacing w:line="276" w:lineRule="auto"/>
        <w:ind w:left="0" w:firstLine="709"/>
      </w:pPr>
      <w:r w:rsidRPr="00994BB2">
        <w:t xml:space="preserve">Đến ngày 31 tháng 12 năm 2021, </w:t>
      </w:r>
      <w:r w:rsidR="00BC4EE1" w:rsidRPr="00994BB2">
        <w:rPr>
          <w:lang w:val="en-US"/>
        </w:rPr>
        <w:t>t</w:t>
      </w:r>
      <w:r w:rsidRPr="00994BB2">
        <w:t xml:space="preserve">ổng số các đơn vị thuộc </w:t>
      </w:r>
      <w:r w:rsidR="00816169" w:rsidRPr="00994BB2">
        <w:rPr>
          <w:lang w:val="en-US"/>
        </w:rPr>
        <w:t>N</w:t>
      </w:r>
      <w:r w:rsidRPr="00994BB2">
        <w:t xml:space="preserve">gành </w:t>
      </w:r>
      <w:r w:rsidR="00816169" w:rsidRPr="00994BB2">
        <w:rPr>
          <w:lang w:val="en-US"/>
        </w:rPr>
        <w:t>G</w:t>
      </w:r>
      <w:r w:rsidRPr="00994BB2">
        <w:t xml:space="preserve">iáo dục và </w:t>
      </w:r>
      <w:r w:rsidR="00816169" w:rsidRPr="00994BB2">
        <w:rPr>
          <w:lang w:val="en-US"/>
        </w:rPr>
        <w:t>Đ</w:t>
      </w:r>
      <w:r w:rsidRPr="00994BB2">
        <w:t xml:space="preserve">ào tạo </w:t>
      </w:r>
      <w:r w:rsidR="00816169" w:rsidRPr="00994BB2">
        <w:rPr>
          <w:lang w:val="en-US"/>
        </w:rPr>
        <w:t xml:space="preserve">Thành phố </w:t>
      </w:r>
      <w:r w:rsidRPr="00994BB2">
        <w:t>tiếp tục thực hiện cơ chế tự chủ, tự chịu trách nhiệm quy định tại Nghị định số 43/2006/NĐ-CP và Nghị định số 16/2015/NĐ-CP.</w:t>
      </w:r>
    </w:p>
    <w:p w14:paraId="018A594C" w14:textId="77777777" w:rsidR="00311440" w:rsidRPr="00994BB2" w:rsidRDefault="006E7FF5" w:rsidP="00C66AFD">
      <w:pPr>
        <w:pStyle w:val="BodyText"/>
        <w:tabs>
          <w:tab w:val="left" w:pos="993"/>
        </w:tabs>
        <w:spacing w:line="276" w:lineRule="auto"/>
        <w:ind w:left="0" w:firstLine="709"/>
      </w:pPr>
      <w:r w:rsidRPr="00994BB2">
        <w:lastRenderedPageBreak/>
        <w:t>Tổng số: 1.418 đơn vị</w:t>
      </w:r>
    </w:p>
    <w:p w14:paraId="018A594D" w14:textId="2662EB65" w:rsidR="00311440" w:rsidRPr="00994BB2" w:rsidRDefault="006E7FF5" w:rsidP="00C66AFD">
      <w:pPr>
        <w:pStyle w:val="BodyText"/>
        <w:tabs>
          <w:tab w:val="left" w:pos="993"/>
        </w:tabs>
        <w:spacing w:line="276" w:lineRule="auto"/>
        <w:ind w:left="0" w:firstLine="709"/>
      </w:pPr>
      <w:r w:rsidRPr="00994BB2">
        <w:t xml:space="preserve">+ Số đơn vị được phân loại là </w:t>
      </w:r>
      <w:r w:rsidR="00A02FCA" w:rsidRPr="00994BB2">
        <w:rPr>
          <w:lang w:val="en-US"/>
        </w:rPr>
        <w:t>Đ</w:t>
      </w:r>
      <w:r w:rsidRPr="00994BB2">
        <w:t>ơn vị sự nghiệp công</w:t>
      </w:r>
      <w:r w:rsidR="00A02FCA" w:rsidRPr="00994BB2">
        <w:rPr>
          <w:lang w:val="en-US"/>
        </w:rPr>
        <w:t xml:space="preserve"> lập</w:t>
      </w:r>
      <w:r w:rsidRPr="00994BB2">
        <w:t xml:space="preserve"> tự đảm bảo một phần chi thường xuyên: 1.339 đơn vị.</w:t>
      </w:r>
    </w:p>
    <w:p w14:paraId="278FB6EE" w14:textId="48471D0E" w:rsidR="00A02FCA" w:rsidRPr="00994BB2" w:rsidRDefault="006E7FF5" w:rsidP="00C66AFD">
      <w:pPr>
        <w:pStyle w:val="BodyText"/>
        <w:tabs>
          <w:tab w:val="left" w:pos="993"/>
          <w:tab w:val="left" w:pos="7640"/>
        </w:tabs>
        <w:spacing w:line="276" w:lineRule="auto"/>
        <w:ind w:left="0" w:firstLine="709"/>
        <w:rPr>
          <w:lang w:val="en-US"/>
        </w:rPr>
      </w:pPr>
      <w:r w:rsidRPr="00994BB2">
        <w:t xml:space="preserve">Trong đó: Trực thuộc Sở </w:t>
      </w:r>
      <w:r w:rsidR="00A02FCA" w:rsidRPr="00994BB2">
        <w:rPr>
          <w:lang w:val="en-US"/>
        </w:rPr>
        <w:t>Giáo dục và Đào tạo</w:t>
      </w:r>
      <w:r w:rsidRPr="00994BB2">
        <w:t>:</w:t>
      </w:r>
      <w:r w:rsidR="00A02FCA" w:rsidRPr="00994BB2">
        <w:rPr>
          <w:lang w:val="en-US"/>
        </w:rPr>
        <w:t xml:space="preserve"> </w:t>
      </w:r>
      <w:r w:rsidRPr="00994BB2">
        <w:t>119 đơn vị</w:t>
      </w:r>
      <w:r w:rsidR="001D1B92" w:rsidRPr="00994BB2">
        <w:rPr>
          <w:lang w:val="en-US"/>
        </w:rPr>
        <w:t>;</w:t>
      </w:r>
    </w:p>
    <w:p w14:paraId="018A594E" w14:textId="6B326B24" w:rsidR="00311440" w:rsidRPr="00994BB2" w:rsidRDefault="006E7FF5" w:rsidP="00C66AFD">
      <w:pPr>
        <w:pStyle w:val="BodyText"/>
        <w:tabs>
          <w:tab w:val="left" w:pos="993"/>
          <w:tab w:val="left" w:pos="7640"/>
        </w:tabs>
        <w:spacing w:line="276" w:lineRule="auto"/>
        <w:ind w:left="0" w:firstLine="709"/>
        <w:rPr>
          <w:lang w:val="en-US"/>
        </w:rPr>
      </w:pPr>
      <w:r w:rsidRPr="00994BB2">
        <w:t>T</w:t>
      </w:r>
      <w:r w:rsidR="00A815A7" w:rsidRPr="00994BB2">
        <w:rPr>
          <w:lang w:val="en-US"/>
        </w:rPr>
        <w:t>rực t</w:t>
      </w:r>
      <w:r w:rsidRPr="00994BB2">
        <w:t xml:space="preserve">huộc </w:t>
      </w:r>
      <w:r w:rsidR="00A02FCA" w:rsidRPr="00994BB2">
        <w:rPr>
          <w:lang w:val="en-US"/>
        </w:rPr>
        <w:t xml:space="preserve">thành phố Thủ Đức và các </w:t>
      </w:r>
      <w:r w:rsidRPr="00994BB2">
        <w:t>quận</w:t>
      </w:r>
      <w:r w:rsidR="00A02FCA" w:rsidRPr="00994BB2">
        <w:rPr>
          <w:lang w:val="en-US"/>
        </w:rPr>
        <w:t>,</w:t>
      </w:r>
      <w:r w:rsidRPr="00994BB2">
        <w:t xml:space="preserve"> huyện:</w:t>
      </w:r>
      <w:r w:rsidR="00A02FCA" w:rsidRPr="00994BB2">
        <w:rPr>
          <w:lang w:val="en-US"/>
        </w:rPr>
        <w:t xml:space="preserve"> </w:t>
      </w:r>
      <w:r w:rsidRPr="00994BB2">
        <w:t>1.220 đơn vị</w:t>
      </w:r>
      <w:r w:rsidR="001D1B92" w:rsidRPr="00994BB2">
        <w:rPr>
          <w:lang w:val="en-US"/>
        </w:rPr>
        <w:t>.</w:t>
      </w:r>
    </w:p>
    <w:p w14:paraId="018A5950" w14:textId="6E6BB640" w:rsidR="00311440" w:rsidRPr="00994BB2" w:rsidRDefault="006E7FF5" w:rsidP="00C66AFD">
      <w:pPr>
        <w:pStyle w:val="BodyText"/>
        <w:tabs>
          <w:tab w:val="left" w:pos="993"/>
        </w:tabs>
        <w:spacing w:line="276" w:lineRule="auto"/>
        <w:ind w:left="0" w:firstLine="709"/>
      </w:pPr>
      <w:r w:rsidRPr="00994BB2">
        <w:t>+ Số đơn vị được phân loại là Đơn vị sự nghiệp công</w:t>
      </w:r>
      <w:r w:rsidR="00A02FCA" w:rsidRPr="00994BB2">
        <w:rPr>
          <w:lang w:val="en-US"/>
        </w:rPr>
        <w:t xml:space="preserve"> lập</w:t>
      </w:r>
      <w:r w:rsidRPr="00994BB2">
        <w:t xml:space="preserve"> tự đảm bảo chi thường xuyên: 04 đơn vị (</w:t>
      </w:r>
      <w:r w:rsidR="00A02FCA" w:rsidRPr="00994BB2">
        <w:rPr>
          <w:lang w:val="en-US"/>
        </w:rPr>
        <w:t>đều t</w:t>
      </w:r>
      <w:r w:rsidR="00A02FCA" w:rsidRPr="00994BB2">
        <w:t xml:space="preserve">rực thuộc Sở </w:t>
      </w:r>
      <w:r w:rsidR="00A02FCA" w:rsidRPr="00994BB2">
        <w:rPr>
          <w:lang w:val="en-US"/>
        </w:rPr>
        <w:t>Giáo dục và Đào tạo</w:t>
      </w:r>
      <w:r w:rsidRPr="00994BB2">
        <w:t>).</w:t>
      </w:r>
    </w:p>
    <w:p w14:paraId="018A5951" w14:textId="15D13C48" w:rsidR="00311440" w:rsidRPr="00994BB2" w:rsidRDefault="006E7FF5" w:rsidP="00C66AFD">
      <w:pPr>
        <w:pStyle w:val="BodyText"/>
        <w:tabs>
          <w:tab w:val="left" w:pos="993"/>
        </w:tabs>
        <w:spacing w:line="276" w:lineRule="auto"/>
        <w:ind w:left="0" w:firstLine="709"/>
      </w:pPr>
      <w:r w:rsidRPr="00994BB2">
        <w:t>+ Số đơn vị được phân loại là Đơn vị sự nghiệp công</w:t>
      </w:r>
      <w:r w:rsidR="00A02FCA" w:rsidRPr="00994BB2">
        <w:rPr>
          <w:lang w:val="en-US"/>
        </w:rPr>
        <w:t xml:space="preserve"> lập</w:t>
      </w:r>
      <w:r w:rsidRPr="00994BB2">
        <w:t xml:space="preserve"> do Nhà nước đảm bảo </w:t>
      </w:r>
      <w:r w:rsidR="00A815A7" w:rsidRPr="00994BB2">
        <w:rPr>
          <w:lang w:val="en-US"/>
        </w:rPr>
        <w:t xml:space="preserve">chi thường </w:t>
      </w:r>
      <w:r w:rsidRPr="00994BB2">
        <w:t>xuyên: 75 đơn vị</w:t>
      </w:r>
    </w:p>
    <w:p w14:paraId="018A5952" w14:textId="084521BE" w:rsidR="00311440" w:rsidRPr="00994BB2" w:rsidRDefault="006E7FF5" w:rsidP="00C66AFD">
      <w:pPr>
        <w:pStyle w:val="BodyText"/>
        <w:tabs>
          <w:tab w:val="left" w:pos="993"/>
        </w:tabs>
        <w:spacing w:line="276" w:lineRule="auto"/>
        <w:ind w:left="0" w:firstLine="709"/>
        <w:rPr>
          <w:lang w:val="en-US"/>
        </w:rPr>
      </w:pPr>
      <w:r w:rsidRPr="00994BB2">
        <w:t xml:space="preserve">Trong đó: </w:t>
      </w:r>
      <w:r w:rsidR="00A02FCA" w:rsidRPr="00994BB2">
        <w:t xml:space="preserve">Trực thuộc Sở </w:t>
      </w:r>
      <w:r w:rsidR="00A02FCA" w:rsidRPr="00994BB2">
        <w:rPr>
          <w:lang w:val="en-US"/>
        </w:rPr>
        <w:t>Giáo dục và Đào tạo</w:t>
      </w:r>
      <w:r w:rsidRPr="00994BB2">
        <w:t>: 5 đơn vị</w:t>
      </w:r>
      <w:r w:rsidR="001D1B92" w:rsidRPr="00994BB2">
        <w:rPr>
          <w:lang w:val="en-US"/>
        </w:rPr>
        <w:t>;</w:t>
      </w:r>
    </w:p>
    <w:p w14:paraId="018A5953" w14:textId="5F2C2B98" w:rsidR="00311440" w:rsidRPr="00994BB2" w:rsidRDefault="00A815A7" w:rsidP="00C66AFD">
      <w:pPr>
        <w:pStyle w:val="BodyText"/>
        <w:tabs>
          <w:tab w:val="left" w:pos="993"/>
        </w:tabs>
        <w:spacing w:line="276" w:lineRule="auto"/>
        <w:ind w:left="0" w:firstLine="709"/>
        <w:rPr>
          <w:lang w:val="en-US"/>
        </w:rPr>
      </w:pPr>
      <w:r w:rsidRPr="00994BB2">
        <w:t>T</w:t>
      </w:r>
      <w:r w:rsidR="001D1B92" w:rsidRPr="00994BB2">
        <w:rPr>
          <w:lang w:val="en-US"/>
        </w:rPr>
        <w:t>rực t</w:t>
      </w:r>
      <w:r w:rsidRPr="00994BB2">
        <w:t xml:space="preserve">huộc </w:t>
      </w:r>
      <w:r w:rsidRPr="00994BB2">
        <w:rPr>
          <w:lang w:val="en-US"/>
        </w:rPr>
        <w:t xml:space="preserve">thành phố Thủ Đức và các </w:t>
      </w:r>
      <w:r w:rsidRPr="00994BB2">
        <w:t>quận</w:t>
      </w:r>
      <w:r w:rsidRPr="00994BB2">
        <w:rPr>
          <w:lang w:val="en-US"/>
        </w:rPr>
        <w:t>,</w:t>
      </w:r>
      <w:r w:rsidRPr="00994BB2">
        <w:t xml:space="preserve"> huyện</w:t>
      </w:r>
      <w:r w:rsidR="006E7FF5" w:rsidRPr="00994BB2">
        <w:t>: 70 đơn vị</w:t>
      </w:r>
      <w:r w:rsidR="001D1B92" w:rsidRPr="00994BB2">
        <w:rPr>
          <w:lang w:val="en-US"/>
        </w:rPr>
        <w:t>.</w:t>
      </w:r>
    </w:p>
    <w:p w14:paraId="018A5954" w14:textId="4D831F80" w:rsidR="00311440" w:rsidRPr="00994BB2" w:rsidRDefault="006E7FF5" w:rsidP="00B12C87">
      <w:pPr>
        <w:pStyle w:val="Heading2"/>
        <w:numPr>
          <w:ilvl w:val="0"/>
          <w:numId w:val="29"/>
        </w:numPr>
        <w:tabs>
          <w:tab w:val="left" w:pos="1134"/>
        </w:tabs>
        <w:spacing w:before="120" w:line="276" w:lineRule="auto"/>
        <w:jc w:val="left"/>
        <w:rPr>
          <w:i w:val="0"/>
          <w:iCs w:val="0"/>
        </w:rPr>
      </w:pPr>
      <w:r w:rsidRPr="00994BB2">
        <w:rPr>
          <w:i w:val="0"/>
          <w:iCs w:val="0"/>
        </w:rPr>
        <w:t>Đánh giá chung về tình hình thực hiện</w:t>
      </w:r>
    </w:p>
    <w:p w14:paraId="018A5955" w14:textId="436B521A" w:rsidR="00311440" w:rsidRPr="00994BB2" w:rsidRDefault="006E7FF5" w:rsidP="00C66AFD">
      <w:pPr>
        <w:pStyle w:val="BodyText"/>
        <w:tabs>
          <w:tab w:val="left" w:pos="993"/>
        </w:tabs>
        <w:spacing w:line="276" w:lineRule="auto"/>
        <w:ind w:left="0" w:firstLine="709"/>
      </w:pPr>
      <w:r w:rsidRPr="00994BB2">
        <w:t>a</w:t>
      </w:r>
      <w:r w:rsidR="00C66AFD" w:rsidRPr="00994BB2">
        <w:rPr>
          <w:lang w:val="en-US"/>
        </w:rPr>
        <w:t>)</w:t>
      </w:r>
      <w:r w:rsidRPr="00994BB2">
        <w:t xml:space="preserve"> Mặt được</w:t>
      </w:r>
    </w:p>
    <w:p w14:paraId="018A5956" w14:textId="77777777" w:rsidR="00311440" w:rsidRPr="00994BB2" w:rsidRDefault="006E7FF5" w:rsidP="002C7AE5">
      <w:pPr>
        <w:tabs>
          <w:tab w:val="left" w:pos="993"/>
          <w:tab w:val="left" w:pos="1322"/>
        </w:tabs>
        <w:spacing w:before="120" w:line="276" w:lineRule="auto"/>
        <w:ind w:firstLine="709"/>
        <w:jc w:val="both"/>
        <w:rPr>
          <w:sz w:val="28"/>
          <w:szCs w:val="28"/>
        </w:rPr>
      </w:pPr>
      <w:r w:rsidRPr="00994BB2">
        <w:rPr>
          <w:sz w:val="28"/>
          <w:szCs w:val="28"/>
        </w:rPr>
        <w:t>Các đơn vị khi được giao quyền tự chủ, tự chịu trách nhiệm tài chính đã chủ động sử dụng kinh phí ngân sách nhà nước giao hiệu quả hơn để thực hiện nhiệm vụ; đồng thời, chủ động sử dụng tài sản, nguồn nhân lực để phát triển và nâng cao chất lượng dịch vụ, tạo điều kiện tăng nguồn thu.</w:t>
      </w:r>
    </w:p>
    <w:p w14:paraId="018A5957" w14:textId="77777777" w:rsidR="00311440" w:rsidRPr="00994BB2" w:rsidRDefault="006E7FF5" w:rsidP="002C7AE5">
      <w:pPr>
        <w:tabs>
          <w:tab w:val="left" w:pos="993"/>
        </w:tabs>
        <w:spacing w:before="120" w:line="276" w:lineRule="auto"/>
        <w:ind w:firstLine="709"/>
        <w:jc w:val="both"/>
        <w:rPr>
          <w:sz w:val="28"/>
          <w:szCs w:val="28"/>
        </w:rPr>
      </w:pPr>
      <w:r w:rsidRPr="00994BB2">
        <w:rPr>
          <w:sz w:val="28"/>
          <w:szCs w:val="28"/>
        </w:rPr>
        <w:t>Các đơn vị đã xây dựng Quy chế chi tiêu nội bộ để tăng cường công tác quản lý trong nội bộ, sử dụng có hiệu quả các nguồn lực, thúc đẩy phát triển hoạt động sự nghiệp, khai thác nguồn thu, tăng thu, tiết kiệm chi, do vậy nhiều đơn vị đã tiết kiệm chi thường xuyên, góp phần nâng cao hiệu quả hoạt động sự nghiệp.</w:t>
      </w:r>
    </w:p>
    <w:p w14:paraId="018A5958" w14:textId="77777777" w:rsidR="00311440" w:rsidRPr="00994BB2" w:rsidRDefault="006E7FF5" w:rsidP="002C7AE5">
      <w:pPr>
        <w:tabs>
          <w:tab w:val="left" w:pos="993"/>
          <w:tab w:val="left" w:pos="1318"/>
        </w:tabs>
        <w:spacing w:before="120" w:line="276" w:lineRule="auto"/>
        <w:ind w:firstLine="709"/>
        <w:jc w:val="both"/>
        <w:rPr>
          <w:sz w:val="28"/>
          <w:szCs w:val="28"/>
        </w:rPr>
      </w:pPr>
      <w:r w:rsidRPr="00994BB2">
        <w:rPr>
          <w:sz w:val="28"/>
          <w:szCs w:val="28"/>
        </w:rPr>
        <w:t>Thực hiện cơ chế tự chủ tài chính, nhiều đơn vị đã đổi mới phương thức hoạt động, tiết kiệm chi, thu nhập đã từng bước được nâng lên. Nguồn thu sự nghiệp, cùng với nguồn kinh phí tiết kiệm chi thường xuyên, đã góp phần bảo đảm bù đắp nhu cầu tiền lương tăng thêm cho cán bộ, nhân viên.</w:t>
      </w:r>
    </w:p>
    <w:p w14:paraId="018A5959" w14:textId="77777777" w:rsidR="00311440" w:rsidRPr="00994BB2" w:rsidRDefault="006E7FF5" w:rsidP="002C7AE5">
      <w:pPr>
        <w:tabs>
          <w:tab w:val="left" w:pos="993"/>
          <w:tab w:val="left" w:pos="1318"/>
        </w:tabs>
        <w:spacing w:before="120" w:line="276" w:lineRule="auto"/>
        <w:ind w:firstLine="709"/>
        <w:jc w:val="both"/>
        <w:rPr>
          <w:sz w:val="28"/>
          <w:szCs w:val="28"/>
        </w:rPr>
      </w:pPr>
      <w:r w:rsidRPr="00994BB2">
        <w:rPr>
          <w:sz w:val="28"/>
          <w:szCs w:val="28"/>
        </w:rPr>
        <w:t>Đơn vị sự nghiệp từng bước đã được tự chủ tích lũy để đầu tư tăng cường cơ sở vật chất, đổi mới trang thiết bị, tạo điều kiện mở rộng các hoạt động sự nghiệp và các hoạt động dịch vụ trong đơn vị.</w:t>
      </w:r>
    </w:p>
    <w:p w14:paraId="018A595A" w14:textId="77777777" w:rsidR="00311440" w:rsidRPr="00994BB2" w:rsidRDefault="006E7FF5" w:rsidP="002C7AE5">
      <w:pPr>
        <w:tabs>
          <w:tab w:val="left" w:pos="993"/>
          <w:tab w:val="left" w:pos="1318"/>
        </w:tabs>
        <w:spacing w:before="120" w:line="276" w:lineRule="auto"/>
        <w:ind w:firstLine="709"/>
        <w:jc w:val="both"/>
        <w:rPr>
          <w:sz w:val="28"/>
          <w:szCs w:val="28"/>
        </w:rPr>
      </w:pPr>
      <w:r w:rsidRPr="00994BB2">
        <w:rPr>
          <w:sz w:val="28"/>
          <w:szCs w:val="28"/>
        </w:rPr>
        <w:t>Thực hiện cơ chế tự chủ tài chính, nhiều đơn vị đã đổi mới phương thức hoạt động, tiết kiệm chi, thu nhập đã từng bước được nâng lên. Nguồn thu sự nghiệp, cùng với nguồn kinh phí tiết kiệm chi thường xuyên, đã góp phần bảo đảm bù đắp nhu cầu tiền lương tăng thêm cho cán bộ, nhân viên.</w:t>
      </w:r>
    </w:p>
    <w:p w14:paraId="018A595B" w14:textId="77777777" w:rsidR="00311440" w:rsidRPr="00994BB2" w:rsidRDefault="006E7FF5" w:rsidP="002C7AE5">
      <w:pPr>
        <w:tabs>
          <w:tab w:val="left" w:pos="993"/>
          <w:tab w:val="left" w:pos="1318"/>
        </w:tabs>
        <w:spacing w:before="120" w:line="276" w:lineRule="auto"/>
        <w:ind w:firstLine="709"/>
        <w:jc w:val="both"/>
        <w:rPr>
          <w:sz w:val="28"/>
          <w:szCs w:val="28"/>
        </w:rPr>
      </w:pPr>
      <w:r w:rsidRPr="00994BB2">
        <w:rPr>
          <w:sz w:val="28"/>
          <w:szCs w:val="28"/>
        </w:rPr>
        <w:t xml:space="preserve">Đơn vị sự nghiệp từng bước đã được tự chủ tích lũy để đầu tư tăng cường cơ sở vật chất, đổi mới trang thiết bị, tạo điều kiện mở rộng các hoạt động sự nghiệp và các </w:t>
      </w:r>
      <w:r w:rsidRPr="00994BB2">
        <w:rPr>
          <w:sz w:val="28"/>
          <w:szCs w:val="28"/>
        </w:rPr>
        <w:lastRenderedPageBreak/>
        <w:t>hoạt động dịch vụ trong đơn vị.</w:t>
      </w:r>
    </w:p>
    <w:p w14:paraId="427CA118" w14:textId="469F1852" w:rsidR="005B1540" w:rsidRPr="00994BB2" w:rsidRDefault="006E7FF5" w:rsidP="00C66AFD">
      <w:pPr>
        <w:pStyle w:val="BodyText"/>
        <w:tabs>
          <w:tab w:val="left" w:pos="993"/>
        </w:tabs>
        <w:spacing w:line="276" w:lineRule="auto"/>
        <w:ind w:left="0" w:firstLine="709"/>
        <w:rPr>
          <w:lang w:val="en-US"/>
        </w:rPr>
      </w:pPr>
      <w:r w:rsidRPr="00994BB2">
        <w:t>b</w:t>
      </w:r>
      <w:r w:rsidR="005B5AA1" w:rsidRPr="00994BB2">
        <w:rPr>
          <w:lang w:val="en-US"/>
        </w:rPr>
        <w:t xml:space="preserve">) </w:t>
      </w:r>
      <w:r w:rsidRPr="00994BB2">
        <w:t>Mặt hạn chế</w:t>
      </w:r>
    </w:p>
    <w:p w14:paraId="436A2101" w14:textId="755D9329" w:rsidR="005B1540" w:rsidRPr="00994BB2" w:rsidRDefault="006E7FF5" w:rsidP="002C7AE5">
      <w:pPr>
        <w:pStyle w:val="BodyText"/>
        <w:tabs>
          <w:tab w:val="left" w:pos="993"/>
        </w:tabs>
        <w:spacing w:line="276" w:lineRule="auto"/>
        <w:ind w:left="0" w:firstLine="709"/>
      </w:pPr>
      <w:r w:rsidRPr="00994BB2">
        <w:t>Các đơn vị chưa được giao quyền tự chủ một cách đầy đủ; chưa thực sự khuyến khích các đơn vị có điều kiện vươn lên tự chủ ở mức cao hơn, về các khoản thu và mức thu vì nguồn thu chủ yếu là học phí, mức thu học phí vẫn theo khung học phí của Nhà nước nhưng còn thấp, chưa có khả năng bù đắp chi phí cho các hoạt động sự nghiệp của đơn vị. Bên cạnh đó, nguồn ngân sách cấp hỗ trợ lại không đủ bù đắp chi phí.</w:t>
      </w:r>
    </w:p>
    <w:p w14:paraId="6479E913" w14:textId="757F27DF" w:rsidR="001D4A5B" w:rsidRPr="00994BB2" w:rsidRDefault="001D4A5B" w:rsidP="001D4A5B">
      <w:pPr>
        <w:pStyle w:val="BodyText"/>
        <w:tabs>
          <w:tab w:val="left" w:pos="993"/>
        </w:tabs>
        <w:spacing w:line="276" w:lineRule="auto"/>
        <w:ind w:left="0" w:firstLine="709"/>
        <w:rPr>
          <w:lang w:val="en-US"/>
        </w:rPr>
      </w:pPr>
      <w:r w:rsidRPr="00994BB2">
        <w:t>Hệ thống các tiêu chuẩn, định mức kinh tế kỹ thuật làm cơ sở để các đơn vị sự nghiệp công lập trong giáo dục và đào tạo thực hiện chưa đồng bộ, chậm sửa đổi</w:t>
      </w:r>
      <w:r w:rsidRPr="00994BB2">
        <w:rPr>
          <w:lang w:val="en-US"/>
        </w:rPr>
        <w:t xml:space="preserve"> </w:t>
      </w:r>
      <w:r w:rsidRPr="00994BB2">
        <w:t>như: định mức giờ giảng, định mức biên chế theo lĩnh vực, theo ngành, nghề, các định mức kinh tế - kỹ thuật của một số lĩnh vực đã làm hạn chế tính tự chủ tài chính đối với các đơn vị; Chế độ, chính sách, tiêu chuẩn, định mức chi tiêu còn thiếu tính thực tiễn, còn nhiều bất cập nhưng chưa được kịp thời bổ sung, sửa đổi cho phù hợp</w:t>
      </w:r>
      <w:r w:rsidRPr="00994BB2">
        <w:rPr>
          <w:lang w:val="en-US"/>
        </w:rPr>
        <w:t xml:space="preserve"> nhất là trong bối cảnh Ngành Giáo dục và Đào tạo Thành phố đã triển khai thực hiện Chương trình Giáo dục Phổ thông 2018.</w:t>
      </w:r>
    </w:p>
    <w:p w14:paraId="018A5961" w14:textId="77777777" w:rsidR="00311440" w:rsidRPr="00994BB2" w:rsidRDefault="006E7FF5" w:rsidP="002C7AE5">
      <w:pPr>
        <w:tabs>
          <w:tab w:val="left" w:pos="993"/>
          <w:tab w:val="left" w:pos="1320"/>
        </w:tabs>
        <w:spacing w:before="120" w:line="276" w:lineRule="auto"/>
        <w:ind w:firstLine="709"/>
        <w:jc w:val="both"/>
        <w:rPr>
          <w:sz w:val="28"/>
          <w:szCs w:val="28"/>
        </w:rPr>
      </w:pPr>
      <w:r w:rsidRPr="00994BB2">
        <w:rPr>
          <w:sz w:val="28"/>
          <w:szCs w:val="28"/>
        </w:rPr>
        <w:t>Theo lộ trình cải cách tiền lương, các đơn vị phải sử dụng 40% nguồn thu để thực hiện cải cách tiền lương nên gặp khó khăn khi thực hiện cơ chế tự chủ. Bởi nguồn kinh phí yêu cầu tiết kiệm lớn, trong khi ngân sách cấp chỉ vừa đủ đảm bảo chi, dẫn đến việc mở rộng các hoạt động dịch vụ hoặc điều chỉnh mức lương cơ sở, chi trả các khoản phụ cấp phát sinh với những đơn vị tự đảm bảo 100% kinh phí hoạt động là rất khó khăn trong việc thực hiện...</w:t>
      </w:r>
    </w:p>
    <w:p w14:paraId="018A5962" w14:textId="77777777" w:rsidR="00311440" w:rsidRPr="00994BB2" w:rsidRDefault="006E7FF5" w:rsidP="002C7AE5">
      <w:pPr>
        <w:tabs>
          <w:tab w:val="left" w:pos="993"/>
        </w:tabs>
        <w:spacing w:before="120" w:line="276" w:lineRule="auto"/>
        <w:ind w:firstLine="709"/>
        <w:jc w:val="both"/>
        <w:rPr>
          <w:sz w:val="28"/>
          <w:szCs w:val="28"/>
        </w:rPr>
      </w:pPr>
      <w:r w:rsidRPr="00994BB2">
        <w:rPr>
          <w:sz w:val="28"/>
          <w:szCs w:val="28"/>
        </w:rPr>
        <w:t>Còn có những đơn vị dự toán chưa thực sự nhận thức đầy đủ tinh thần tự chủ trong quản lý tài chính, ngân sách, chưa tự điều chỉnh, sắp xếp nguồn kinh phí cho cân đối, phù hợp khi có nhiệm vụ mới phát sinh, còn lệ thuộc nhiều vào ngân sách trong việc duy tu bảo dưỡng, bổ sung cơ sở vật chất trang thiết bị dạy học.</w:t>
      </w:r>
    </w:p>
    <w:p w14:paraId="018A5963" w14:textId="77777777" w:rsidR="00311440" w:rsidRPr="00994BB2" w:rsidRDefault="006E7FF5" w:rsidP="002C7AE5">
      <w:pPr>
        <w:tabs>
          <w:tab w:val="left" w:pos="993"/>
          <w:tab w:val="left" w:pos="1351"/>
        </w:tabs>
        <w:spacing w:before="120" w:line="276" w:lineRule="auto"/>
        <w:ind w:firstLine="709"/>
        <w:jc w:val="both"/>
        <w:rPr>
          <w:sz w:val="28"/>
          <w:szCs w:val="28"/>
        </w:rPr>
      </w:pPr>
      <w:r w:rsidRPr="00994BB2">
        <w:rPr>
          <w:sz w:val="28"/>
          <w:szCs w:val="28"/>
        </w:rPr>
        <w:t>Việc thực hiện tự chủ về biên chế, sử dụng lao động trong các đơn vị sự nghiệp, nhưng các Bộ, ngành Trung ương chưa triển khai triệt để, chưa có văn bản hướng dẫn cụ thể về tuyển dụng, hợp đồng lao động, nâng lương… áp dụng đối với đơn vị sự nghiệp thực hiện tự chủ này, hầu như việc tuyển dụng lao động, nâng lương…các đơn vị đều phải thông qua Sở chủ quản, như vậy không phù hợp với quy định tại Nghị định 43/2006/NĐ-CP.</w:t>
      </w:r>
    </w:p>
    <w:p w14:paraId="018A5964" w14:textId="77777777" w:rsidR="00311440" w:rsidRPr="00994BB2" w:rsidRDefault="006E7FF5" w:rsidP="002C7AE5">
      <w:pPr>
        <w:tabs>
          <w:tab w:val="left" w:pos="993"/>
          <w:tab w:val="left" w:pos="1332"/>
        </w:tabs>
        <w:spacing w:before="120" w:line="276" w:lineRule="auto"/>
        <w:ind w:firstLine="709"/>
        <w:jc w:val="both"/>
        <w:rPr>
          <w:sz w:val="28"/>
          <w:szCs w:val="28"/>
        </w:rPr>
      </w:pPr>
      <w:r w:rsidRPr="00994BB2">
        <w:rPr>
          <w:sz w:val="28"/>
          <w:szCs w:val="28"/>
        </w:rPr>
        <w:t xml:space="preserve">Các quy định về quản lý, sử dụng tài sản công thời gian qua có những thay đổi nhanh, chưa được hướng dẫn và phân cấp một cách triệt để cũng gây ra những khó khăn đối với đơn vị sự nghiệp giáo dục công lập trong việc sử dụng tài sản vào các hoạt động dịch vụ, liên doanh liên kết. Tài sản tại đơn vị sự nghiệp giáo dục công lập sử dụng vào hoạt động dịch vụ chính là những tài sản được giao phục vụ nhiệm vụ </w:t>
      </w:r>
      <w:r w:rsidRPr="00994BB2">
        <w:rPr>
          <w:sz w:val="28"/>
          <w:szCs w:val="28"/>
        </w:rPr>
        <w:lastRenderedPageBreak/>
        <w:t>chính trị, thường được đưa vào hoạt động dịch vụ ngoài giờ hoặc sử dụng chưa hết công năng, vì vậy việc xác định mức độ tham gia vào dịch vụ để tính khấu hao cũng gặp khó khăn.</w:t>
      </w:r>
    </w:p>
    <w:p w14:paraId="018A5965" w14:textId="77777777" w:rsidR="00311440" w:rsidRPr="00994BB2" w:rsidRDefault="006E7FF5" w:rsidP="002C7AE5">
      <w:pPr>
        <w:tabs>
          <w:tab w:val="left" w:pos="993"/>
          <w:tab w:val="left" w:pos="1318"/>
        </w:tabs>
        <w:spacing w:before="120" w:line="276" w:lineRule="auto"/>
        <w:ind w:firstLine="709"/>
        <w:jc w:val="both"/>
        <w:rPr>
          <w:sz w:val="28"/>
          <w:szCs w:val="28"/>
        </w:rPr>
      </w:pPr>
      <w:r w:rsidRPr="00994BB2">
        <w:rPr>
          <w:sz w:val="28"/>
          <w:szCs w:val="28"/>
        </w:rPr>
        <w:t>Phương thức chi từ nguồn kinh phí tiết kiệm chưa được quy định, hướng dẫn cụ thể nên phần lớn các đơn vị cũng còn nhiều khó khăn trong chi thu nhập tăng thêm do số lượng đơn vị sự nghiệp giáo dục công lập trực thuộc Sở Giáo dục và Đào tạo nhiều tạo ra sự không đồng nhất, sự so sánh…Vì vậy, đa số các đơn vị dựa vào mức lương, ngạch bậc, hoặc chia đều khoản thu nhập tăng thêm, do đó không khuyến khích được lao động trẻ, có năng lực trong công việc.</w:t>
      </w:r>
    </w:p>
    <w:p w14:paraId="018A5966" w14:textId="77777777" w:rsidR="00311440" w:rsidRPr="00994BB2" w:rsidRDefault="006E7FF5" w:rsidP="002C7AE5">
      <w:pPr>
        <w:tabs>
          <w:tab w:val="left" w:pos="993"/>
          <w:tab w:val="left" w:pos="1325"/>
        </w:tabs>
        <w:spacing w:before="120" w:line="276" w:lineRule="auto"/>
        <w:ind w:firstLine="709"/>
        <w:jc w:val="both"/>
        <w:rPr>
          <w:sz w:val="28"/>
          <w:szCs w:val="28"/>
        </w:rPr>
      </w:pPr>
      <w:r w:rsidRPr="00994BB2">
        <w:rPr>
          <w:sz w:val="28"/>
          <w:szCs w:val="28"/>
        </w:rPr>
        <w:t>Một số đơn vị sự nghiệp công lập sau khi thực hiện sáp nhập, giải thể, giảm các đầu mối dẫn đến việc dư số lượng cấp phó so với quy định, việc bố trí công tác cho cán bộ, viên chức gặp khó khăn. Các đơn vị còn thiếu nhân lực so với yêu cầu nhiệm vụ do đó việc thực hiện chính sách tinh giản biên chế còn gặp nhiều khó khăn.</w:t>
      </w:r>
    </w:p>
    <w:p w14:paraId="018A5969" w14:textId="4C8394E6" w:rsidR="00311440" w:rsidRPr="00994BB2" w:rsidRDefault="006E7FF5" w:rsidP="002C7AE5">
      <w:pPr>
        <w:tabs>
          <w:tab w:val="left" w:pos="993"/>
        </w:tabs>
        <w:spacing w:before="120" w:line="276" w:lineRule="auto"/>
        <w:ind w:firstLine="709"/>
        <w:jc w:val="both"/>
        <w:rPr>
          <w:sz w:val="28"/>
          <w:szCs w:val="28"/>
        </w:rPr>
      </w:pPr>
      <w:r w:rsidRPr="00994BB2">
        <w:rPr>
          <w:sz w:val="28"/>
          <w:szCs w:val="28"/>
        </w:rPr>
        <w:t>Nguồn thu từ phí, thu từ các hoạt động cung cấp dịch vụ sự nghiệp của một số đơn vị sự nghiệp công lập không ổn định. Việc xây dựng định mức, xây dựng giá dịch vụ sự nghiệp công lập cơ bản đối với lĩnh vực giáo dục chưa được hướng dẫn cụ</w:t>
      </w:r>
      <w:r w:rsidR="00C31044" w:rsidRPr="00994BB2">
        <w:rPr>
          <w:sz w:val="28"/>
          <w:szCs w:val="28"/>
          <w:lang w:val="en-US"/>
        </w:rPr>
        <w:t xml:space="preserve"> </w:t>
      </w:r>
      <w:r w:rsidRPr="00994BB2">
        <w:rPr>
          <w:sz w:val="28"/>
          <w:szCs w:val="28"/>
        </w:rPr>
        <w:t>thể dẫn đến khó khăn cho các đơn vị khi chuyển đổi mô hình cơ chế tài chính sang tự chủ và thực hiện xã hội hóa.</w:t>
      </w:r>
    </w:p>
    <w:p w14:paraId="3EC632A3" w14:textId="77777777" w:rsidR="00275566" w:rsidRPr="00994BB2" w:rsidRDefault="00275566" w:rsidP="00275566">
      <w:pPr>
        <w:pStyle w:val="Heading1"/>
        <w:tabs>
          <w:tab w:val="left" w:pos="993"/>
        </w:tabs>
        <w:spacing w:before="120" w:line="276" w:lineRule="auto"/>
        <w:ind w:left="0"/>
        <w:jc w:val="center"/>
        <w:rPr>
          <w:lang w:val="en-US"/>
        </w:rPr>
      </w:pPr>
      <w:r w:rsidRPr="00994BB2">
        <w:rPr>
          <w:lang w:val="en-US"/>
        </w:rPr>
        <w:t>Phần 3</w:t>
      </w:r>
    </w:p>
    <w:p w14:paraId="018A596A" w14:textId="6B5F36CC" w:rsidR="00311440" w:rsidRPr="00994BB2" w:rsidRDefault="006E7FF5" w:rsidP="00275566">
      <w:pPr>
        <w:pStyle w:val="Heading1"/>
        <w:tabs>
          <w:tab w:val="left" w:pos="993"/>
        </w:tabs>
        <w:spacing w:before="0" w:line="276" w:lineRule="auto"/>
        <w:ind w:left="0"/>
        <w:jc w:val="center"/>
      </w:pPr>
      <w:r w:rsidRPr="00994BB2">
        <w:t>MỤC TIÊU VÀ ĐỊNH HƯỚNG</w:t>
      </w:r>
    </w:p>
    <w:p w14:paraId="018A596B" w14:textId="5DBCEF6C" w:rsidR="00311440" w:rsidRPr="00994BB2" w:rsidRDefault="006E7FF5" w:rsidP="00275566">
      <w:pPr>
        <w:tabs>
          <w:tab w:val="left" w:pos="993"/>
        </w:tabs>
        <w:spacing w:before="240" w:line="276" w:lineRule="auto"/>
        <w:ind w:firstLine="709"/>
        <w:jc w:val="both"/>
        <w:rPr>
          <w:b/>
          <w:sz w:val="28"/>
          <w:szCs w:val="28"/>
        </w:rPr>
      </w:pPr>
      <w:r w:rsidRPr="00994BB2">
        <w:rPr>
          <w:b/>
          <w:sz w:val="28"/>
          <w:szCs w:val="28"/>
        </w:rPr>
        <w:t>I</w:t>
      </w:r>
      <w:r w:rsidR="00B94B4E" w:rsidRPr="00994BB2">
        <w:rPr>
          <w:b/>
          <w:sz w:val="28"/>
          <w:szCs w:val="28"/>
          <w:lang w:val="en-US"/>
        </w:rPr>
        <w:t>.</w:t>
      </w:r>
      <w:r w:rsidRPr="00994BB2">
        <w:rPr>
          <w:b/>
          <w:sz w:val="28"/>
          <w:szCs w:val="28"/>
        </w:rPr>
        <w:t xml:space="preserve"> MỤC TIÊU ĐỀ ÁN ĐỀ ÁN XÂY DỰNG CƠ CHẾ TỰ CHỦ HOẠT ĐỘNG CÁC ĐƠN VỊ SỰ NGHIỆP CÔNG LẬP NGÀNH GIÁO DỤC VÀ ĐÀO TẠO THỰC HIỆN TỰ ĐẢM BẢO CHI THƯỜNG XUYÊN TRÊN ĐỊA BÀN THÀNH PHỐ HỒ CHÍ MINH ĐẾN NĂM 2030</w:t>
      </w:r>
    </w:p>
    <w:p w14:paraId="018A596C" w14:textId="31305523" w:rsidR="00311440" w:rsidRPr="00994BB2" w:rsidRDefault="006E7FF5" w:rsidP="00B94B4E">
      <w:pPr>
        <w:pStyle w:val="Heading1"/>
        <w:tabs>
          <w:tab w:val="left" w:pos="993"/>
        </w:tabs>
        <w:spacing w:before="120" w:line="276" w:lineRule="auto"/>
        <w:ind w:left="0" w:firstLine="709"/>
      </w:pPr>
      <w:r w:rsidRPr="00994BB2">
        <w:t>1</w:t>
      </w:r>
      <w:r w:rsidR="00B94B4E" w:rsidRPr="00994BB2">
        <w:rPr>
          <w:lang w:val="en-US"/>
        </w:rPr>
        <w:t xml:space="preserve">. </w:t>
      </w:r>
      <w:r w:rsidRPr="00994BB2">
        <w:t>Mục tiêu tổng quát</w:t>
      </w:r>
    </w:p>
    <w:p w14:paraId="018A596D" w14:textId="3503B961" w:rsidR="00311440" w:rsidRPr="00994BB2" w:rsidRDefault="006E7FF5" w:rsidP="00B94B4E">
      <w:pPr>
        <w:spacing w:before="120" w:line="276" w:lineRule="auto"/>
        <w:ind w:firstLine="709"/>
        <w:jc w:val="both"/>
        <w:rPr>
          <w:sz w:val="28"/>
          <w:szCs w:val="28"/>
        </w:rPr>
      </w:pPr>
      <w:r w:rsidRPr="00994BB2">
        <w:rPr>
          <w:sz w:val="28"/>
          <w:szCs w:val="28"/>
        </w:rPr>
        <w:t>Đảm bảo tính hợp pháp, thống nhất, phù hợp với chủ trương, pháp luật và đúng với mục tiêu yêu cầu theo Quyết định số 2659/QĐ-UBND ngày 24 tháng 6 năm 2019 của Ủy ban nhân dân Thành phố về định hướng phát triển hoạt động của các đơn vị sự nghiệp công lập trên địa bàn Thành phố Hồ Chí Minh đến năm 2025 là giảm tối thiểu 10% đơn vị sự nghiệp công lập.</w:t>
      </w:r>
    </w:p>
    <w:p w14:paraId="018A596E" w14:textId="08E48773" w:rsidR="00311440" w:rsidRPr="00994BB2" w:rsidRDefault="006E7FF5" w:rsidP="00B94B4E">
      <w:pPr>
        <w:spacing w:before="120" w:line="276" w:lineRule="auto"/>
        <w:ind w:firstLine="709"/>
        <w:jc w:val="both"/>
        <w:rPr>
          <w:sz w:val="28"/>
          <w:szCs w:val="28"/>
        </w:rPr>
      </w:pPr>
      <w:r w:rsidRPr="00994BB2">
        <w:rPr>
          <w:sz w:val="28"/>
          <w:szCs w:val="28"/>
        </w:rPr>
        <w:t xml:space="preserve">Hoàn thiện và cụ thể hóa các mục tiêu định hướng của cơ chế tự chủ theo định hướng của Nghị quyết số 29-NQ/TW </w:t>
      </w:r>
      <w:r w:rsidR="005E4597" w:rsidRPr="00994BB2">
        <w:rPr>
          <w:sz w:val="28"/>
        </w:rPr>
        <w:t>ngày 04</w:t>
      </w:r>
      <w:r w:rsidR="005E4597" w:rsidRPr="00994BB2">
        <w:rPr>
          <w:sz w:val="28"/>
          <w:lang w:val="en-US"/>
        </w:rPr>
        <w:t xml:space="preserve"> tháng </w:t>
      </w:r>
      <w:r w:rsidR="005E4597" w:rsidRPr="00994BB2">
        <w:rPr>
          <w:sz w:val="28"/>
        </w:rPr>
        <w:t>11</w:t>
      </w:r>
      <w:r w:rsidR="005E4597" w:rsidRPr="00994BB2">
        <w:rPr>
          <w:sz w:val="28"/>
          <w:lang w:val="en-US"/>
        </w:rPr>
        <w:t xml:space="preserve"> năm </w:t>
      </w:r>
      <w:r w:rsidR="005E4597" w:rsidRPr="00994BB2">
        <w:rPr>
          <w:sz w:val="28"/>
        </w:rPr>
        <w:t>2013</w:t>
      </w:r>
      <w:r w:rsidR="005E4597" w:rsidRPr="00994BB2">
        <w:rPr>
          <w:sz w:val="28"/>
          <w:lang w:val="en-US"/>
        </w:rPr>
        <w:t xml:space="preserve"> </w:t>
      </w:r>
      <w:r w:rsidR="005E4597" w:rsidRPr="00994BB2">
        <w:rPr>
          <w:sz w:val="28"/>
        </w:rPr>
        <w:t>của Ban Chấp hành Trung ương Đảng Khóa XI</w:t>
      </w:r>
      <w:r w:rsidRPr="00994BB2">
        <w:rPr>
          <w:sz w:val="28"/>
          <w:szCs w:val="28"/>
        </w:rPr>
        <w:t>.</w:t>
      </w:r>
    </w:p>
    <w:p w14:paraId="018A596F" w14:textId="65DCE1FF" w:rsidR="00311440" w:rsidRPr="00994BB2" w:rsidRDefault="006E7FF5" w:rsidP="00B94B4E">
      <w:pPr>
        <w:spacing w:before="120" w:line="276" w:lineRule="auto"/>
        <w:ind w:firstLine="709"/>
        <w:jc w:val="both"/>
        <w:rPr>
          <w:sz w:val="28"/>
          <w:szCs w:val="28"/>
        </w:rPr>
      </w:pPr>
      <w:r w:rsidRPr="00994BB2">
        <w:rPr>
          <w:sz w:val="28"/>
          <w:szCs w:val="28"/>
        </w:rPr>
        <w:t>Đẩy mạnh toàn diện việc giao quyền tự chủ, tự chịu trách nhiệm cho các đơn vị sự nghiệp công lập trong lĩnh vực giáo dục đào tạo đồng bộ cả về thực hiện kế hoạch, nhiệm vụ, tổ chức bộ máy, nhân sự và tài chính; đơn vị tự chủ càng cao về tài chính</w:t>
      </w:r>
      <w:r w:rsidR="00F512CF" w:rsidRPr="00994BB2">
        <w:rPr>
          <w:sz w:val="28"/>
          <w:szCs w:val="28"/>
        </w:rPr>
        <w:br/>
      </w:r>
      <w:r w:rsidRPr="00994BB2">
        <w:rPr>
          <w:sz w:val="28"/>
          <w:szCs w:val="28"/>
        </w:rPr>
        <w:lastRenderedPageBreak/>
        <w:t>thì được tự chủ cao trong triển khai thực hiện nhiệm vụ, tổ chức bộ máy, nhân sự nhằm tạo ra bước đột phá mới trong cơ chế tự chủ của đơn vị sự nghiệp công lập trong</w:t>
      </w:r>
      <w:r w:rsidR="00F512CF" w:rsidRPr="00994BB2">
        <w:rPr>
          <w:sz w:val="28"/>
          <w:szCs w:val="28"/>
        </w:rPr>
        <w:br/>
      </w:r>
      <w:r w:rsidRPr="00994BB2">
        <w:rPr>
          <w:sz w:val="28"/>
          <w:szCs w:val="28"/>
        </w:rPr>
        <w:t>lĩnh vực giáo dục đào tạo.</w:t>
      </w:r>
    </w:p>
    <w:p w14:paraId="018A5970" w14:textId="77777777" w:rsidR="00311440" w:rsidRPr="00994BB2" w:rsidRDefault="006E7FF5" w:rsidP="00B94B4E">
      <w:pPr>
        <w:spacing w:before="120" w:line="276" w:lineRule="auto"/>
        <w:ind w:firstLine="709"/>
        <w:jc w:val="both"/>
        <w:rPr>
          <w:sz w:val="28"/>
          <w:szCs w:val="28"/>
        </w:rPr>
      </w:pPr>
      <w:r w:rsidRPr="00994BB2">
        <w:rPr>
          <w:sz w:val="28"/>
          <w:szCs w:val="28"/>
        </w:rPr>
        <w:t>Bố trí hợp lý các nguồn lực nhà nước dành cho các hoạt động dịch vụ sự nghiệp công; bảo đảm tổ chức bộ máy tinh gọn, đồng bộ, tạo đột phá trong quản lý, từng bước xóa bỏ sự can thiệp và bao cấp của Nhà nước đối với các hoạt động của đơn vị sự nghiệp, nâng cao chất lượng dịch vụ sự nghiệp công.</w:t>
      </w:r>
    </w:p>
    <w:p w14:paraId="018A5971" w14:textId="77777777" w:rsidR="00311440" w:rsidRPr="00994BB2" w:rsidRDefault="006E7FF5" w:rsidP="00B94B4E">
      <w:pPr>
        <w:spacing w:before="120" w:line="276" w:lineRule="auto"/>
        <w:ind w:firstLine="709"/>
        <w:jc w:val="both"/>
        <w:rPr>
          <w:sz w:val="28"/>
          <w:szCs w:val="28"/>
        </w:rPr>
      </w:pPr>
      <w:r w:rsidRPr="00994BB2">
        <w:rPr>
          <w:sz w:val="28"/>
          <w:szCs w:val="28"/>
        </w:rPr>
        <w:t>Nhà nước từng bước thay đổi phương thức hỗ trợ ngân sách nhà nước thông qua các đơn vị sự nghiệp giáo dục, đào tạo sang hỗ trợ trực tiếp cho các đối tượng chính sách sử dụng dịch vụ giáo dục, đào tạo theo quy định của pháp luật, phù hợp với lộ trình tính giá, phí dịch vụ giáo dục, đào tạo. Hoàn thành lộ trình tính giá dịch vụ sự nghiệp công (tính đủ lương, chi phí trực tiếp, chi phí quản lý và khấu hao tài sản) trong lĩnh vực giáo dục và đào tạo.</w:t>
      </w:r>
    </w:p>
    <w:p w14:paraId="018A5972" w14:textId="77777777" w:rsidR="00311440" w:rsidRPr="00994BB2" w:rsidRDefault="006E7FF5" w:rsidP="00B94B4E">
      <w:pPr>
        <w:spacing w:before="120" w:line="276" w:lineRule="auto"/>
        <w:ind w:firstLine="709"/>
        <w:jc w:val="both"/>
        <w:rPr>
          <w:i/>
          <w:sz w:val="28"/>
          <w:szCs w:val="28"/>
        </w:rPr>
      </w:pPr>
      <w:r w:rsidRPr="00994BB2">
        <w:rPr>
          <w:sz w:val="28"/>
          <w:szCs w:val="28"/>
        </w:rPr>
        <w:t xml:space="preserve">Đảm bảo tỷ lệ ngân sách chi giáo dục trong tổng chi ngân sách thành phố (phân cấp cho Thành phố Thủ Đức và các quận huyện-Sở ngành) nhằm tăng tỷ lệ đầu tư cho các đơn vị sự nghiệp giáo dục công lập đảm bảo một phần kinh phí chi thường xuyên. </w:t>
      </w:r>
      <w:r w:rsidRPr="00994BB2">
        <w:rPr>
          <w:i/>
          <w:sz w:val="28"/>
          <w:szCs w:val="28"/>
        </w:rPr>
        <w:t>(Địa phương đạt mục tiêu tỷ lệ tự chủ thì đưọc giữ lại phần ngân sách để bổ sung cho các đơn vị sự nghiệp công lập còn lại)</w:t>
      </w:r>
    </w:p>
    <w:p w14:paraId="432D8A1E" w14:textId="77777777" w:rsidR="00F512CF" w:rsidRPr="00994BB2" w:rsidRDefault="006E7FF5" w:rsidP="00B94B4E">
      <w:pPr>
        <w:spacing w:before="120" w:line="276" w:lineRule="auto"/>
        <w:ind w:firstLine="709"/>
        <w:jc w:val="both"/>
        <w:rPr>
          <w:sz w:val="28"/>
          <w:szCs w:val="28"/>
        </w:rPr>
      </w:pPr>
      <w:r w:rsidRPr="00994BB2">
        <w:rPr>
          <w:sz w:val="28"/>
          <w:szCs w:val="28"/>
        </w:rPr>
        <w:t>Tăng cường hoàn thiện các công cụ quản lý và vai trò kiểm tra, giám sát của các cơ quan quản lý nhà nước đối với hoạt động cung cấp dịch vụ công.</w:t>
      </w:r>
    </w:p>
    <w:p w14:paraId="018A5975" w14:textId="52081DF9" w:rsidR="00311440" w:rsidRPr="00994BB2" w:rsidRDefault="006E7FF5" w:rsidP="00B94B4E">
      <w:pPr>
        <w:pStyle w:val="Heading1"/>
        <w:tabs>
          <w:tab w:val="left" w:pos="993"/>
        </w:tabs>
        <w:spacing w:before="120" w:line="276" w:lineRule="auto"/>
        <w:ind w:left="0" w:firstLine="709"/>
      </w:pPr>
      <w:r w:rsidRPr="00994BB2">
        <w:t>2</w:t>
      </w:r>
      <w:r w:rsidR="00B94B4E" w:rsidRPr="00994BB2">
        <w:rPr>
          <w:lang w:val="en-US"/>
        </w:rPr>
        <w:t>. M</w:t>
      </w:r>
      <w:r w:rsidRPr="00994BB2">
        <w:t>ục tiêu cụ thể</w:t>
      </w:r>
    </w:p>
    <w:p w14:paraId="018A5976" w14:textId="3625935E" w:rsidR="00311440" w:rsidRPr="00994BB2" w:rsidRDefault="00354293" w:rsidP="00B94B4E">
      <w:pPr>
        <w:tabs>
          <w:tab w:val="left" w:pos="993"/>
        </w:tabs>
        <w:spacing w:before="120" w:line="276" w:lineRule="auto"/>
        <w:ind w:firstLine="709"/>
        <w:jc w:val="both"/>
        <w:rPr>
          <w:b/>
          <w:sz w:val="28"/>
          <w:szCs w:val="28"/>
        </w:rPr>
      </w:pPr>
      <w:r w:rsidRPr="00994BB2">
        <w:rPr>
          <w:b/>
          <w:sz w:val="28"/>
          <w:szCs w:val="28"/>
          <w:lang w:val="en-US"/>
        </w:rPr>
        <w:t>2.1.</w:t>
      </w:r>
      <w:r w:rsidR="006E7FF5" w:rsidRPr="00994BB2">
        <w:rPr>
          <w:b/>
          <w:sz w:val="28"/>
          <w:szCs w:val="28"/>
        </w:rPr>
        <w:t xml:space="preserve"> Giai đoạn 2023-2025</w:t>
      </w:r>
    </w:p>
    <w:p w14:paraId="018A5977" w14:textId="77777777" w:rsidR="00311440" w:rsidRPr="00994BB2" w:rsidRDefault="006E7FF5" w:rsidP="00B94B4E">
      <w:pPr>
        <w:pStyle w:val="BodyText"/>
        <w:tabs>
          <w:tab w:val="left" w:pos="993"/>
        </w:tabs>
        <w:spacing w:line="276" w:lineRule="auto"/>
        <w:ind w:left="0" w:firstLine="709"/>
      </w:pPr>
      <w:r w:rsidRPr="00994BB2">
        <w:t>Hoàn thiện đầy đủ và đồng bộ hệ thống pháp luật để thể chế hoá các chủ trương của Đảng về đổi mới cơ chế quản lý, cơ chế tài chính, tổ chức và hoạt động đơn vị sự nghiệp công lập.</w:t>
      </w:r>
    </w:p>
    <w:p w14:paraId="018A5978" w14:textId="3B14B5D6" w:rsidR="00311440" w:rsidRPr="00994BB2" w:rsidRDefault="006E7FF5" w:rsidP="00B94B4E">
      <w:pPr>
        <w:pStyle w:val="BodyText"/>
        <w:tabs>
          <w:tab w:val="left" w:pos="993"/>
        </w:tabs>
        <w:spacing w:line="276" w:lineRule="auto"/>
        <w:ind w:left="0" w:firstLine="709"/>
      </w:pPr>
      <w:r w:rsidRPr="00994BB2">
        <w:t xml:space="preserve">Phấn đấu có 10% đơn vị sự nghiệp công lập được chuyển sang phân loại tự chủ tài chính là đơn vị sự nghiệp công lập tự đảm bảo chi thường xuyên và giảm 10% biên chế sự nghiệp hưởng lương từ ngân sách nhà nước so với năm 2022. </w:t>
      </w:r>
      <w:r w:rsidR="00D81721" w:rsidRPr="00994BB2">
        <w:rPr>
          <w:lang w:val="en-US"/>
        </w:rPr>
        <w:t>T</w:t>
      </w:r>
      <w:r w:rsidR="00D81721" w:rsidRPr="00994BB2">
        <w:t>ăng</w:t>
      </w:r>
      <w:r w:rsidR="00D81721" w:rsidRPr="00994BB2">
        <w:rPr>
          <w:lang w:val="en-US"/>
        </w:rPr>
        <w:t xml:space="preserve"> đầu tư </w:t>
      </w:r>
      <w:r w:rsidR="00D81721" w:rsidRPr="00994BB2">
        <w:t xml:space="preserve">10% </w:t>
      </w:r>
      <w:r w:rsidR="005B1540" w:rsidRPr="00994BB2">
        <w:rPr>
          <w:lang w:val="en-US"/>
        </w:rPr>
        <w:t>ngân sách chi thường xuyên bình</w:t>
      </w:r>
      <w:r w:rsidRPr="00994BB2">
        <w:t xml:space="preserve"> quân cho đơn vị sự nghiệp công lập tự đảm bảo một phần kinh phí chi thường xuyên so với giai đoạn 2016 - 2020.</w:t>
      </w:r>
    </w:p>
    <w:p w14:paraId="018A5979" w14:textId="7DB0F751" w:rsidR="00311440" w:rsidRPr="00994BB2" w:rsidRDefault="006E7FF5" w:rsidP="00B94B4E">
      <w:pPr>
        <w:pStyle w:val="BodyText"/>
        <w:tabs>
          <w:tab w:val="left" w:pos="993"/>
        </w:tabs>
        <w:spacing w:line="276" w:lineRule="auto"/>
        <w:ind w:left="0" w:firstLine="709"/>
      </w:pPr>
      <w:r w:rsidRPr="00994BB2">
        <w:t xml:space="preserve">Tiếp tục đẩy mạnh việc thực hiện cơ chế tự chủ tài chính của các đơn vị sự nghiệp giáo dục công lập. </w:t>
      </w:r>
      <w:r w:rsidR="001D4A5B" w:rsidRPr="00994BB2">
        <w:rPr>
          <w:lang w:val="en-US"/>
        </w:rPr>
        <w:t>N</w:t>
      </w:r>
      <w:r w:rsidRPr="00994BB2">
        <w:t xml:space="preserve">âng mức độ tự chủ của các đơn vị sự nghiệp </w:t>
      </w:r>
      <w:r w:rsidR="005B1540" w:rsidRPr="00994BB2">
        <w:rPr>
          <w:lang w:val="en-US"/>
        </w:rPr>
        <w:t xml:space="preserve">giáo dục </w:t>
      </w:r>
      <w:r w:rsidRPr="00994BB2">
        <w:t>công lập trong đó có ít nhất 1 đến 2 đơn vị sự nghiệp công lập tự đảm bảo chi thường xuyên và chi đầu tư.</w:t>
      </w:r>
    </w:p>
    <w:p w14:paraId="470C92B4" w14:textId="77777777" w:rsidR="00E63A7C" w:rsidRPr="00994BB2" w:rsidRDefault="00E63A7C" w:rsidP="00B94B4E">
      <w:pPr>
        <w:pStyle w:val="Heading1"/>
        <w:tabs>
          <w:tab w:val="left" w:pos="993"/>
        </w:tabs>
        <w:spacing w:before="120" w:line="276" w:lineRule="auto"/>
        <w:ind w:left="0" w:firstLine="709"/>
        <w:rPr>
          <w:lang w:val="en-US"/>
        </w:rPr>
      </w:pPr>
    </w:p>
    <w:p w14:paraId="018A597A" w14:textId="0DC12DF4" w:rsidR="00311440" w:rsidRPr="00994BB2" w:rsidRDefault="00354293" w:rsidP="00B94B4E">
      <w:pPr>
        <w:pStyle w:val="Heading1"/>
        <w:tabs>
          <w:tab w:val="left" w:pos="993"/>
        </w:tabs>
        <w:spacing w:before="120" w:line="276" w:lineRule="auto"/>
        <w:ind w:left="0" w:firstLine="709"/>
      </w:pPr>
      <w:r w:rsidRPr="00994BB2">
        <w:rPr>
          <w:lang w:val="en-US"/>
        </w:rPr>
        <w:lastRenderedPageBreak/>
        <w:t>2.2.</w:t>
      </w:r>
      <w:r w:rsidR="006E7FF5" w:rsidRPr="00994BB2">
        <w:t xml:space="preserve"> Giai đoạn 2026-2030</w:t>
      </w:r>
    </w:p>
    <w:p w14:paraId="018A597B" w14:textId="4BE3F89B" w:rsidR="00311440" w:rsidRPr="00994BB2" w:rsidRDefault="006E7FF5" w:rsidP="00B94B4E">
      <w:pPr>
        <w:pStyle w:val="BodyText"/>
        <w:tabs>
          <w:tab w:val="left" w:pos="993"/>
        </w:tabs>
        <w:spacing w:line="276" w:lineRule="auto"/>
        <w:ind w:left="0" w:firstLine="709"/>
      </w:pPr>
      <w:r w:rsidRPr="00994BB2">
        <w:t xml:space="preserve">Tiếp tục thực hiện mục tiêu của Nghị quyết </w:t>
      </w:r>
      <w:r w:rsidR="00794EAA" w:rsidRPr="00994BB2">
        <w:rPr>
          <w:lang w:val="en-US"/>
        </w:rPr>
        <w:t xml:space="preserve">số </w:t>
      </w:r>
      <w:r w:rsidRPr="00994BB2">
        <w:t xml:space="preserve">19-NQ/TW đề ra, nhằm nâng cao chất lượng và hiệu quả hoạt động của các đơn vị sự nghiệp công lập. Phấn đấu đến năm 2030 giảm 10% biên chế sự nghiệp (người làm việc) hưởng lương từ ngân sách nhà nước so với năm 2025; </w:t>
      </w:r>
      <w:r w:rsidR="005B1540" w:rsidRPr="00994BB2">
        <w:rPr>
          <w:lang w:val="en-US"/>
        </w:rPr>
        <w:t>T</w:t>
      </w:r>
      <w:r w:rsidR="005B1540" w:rsidRPr="00994BB2">
        <w:t>ăng</w:t>
      </w:r>
      <w:r w:rsidR="005B1540" w:rsidRPr="00994BB2">
        <w:rPr>
          <w:lang w:val="en-US"/>
        </w:rPr>
        <w:t xml:space="preserve"> đầu tư </w:t>
      </w:r>
      <w:r w:rsidR="00D81721" w:rsidRPr="00994BB2">
        <w:t xml:space="preserve">10% </w:t>
      </w:r>
      <w:r w:rsidR="005B1540" w:rsidRPr="00994BB2">
        <w:rPr>
          <w:lang w:val="en-US"/>
        </w:rPr>
        <w:t>ngân sách chi thường xuyên bình</w:t>
      </w:r>
      <w:r w:rsidR="005B1540" w:rsidRPr="00994BB2">
        <w:t xml:space="preserve"> quân cho đơn vị sự nghiệp công lập tự đảm bảo một phần kinh phí chi thường xuyên </w:t>
      </w:r>
      <w:r w:rsidRPr="00994BB2">
        <w:t>so với giai đoạn 202</w:t>
      </w:r>
      <w:r w:rsidR="005B1540" w:rsidRPr="00994BB2">
        <w:rPr>
          <w:lang w:val="en-US"/>
        </w:rPr>
        <w:t>3</w:t>
      </w:r>
      <w:r w:rsidRPr="00994BB2">
        <w:t xml:space="preserve"> - 2025. Phấn đấu thu nhập </w:t>
      </w:r>
      <w:r w:rsidR="005B1540" w:rsidRPr="00994BB2">
        <w:t>cho viên chức, người lao động</w:t>
      </w:r>
      <w:r w:rsidR="005B1540" w:rsidRPr="00994BB2">
        <w:rPr>
          <w:lang w:val="en-US"/>
        </w:rPr>
        <w:t xml:space="preserve"> </w:t>
      </w:r>
      <w:r w:rsidRPr="00994BB2">
        <w:t>cao gấp 02 lần so với giai đoạn 202</w:t>
      </w:r>
      <w:r w:rsidR="00F66011" w:rsidRPr="00994BB2">
        <w:rPr>
          <w:lang w:val="en-US"/>
        </w:rPr>
        <w:t>3</w:t>
      </w:r>
      <w:r w:rsidRPr="00994BB2">
        <w:t xml:space="preserve"> - 202</w:t>
      </w:r>
      <w:r w:rsidR="00F66011" w:rsidRPr="00994BB2">
        <w:rPr>
          <w:lang w:val="en-US"/>
        </w:rPr>
        <w:t>5</w:t>
      </w:r>
      <w:r w:rsidRPr="00994BB2">
        <w:t>.</w:t>
      </w:r>
    </w:p>
    <w:p w14:paraId="018A597C" w14:textId="2DC372ED" w:rsidR="00311440" w:rsidRPr="00994BB2" w:rsidRDefault="00354293" w:rsidP="00B94B4E">
      <w:pPr>
        <w:pStyle w:val="Heading1"/>
        <w:tabs>
          <w:tab w:val="left" w:pos="993"/>
        </w:tabs>
        <w:spacing w:before="120" w:line="276" w:lineRule="auto"/>
        <w:ind w:left="0" w:firstLine="709"/>
      </w:pPr>
      <w:r w:rsidRPr="00994BB2">
        <w:rPr>
          <w:lang w:val="en-US"/>
        </w:rPr>
        <w:t>2.3.</w:t>
      </w:r>
      <w:r w:rsidR="006E7FF5" w:rsidRPr="00994BB2">
        <w:t xml:space="preserve"> Tầm nhìn đến năm 2045</w:t>
      </w:r>
    </w:p>
    <w:p w14:paraId="018A597D" w14:textId="79F02864" w:rsidR="00311440" w:rsidRPr="00994BB2" w:rsidRDefault="006E7FF5" w:rsidP="00B94B4E">
      <w:pPr>
        <w:pStyle w:val="BodyText"/>
        <w:tabs>
          <w:tab w:val="left" w:pos="993"/>
        </w:tabs>
        <w:spacing w:line="276" w:lineRule="auto"/>
        <w:ind w:left="0" w:firstLine="709"/>
      </w:pPr>
      <w:r w:rsidRPr="00994BB2">
        <w:t>Tiếp tục kiện toàn tổ chức bộ máy của đơn vị sự nghiệp công lập theo hướng dẫn của Bộ Giáo dục và Đào tạo trên cơ sở phù hợp với đặc điểm, tình hình của Thành phố</w:t>
      </w:r>
      <w:r w:rsidR="00026141" w:rsidRPr="00994BB2">
        <w:rPr>
          <w:lang w:val="en-US"/>
        </w:rPr>
        <w:t xml:space="preserve"> Hồ Chí Minh</w:t>
      </w:r>
      <w:r w:rsidRPr="00994BB2">
        <w:t xml:space="preserve"> theo nguyên tắc tinh gọn bộ máy, giảm đầu mối bên trong, không để tình trạng trùng lắp, chồng chéo về chức năng, nhiệm vụ gắn với tinh giản biên chế, nâng cao hiệu lực, hiệu quả tham mưu, quản lý, điều hành. Nghiên cứu đảm bảo thu nhập cao gấp 2 lần so với giai đoạn 2026 – 2030 cho viên chức</w:t>
      </w:r>
      <w:r w:rsidR="000B355F" w:rsidRPr="00994BB2">
        <w:rPr>
          <w:lang w:val="en-US"/>
        </w:rPr>
        <w:t xml:space="preserve"> và</w:t>
      </w:r>
      <w:r w:rsidRPr="00994BB2">
        <w:t xml:space="preserve"> người lao động.</w:t>
      </w:r>
    </w:p>
    <w:p w14:paraId="018A597E" w14:textId="2684C641" w:rsidR="00311440" w:rsidRPr="00994BB2" w:rsidRDefault="006E7FF5" w:rsidP="00B94B4E">
      <w:pPr>
        <w:pStyle w:val="BodyText"/>
        <w:tabs>
          <w:tab w:val="left" w:pos="993"/>
        </w:tabs>
        <w:spacing w:line="276" w:lineRule="auto"/>
        <w:ind w:left="0" w:firstLine="709"/>
      </w:pPr>
      <w:r w:rsidRPr="00994BB2">
        <w:t>Đổi mới công tác đánh giá viên chức</w:t>
      </w:r>
      <w:r w:rsidR="000B355F" w:rsidRPr="00994BB2">
        <w:rPr>
          <w:lang w:val="en-US"/>
        </w:rPr>
        <w:t xml:space="preserve"> và</w:t>
      </w:r>
      <w:r w:rsidRPr="00994BB2">
        <w:t xml:space="preserve"> người lao động, bảo đảm đánh giá đúng, khoa học, công bằng, công khai về kết quả thực thi nhiệm vụ. Xây dựng tiêu chuẩn, tiêu chí đánh giá kết quả thực thi </w:t>
      </w:r>
      <w:r w:rsidR="00B50BB4" w:rsidRPr="00994BB2">
        <w:rPr>
          <w:lang w:val="en-US"/>
        </w:rPr>
        <w:t>nhiệm</w:t>
      </w:r>
      <w:r w:rsidRPr="00994BB2">
        <w:t xml:space="preserve"> vụ để làm cơ sở xác định đối tượng cần tinh giản một cách khoa học, chính xác, thuyết phục.</w:t>
      </w:r>
    </w:p>
    <w:p w14:paraId="018A597F" w14:textId="6ED92EC2" w:rsidR="00311440" w:rsidRPr="00994BB2" w:rsidRDefault="00FB7875" w:rsidP="00B94B4E">
      <w:pPr>
        <w:pStyle w:val="Heading1"/>
        <w:tabs>
          <w:tab w:val="left" w:pos="993"/>
        </w:tabs>
        <w:spacing w:before="120" w:line="276" w:lineRule="auto"/>
        <w:ind w:left="0" w:firstLine="709"/>
      </w:pPr>
      <w:r w:rsidRPr="00994BB2">
        <w:t>II</w:t>
      </w:r>
      <w:r w:rsidR="00354293" w:rsidRPr="00994BB2">
        <w:rPr>
          <w:lang w:val="en-US"/>
        </w:rPr>
        <w:t>.</w:t>
      </w:r>
      <w:r w:rsidRPr="00994BB2">
        <w:t xml:space="preserve"> ĐỊNH HƯỚNG TỔ CHỨC QUẢN LÝ NHÀ TRƯỜNG</w:t>
      </w:r>
    </w:p>
    <w:p w14:paraId="018A5980" w14:textId="65BF792F" w:rsidR="00311440" w:rsidRPr="00994BB2" w:rsidRDefault="006E7FF5" w:rsidP="00B94B4E">
      <w:pPr>
        <w:tabs>
          <w:tab w:val="left" w:pos="993"/>
        </w:tabs>
        <w:spacing w:before="120" w:line="276" w:lineRule="auto"/>
        <w:ind w:firstLine="709"/>
        <w:jc w:val="both"/>
        <w:rPr>
          <w:b/>
          <w:sz w:val="28"/>
          <w:szCs w:val="28"/>
        </w:rPr>
      </w:pPr>
      <w:r w:rsidRPr="00994BB2">
        <w:rPr>
          <w:b/>
          <w:sz w:val="28"/>
          <w:szCs w:val="28"/>
        </w:rPr>
        <w:t>1</w:t>
      </w:r>
      <w:r w:rsidR="00354293" w:rsidRPr="00994BB2">
        <w:rPr>
          <w:b/>
          <w:sz w:val="28"/>
          <w:szCs w:val="28"/>
          <w:lang w:val="en-US"/>
        </w:rPr>
        <w:t>.</w:t>
      </w:r>
      <w:r w:rsidRPr="00994BB2">
        <w:rPr>
          <w:b/>
          <w:sz w:val="28"/>
          <w:szCs w:val="28"/>
        </w:rPr>
        <w:t xml:space="preserve"> Định hướng chung</w:t>
      </w:r>
    </w:p>
    <w:p w14:paraId="018A5983" w14:textId="1A7B8CFF" w:rsidR="00311440" w:rsidRPr="00994BB2" w:rsidRDefault="006E7FF5" w:rsidP="00275566">
      <w:pPr>
        <w:tabs>
          <w:tab w:val="left" w:pos="993"/>
          <w:tab w:val="left" w:pos="1176"/>
        </w:tabs>
        <w:spacing w:before="120" w:line="276" w:lineRule="auto"/>
        <w:ind w:firstLine="709"/>
        <w:jc w:val="both"/>
        <w:rPr>
          <w:sz w:val="28"/>
          <w:szCs w:val="28"/>
        </w:rPr>
      </w:pPr>
      <w:r w:rsidRPr="00994BB2">
        <w:rPr>
          <w:sz w:val="28"/>
          <w:szCs w:val="28"/>
        </w:rPr>
        <w:t>Quy định rõ quyền hạn với trách nhiệm của từng cấp, của tập thể và cá nhân, của người đứng đầu đơn vị, phân cấp nhiệm vụ với phân cấp quản lý về tổ chức nhân sự, tài chính và đảm bảo các điều kiện cơ sở vật chất khác. Đơn vị được đầy đủ quyền</w:t>
      </w:r>
      <w:r w:rsidR="00B50BB4" w:rsidRPr="00994BB2">
        <w:rPr>
          <w:sz w:val="28"/>
          <w:szCs w:val="28"/>
          <w:lang w:val="en-US"/>
        </w:rPr>
        <w:t xml:space="preserve"> </w:t>
      </w:r>
      <w:r w:rsidRPr="00994BB2">
        <w:rPr>
          <w:sz w:val="28"/>
          <w:szCs w:val="28"/>
        </w:rPr>
        <w:t>tự chủ và tự chịu trách nhiệm đồng thời bảo đảm quyền sở hữu vai trò của đại diện chủ sở hữu trong các đơn vị.</w:t>
      </w:r>
    </w:p>
    <w:p w14:paraId="018A5984" w14:textId="77777777" w:rsidR="00311440" w:rsidRPr="00994BB2" w:rsidRDefault="006E7FF5" w:rsidP="00DB2679">
      <w:pPr>
        <w:tabs>
          <w:tab w:val="left" w:pos="993"/>
          <w:tab w:val="left" w:pos="1176"/>
        </w:tabs>
        <w:spacing w:before="120" w:line="276" w:lineRule="auto"/>
        <w:ind w:firstLine="709"/>
        <w:jc w:val="both"/>
        <w:rPr>
          <w:sz w:val="28"/>
          <w:szCs w:val="28"/>
        </w:rPr>
      </w:pPr>
      <w:r w:rsidRPr="00994BB2">
        <w:rPr>
          <w:sz w:val="28"/>
          <w:szCs w:val="28"/>
        </w:rPr>
        <w:t>Đẩy mạnh phân cấp giao quyền tự chủ, tự chịu trách nhiệm về thực hiện đồng bộ về tổ chức thực hiện nhiệm vụ chuyên môn, tổ chức, tài chính, tạo điều kiện thuận lợi để đơn vị phát triển ổn định, bền vững, bảo đảm các lợi ích của từng cá nhân, tập thể và của nhà nước.</w:t>
      </w:r>
    </w:p>
    <w:p w14:paraId="018A5985" w14:textId="77777777" w:rsidR="00311440" w:rsidRPr="00994BB2" w:rsidRDefault="006E7FF5" w:rsidP="00DB2679">
      <w:pPr>
        <w:tabs>
          <w:tab w:val="left" w:pos="993"/>
          <w:tab w:val="left" w:pos="1176"/>
        </w:tabs>
        <w:spacing w:before="120" w:line="276" w:lineRule="auto"/>
        <w:ind w:firstLine="709"/>
        <w:jc w:val="both"/>
        <w:rPr>
          <w:sz w:val="28"/>
          <w:szCs w:val="28"/>
        </w:rPr>
      </w:pPr>
      <w:r w:rsidRPr="00994BB2">
        <w:rPr>
          <w:sz w:val="28"/>
          <w:szCs w:val="28"/>
        </w:rPr>
        <w:t>Tăng cường hoạt động thanh tra, kiểm tra việc thực hiện; đồng thời phát huy dân chủ cơ sở để giám sát công việc quản lý của các cấp; phát huy vai trò của các đoàn thể, tổ chức quần chúng trong việc giám sát hoạt động của các đơn vị sự nghiệp công lập.</w:t>
      </w:r>
    </w:p>
    <w:p w14:paraId="018A5986" w14:textId="0CA00C63" w:rsidR="00311440" w:rsidRPr="00994BB2" w:rsidRDefault="006E7FF5" w:rsidP="00DB2679">
      <w:pPr>
        <w:tabs>
          <w:tab w:val="left" w:pos="993"/>
          <w:tab w:val="left" w:pos="1176"/>
        </w:tabs>
        <w:spacing w:before="120" w:line="276" w:lineRule="auto"/>
        <w:ind w:firstLine="709"/>
        <w:jc w:val="both"/>
        <w:rPr>
          <w:sz w:val="28"/>
          <w:szCs w:val="28"/>
        </w:rPr>
      </w:pPr>
      <w:r w:rsidRPr="00994BB2">
        <w:rPr>
          <w:sz w:val="28"/>
          <w:szCs w:val="28"/>
        </w:rPr>
        <w:t xml:space="preserve">Đơn vị sự nghiệp </w:t>
      </w:r>
      <w:r w:rsidR="00246C96" w:rsidRPr="00994BB2">
        <w:rPr>
          <w:sz w:val="28"/>
          <w:szCs w:val="28"/>
          <w:lang w:val="en-US"/>
        </w:rPr>
        <w:t>công lập</w:t>
      </w:r>
      <w:r w:rsidRPr="00994BB2">
        <w:rPr>
          <w:sz w:val="28"/>
          <w:szCs w:val="28"/>
        </w:rPr>
        <w:t xml:space="preserve"> chịu sự kiểm tra, giám sát của các cơ quan quản lý nhà nước có thẩm quyền về toàn bộ các mặt hoạt động của đơn vị.</w:t>
      </w:r>
    </w:p>
    <w:p w14:paraId="4423A935" w14:textId="4864CB8C" w:rsidR="00275566" w:rsidRPr="00994BB2" w:rsidRDefault="006E7FF5" w:rsidP="00B94B4E">
      <w:pPr>
        <w:tabs>
          <w:tab w:val="left" w:pos="993"/>
          <w:tab w:val="left" w:pos="1176"/>
        </w:tabs>
        <w:spacing w:before="120" w:line="276" w:lineRule="auto"/>
        <w:ind w:firstLine="709"/>
        <w:rPr>
          <w:sz w:val="28"/>
          <w:szCs w:val="28"/>
        </w:rPr>
      </w:pPr>
      <w:r w:rsidRPr="00994BB2">
        <w:rPr>
          <w:sz w:val="28"/>
          <w:szCs w:val="28"/>
        </w:rPr>
        <w:lastRenderedPageBreak/>
        <w:t>Xây dựng thiết chế trường học phù hợp với định hướng phát triển.</w:t>
      </w:r>
    </w:p>
    <w:p w14:paraId="018A5988" w14:textId="253AB774" w:rsidR="00311440" w:rsidRPr="00994BB2" w:rsidRDefault="006E7FF5" w:rsidP="00B94B4E">
      <w:pPr>
        <w:pStyle w:val="Heading1"/>
        <w:tabs>
          <w:tab w:val="left" w:pos="993"/>
        </w:tabs>
        <w:spacing w:before="120" w:line="276" w:lineRule="auto"/>
        <w:ind w:left="0" w:firstLine="709"/>
      </w:pPr>
      <w:r w:rsidRPr="00994BB2">
        <w:t>2</w:t>
      </w:r>
      <w:r w:rsidR="00DB2679" w:rsidRPr="00994BB2">
        <w:rPr>
          <w:lang w:val="en-US"/>
        </w:rPr>
        <w:t>.</w:t>
      </w:r>
      <w:r w:rsidRPr="00994BB2">
        <w:t xml:space="preserve"> Định hướng cụ thể từng nội dung phân cấp tự chủ</w:t>
      </w:r>
    </w:p>
    <w:p w14:paraId="018A5989" w14:textId="1492443D" w:rsidR="00311440" w:rsidRPr="00994BB2" w:rsidRDefault="00FB7875" w:rsidP="00FB7875">
      <w:pPr>
        <w:pStyle w:val="Heading2"/>
        <w:numPr>
          <w:ilvl w:val="1"/>
          <w:numId w:val="25"/>
        </w:numPr>
        <w:tabs>
          <w:tab w:val="left" w:pos="1134"/>
        </w:tabs>
        <w:spacing w:before="120" w:line="276" w:lineRule="auto"/>
        <w:ind w:left="0" w:firstLine="709"/>
        <w:rPr>
          <w:i w:val="0"/>
          <w:iCs w:val="0"/>
        </w:rPr>
      </w:pPr>
      <w:r w:rsidRPr="00994BB2">
        <w:rPr>
          <w:i w:val="0"/>
          <w:iCs w:val="0"/>
        </w:rPr>
        <w:t xml:space="preserve"> </w:t>
      </w:r>
      <w:r w:rsidR="006E7FF5" w:rsidRPr="00994BB2">
        <w:rPr>
          <w:i w:val="0"/>
          <w:iCs w:val="0"/>
        </w:rPr>
        <w:t xml:space="preserve">Đối với </w:t>
      </w:r>
      <w:r w:rsidR="00275566" w:rsidRPr="00994BB2">
        <w:rPr>
          <w:i w:val="0"/>
          <w:iCs w:val="0"/>
          <w:lang w:val="en-US"/>
        </w:rPr>
        <w:t>Giáo dục</w:t>
      </w:r>
      <w:r w:rsidR="006E7FF5" w:rsidRPr="00994BB2">
        <w:rPr>
          <w:i w:val="0"/>
          <w:iCs w:val="0"/>
        </w:rPr>
        <w:t xml:space="preserve"> Mầm non</w:t>
      </w:r>
    </w:p>
    <w:p w14:paraId="018A598A" w14:textId="483D8351" w:rsidR="00311440" w:rsidRPr="00994BB2" w:rsidRDefault="006E7FF5" w:rsidP="00B94B4E">
      <w:pPr>
        <w:pStyle w:val="BodyText"/>
        <w:tabs>
          <w:tab w:val="left" w:pos="993"/>
        </w:tabs>
        <w:spacing w:line="276" w:lineRule="auto"/>
        <w:ind w:left="0" w:firstLine="709"/>
      </w:pPr>
      <w:r w:rsidRPr="00994BB2">
        <w:t>Trên cơ sở thực hiện Chương trình Giáo dục mầm non của Bộ Giáo dục và Đào tạo ban hành, các cơ sở giáo dục mầm non tổ chức các hoạt động</w:t>
      </w:r>
      <w:r w:rsidR="00B44F6E" w:rsidRPr="00994BB2">
        <w:rPr>
          <w:lang w:val="en-US"/>
        </w:rPr>
        <w:t xml:space="preserve"> sau</w:t>
      </w:r>
      <w:r w:rsidRPr="00994BB2">
        <w:t>:</w:t>
      </w:r>
    </w:p>
    <w:p w14:paraId="018A598B" w14:textId="5F6846CA" w:rsidR="00311440" w:rsidRPr="00994BB2" w:rsidRDefault="006E7FF5" w:rsidP="00FB7875">
      <w:pPr>
        <w:pStyle w:val="ListParagraph"/>
        <w:numPr>
          <w:ilvl w:val="0"/>
          <w:numId w:val="13"/>
        </w:numPr>
        <w:tabs>
          <w:tab w:val="left" w:pos="993"/>
        </w:tabs>
        <w:spacing w:line="276" w:lineRule="auto"/>
        <w:ind w:left="0" w:firstLine="709"/>
        <w:rPr>
          <w:sz w:val="28"/>
          <w:szCs w:val="28"/>
        </w:rPr>
      </w:pPr>
      <w:r w:rsidRPr="00994BB2">
        <w:rPr>
          <w:sz w:val="28"/>
          <w:szCs w:val="28"/>
        </w:rPr>
        <w:t xml:space="preserve">Tổ chức các hoạt động nuôi dưỡng chăm sóc, giáo dục trẻ để phát triển </w:t>
      </w:r>
      <w:r w:rsidR="00B11989" w:rsidRPr="00994BB2">
        <w:rPr>
          <w:sz w:val="28"/>
          <w:szCs w:val="28"/>
        </w:rPr>
        <w:t>c</w:t>
      </w:r>
      <w:r w:rsidRPr="00994BB2">
        <w:rPr>
          <w:sz w:val="28"/>
          <w:szCs w:val="28"/>
        </w:rPr>
        <w:t>hương trình;</w:t>
      </w:r>
    </w:p>
    <w:p w14:paraId="018A598C" w14:textId="77777777" w:rsidR="00311440" w:rsidRPr="00994BB2" w:rsidRDefault="006E7FF5" w:rsidP="00B94B4E">
      <w:pPr>
        <w:pStyle w:val="ListParagraph"/>
        <w:numPr>
          <w:ilvl w:val="0"/>
          <w:numId w:val="13"/>
        </w:numPr>
        <w:tabs>
          <w:tab w:val="left" w:pos="993"/>
          <w:tab w:val="left" w:pos="1176"/>
        </w:tabs>
        <w:spacing w:line="276" w:lineRule="auto"/>
        <w:ind w:left="0" w:firstLine="709"/>
        <w:rPr>
          <w:sz w:val="28"/>
          <w:szCs w:val="28"/>
        </w:rPr>
      </w:pPr>
      <w:r w:rsidRPr="00994BB2">
        <w:rPr>
          <w:sz w:val="28"/>
          <w:szCs w:val="28"/>
        </w:rPr>
        <w:t>Tổ chức chương trình cho trẻ mẫu giáo làm quen tiếng Anh;</w:t>
      </w:r>
    </w:p>
    <w:p w14:paraId="018A598D" w14:textId="77777777" w:rsidR="00311440" w:rsidRPr="00994BB2" w:rsidRDefault="006E7FF5" w:rsidP="00B94B4E">
      <w:pPr>
        <w:pStyle w:val="ListParagraph"/>
        <w:numPr>
          <w:ilvl w:val="0"/>
          <w:numId w:val="13"/>
        </w:numPr>
        <w:tabs>
          <w:tab w:val="left" w:pos="993"/>
          <w:tab w:val="left" w:pos="1176"/>
        </w:tabs>
        <w:spacing w:line="276" w:lineRule="auto"/>
        <w:ind w:left="0" w:firstLine="709"/>
        <w:rPr>
          <w:sz w:val="28"/>
          <w:szCs w:val="28"/>
        </w:rPr>
      </w:pPr>
      <w:r w:rsidRPr="00994BB2">
        <w:rPr>
          <w:sz w:val="28"/>
          <w:szCs w:val="28"/>
        </w:rPr>
        <w:t>Tổ chức tăng cường phát triển thể chất cho trẻ thông qua các môn thể thao phối hợp;</w:t>
      </w:r>
    </w:p>
    <w:p w14:paraId="018A598E" w14:textId="79198623" w:rsidR="00311440" w:rsidRPr="00994BB2" w:rsidRDefault="006E7FF5" w:rsidP="00B94B4E">
      <w:pPr>
        <w:pStyle w:val="ListParagraph"/>
        <w:numPr>
          <w:ilvl w:val="0"/>
          <w:numId w:val="13"/>
        </w:numPr>
        <w:tabs>
          <w:tab w:val="left" w:pos="993"/>
          <w:tab w:val="left" w:pos="1176"/>
        </w:tabs>
        <w:spacing w:line="276" w:lineRule="auto"/>
        <w:ind w:left="0" w:firstLine="709"/>
        <w:rPr>
          <w:sz w:val="28"/>
          <w:szCs w:val="28"/>
        </w:rPr>
      </w:pPr>
      <w:r w:rsidRPr="00994BB2">
        <w:rPr>
          <w:sz w:val="28"/>
          <w:szCs w:val="28"/>
        </w:rPr>
        <w:t>Tổ chức các hoạt động giáo dục ứng dụng phương pháp S</w:t>
      </w:r>
      <w:r w:rsidR="00B11989" w:rsidRPr="00994BB2">
        <w:rPr>
          <w:sz w:val="28"/>
          <w:szCs w:val="28"/>
        </w:rPr>
        <w:t>TEM</w:t>
      </w:r>
      <w:r w:rsidRPr="00994BB2">
        <w:rPr>
          <w:sz w:val="28"/>
          <w:szCs w:val="28"/>
        </w:rPr>
        <w:t>, S</w:t>
      </w:r>
      <w:r w:rsidR="00B11989" w:rsidRPr="00994BB2">
        <w:rPr>
          <w:sz w:val="28"/>
          <w:szCs w:val="28"/>
        </w:rPr>
        <w:t>TEAM</w:t>
      </w:r>
      <w:r w:rsidRPr="00994BB2">
        <w:rPr>
          <w:sz w:val="28"/>
          <w:szCs w:val="28"/>
        </w:rPr>
        <w:t>, Montessori, Reggio Emilia…</w:t>
      </w:r>
    </w:p>
    <w:p w14:paraId="018A598F" w14:textId="77777777" w:rsidR="00311440" w:rsidRPr="00994BB2" w:rsidRDefault="006E7FF5" w:rsidP="00B94B4E">
      <w:pPr>
        <w:pStyle w:val="ListParagraph"/>
        <w:numPr>
          <w:ilvl w:val="0"/>
          <w:numId w:val="13"/>
        </w:numPr>
        <w:tabs>
          <w:tab w:val="left" w:pos="993"/>
          <w:tab w:val="left" w:pos="1176"/>
        </w:tabs>
        <w:spacing w:line="276" w:lineRule="auto"/>
        <w:ind w:left="0" w:firstLine="709"/>
        <w:rPr>
          <w:sz w:val="28"/>
          <w:szCs w:val="28"/>
        </w:rPr>
      </w:pPr>
      <w:r w:rsidRPr="00994BB2">
        <w:rPr>
          <w:sz w:val="28"/>
          <w:szCs w:val="28"/>
        </w:rPr>
        <w:t>Tổ chức các hoạt động trải nghiệm trong và ngoài nhà trường.</w:t>
      </w:r>
    </w:p>
    <w:p w14:paraId="018A5990" w14:textId="1756871D" w:rsidR="00311440" w:rsidRPr="00994BB2" w:rsidRDefault="006E7FF5" w:rsidP="00FB7875">
      <w:pPr>
        <w:pStyle w:val="Heading2"/>
        <w:numPr>
          <w:ilvl w:val="1"/>
          <w:numId w:val="19"/>
        </w:numPr>
        <w:tabs>
          <w:tab w:val="left" w:pos="1134"/>
        </w:tabs>
        <w:spacing w:before="120" w:line="276" w:lineRule="auto"/>
        <w:ind w:left="0" w:firstLine="709"/>
        <w:rPr>
          <w:i w:val="0"/>
          <w:iCs w:val="0"/>
          <w:lang w:val="en-US"/>
        </w:rPr>
      </w:pPr>
      <w:r w:rsidRPr="00994BB2">
        <w:rPr>
          <w:i w:val="0"/>
          <w:iCs w:val="0"/>
        </w:rPr>
        <w:t xml:space="preserve"> Đối với </w:t>
      </w:r>
      <w:r w:rsidR="00275566" w:rsidRPr="00994BB2">
        <w:rPr>
          <w:i w:val="0"/>
          <w:iCs w:val="0"/>
          <w:lang w:val="en-US"/>
        </w:rPr>
        <w:t>Giáo dục</w:t>
      </w:r>
      <w:r w:rsidRPr="00994BB2">
        <w:rPr>
          <w:i w:val="0"/>
          <w:iCs w:val="0"/>
        </w:rPr>
        <w:t xml:space="preserve"> Tiểu học</w:t>
      </w:r>
    </w:p>
    <w:p w14:paraId="17CE7333" w14:textId="77777777" w:rsidR="00994BB2" w:rsidRPr="00994BB2" w:rsidRDefault="00994BB2" w:rsidP="00994BB2">
      <w:pPr>
        <w:pStyle w:val="BodyText"/>
        <w:tabs>
          <w:tab w:val="left" w:pos="993"/>
        </w:tabs>
        <w:spacing w:line="276" w:lineRule="auto"/>
        <w:ind w:left="0" w:firstLine="709"/>
      </w:pPr>
      <w:r w:rsidRPr="00994BB2">
        <w:t xml:space="preserve">Trên cơ sở thực hiện Chương trình Giáo dục </w:t>
      </w:r>
      <w:r w:rsidRPr="00994BB2">
        <w:rPr>
          <w:lang w:val="en-US"/>
        </w:rPr>
        <w:t>tiểu học</w:t>
      </w:r>
      <w:r w:rsidRPr="00994BB2">
        <w:t xml:space="preserve"> của Bộ Giáo dục và Đào tạo ban hành, các cơ sở giáo dục </w:t>
      </w:r>
      <w:r w:rsidRPr="00994BB2">
        <w:rPr>
          <w:lang w:val="en-US"/>
        </w:rPr>
        <w:t>tiểu học</w:t>
      </w:r>
      <w:r w:rsidRPr="00994BB2">
        <w:t xml:space="preserve"> tổ chức các hoạt động sau:</w:t>
      </w:r>
    </w:p>
    <w:p w14:paraId="66262824" w14:textId="77777777" w:rsidR="00994BB2" w:rsidRPr="00994BB2" w:rsidRDefault="00994BB2" w:rsidP="00994BB2">
      <w:pPr>
        <w:tabs>
          <w:tab w:val="left" w:pos="993"/>
          <w:tab w:val="left" w:pos="1176"/>
        </w:tabs>
        <w:spacing w:before="120" w:line="276" w:lineRule="auto"/>
        <w:ind w:firstLine="709"/>
        <w:jc w:val="both"/>
        <w:rPr>
          <w:sz w:val="28"/>
          <w:szCs w:val="28"/>
        </w:rPr>
      </w:pPr>
      <w:r w:rsidRPr="00994BB2">
        <w:rPr>
          <w:sz w:val="28"/>
          <w:szCs w:val="28"/>
        </w:rPr>
        <w:t>Tổ chức các hoạt động dạy học 2 buổi/ngày thực hiện CTGDPT2018</w:t>
      </w:r>
    </w:p>
    <w:p w14:paraId="60DEEB41" w14:textId="77777777" w:rsidR="00994BB2" w:rsidRPr="00994BB2" w:rsidRDefault="00994BB2" w:rsidP="00994BB2">
      <w:pPr>
        <w:tabs>
          <w:tab w:val="left" w:pos="993"/>
          <w:tab w:val="left" w:pos="1176"/>
        </w:tabs>
        <w:spacing w:before="120" w:line="276" w:lineRule="auto"/>
        <w:ind w:firstLine="709"/>
        <w:jc w:val="both"/>
        <w:rPr>
          <w:sz w:val="28"/>
          <w:szCs w:val="28"/>
        </w:rPr>
      </w:pPr>
      <w:r w:rsidRPr="00994BB2">
        <w:rPr>
          <w:sz w:val="28"/>
          <w:szCs w:val="28"/>
        </w:rPr>
        <w:t>Tổ chức các hoạt động ôn tập, rèn luyện Toán và Tiếng Việt</w:t>
      </w:r>
    </w:p>
    <w:p w14:paraId="62F41851" w14:textId="77777777" w:rsidR="00994BB2" w:rsidRPr="00994BB2" w:rsidRDefault="00994BB2" w:rsidP="00994BB2">
      <w:pPr>
        <w:tabs>
          <w:tab w:val="left" w:pos="993"/>
          <w:tab w:val="left" w:pos="1176"/>
        </w:tabs>
        <w:spacing w:before="120" w:line="276" w:lineRule="auto"/>
        <w:ind w:firstLine="709"/>
        <w:jc w:val="both"/>
        <w:rPr>
          <w:sz w:val="28"/>
          <w:szCs w:val="28"/>
        </w:rPr>
      </w:pPr>
      <w:r w:rsidRPr="00994BB2">
        <w:rPr>
          <w:sz w:val="28"/>
          <w:szCs w:val="28"/>
        </w:rPr>
        <w:t>Tổ chức các lớp học ngoại</w:t>
      </w:r>
      <w:r w:rsidRPr="00994BB2">
        <w:rPr>
          <w:sz w:val="28"/>
          <w:szCs w:val="28"/>
          <w:lang w:val="vi-VN"/>
        </w:rPr>
        <w:t xml:space="preserve"> ngữ </w:t>
      </w:r>
      <w:r w:rsidRPr="00994BB2">
        <w:rPr>
          <w:sz w:val="28"/>
          <w:szCs w:val="28"/>
        </w:rPr>
        <w:t>tăng cường, học ngoại</w:t>
      </w:r>
      <w:r w:rsidRPr="00994BB2">
        <w:rPr>
          <w:sz w:val="28"/>
          <w:szCs w:val="28"/>
          <w:lang w:val="vi-VN"/>
        </w:rPr>
        <w:t xml:space="preserve"> ngữ </w:t>
      </w:r>
      <w:r w:rsidRPr="00994BB2">
        <w:rPr>
          <w:sz w:val="28"/>
          <w:szCs w:val="28"/>
        </w:rPr>
        <w:t>giao tiếp với GV nước ngoài, học phần mềm</w:t>
      </w:r>
      <w:r w:rsidRPr="00994BB2">
        <w:rPr>
          <w:sz w:val="28"/>
          <w:szCs w:val="28"/>
          <w:lang w:val="vi-VN"/>
        </w:rPr>
        <w:t xml:space="preserve">, tài liệu </w:t>
      </w:r>
      <w:r w:rsidRPr="00994BB2">
        <w:rPr>
          <w:sz w:val="28"/>
          <w:szCs w:val="28"/>
        </w:rPr>
        <w:t>bổ trợ, lệ phí thi chứng chỉ ngoại</w:t>
      </w:r>
      <w:r w:rsidRPr="00994BB2">
        <w:rPr>
          <w:sz w:val="28"/>
          <w:szCs w:val="28"/>
          <w:lang w:val="vi-VN"/>
        </w:rPr>
        <w:t xml:space="preserve"> ngữ.</w:t>
      </w:r>
    </w:p>
    <w:p w14:paraId="4955D75B" w14:textId="77777777" w:rsidR="00994BB2" w:rsidRPr="00994BB2" w:rsidRDefault="00994BB2" w:rsidP="00994BB2">
      <w:pPr>
        <w:tabs>
          <w:tab w:val="left" w:pos="993"/>
          <w:tab w:val="left" w:pos="1176"/>
        </w:tabs>
        <w:spacing w:before="120" w:line="276" w:lineRule="auto"/>
        <w:ind w:firstLine="709"/>
        <w:jc w:val="both"/>
        <w:rPr>
          <w:sz w:val="28"/>
          <w:szCs w:val="28"/>
        </w:rPr>
      </w:pPr>
      <w:r w:rsidRPr="00994BB2">
        <w:rPr>
          <w:sz w:val="28"/>
          <w:szCs w:val="28"/>
        </w:rPr>
        <w:t>Tổ chức lớp học Tin học, luyện thi chứng chỉ quốc tế</w:t>
      </w:r>
    </w:p>
    <w:p w14:paraId="7D33A887" w14:textId="77777777" w:rsidR="00994BB2" w:rsidRPr="00994BB2" w:rsidRDefault="00994BB2" w:rsidP="00994BB2">
      <w:pPr>
        <w:tabs>
          <w:tab w:val="left" w:pos="993"/>
          <w:tab w:val="left" w:pos="1176"/>
        </w:tabs>
        <w:spacing w:before="120" w:line="276" w:lineRule="auto"/>
        <w:ind w:firstLine="709"/>
        <w:jc w:val="both"/>
        <w:rPr>
          <w:sz w:val="28"/>
          <w:szCs w:val="28"/>
        </w:rPr>
      </w:pPr>
      <w:r w:rsidRPr="00994BB2">
        <w:rPr>
          <w:sz w:val="28"/>
          <w:szCs w:val="28"/>
        </w:rPr>
        <w:t>Tổ chức lớp Năng khiếu (các câu lạc bộ nghệ thuật, thể dục thể thao</w:t>
      </w:r>
      <w:r w:rsidRPr="00994BB2">
        <w:rPr>
          <w:sz w:val="28"/>
          <w:szCs w:val="28"/>
          <w:lang w:val="vi-VN"/>
        </w:rPr>
        <w:t>....</w:t>
      </w:r>
      <w:r w:rsidRPr="00994BB2">
        <w:rPr>
          <w:sz w:val="28"/>
          <w:szCs w:val="28"/>
        </w:rPr>
        <w:t>)</w:t>
      </w:r>
    </w:p>
    <w:p w14:paraId="41D54784" w14:textId="77777777" w:rsidR="00994BB2" w:rsidRPr="00994BB2" w:rsidRDefault="00994BB2" w:rsidP="00994BB2">
      <w:pPr>
        <w:tabs>
          <w:tab w:val="left" w:pos="993"/>
          <w:tab w:val="left" w:pos="1176"/>
        </w:tabs>
        <w:spacing w:before="120" w:line="276" w:lineRule="auto"/>
        <w:ind w:firstLine="709"/>
        <w:jc w:val="both"/>
        <w:rPr>
          <w:sz w:val="28"/>
          <w:szCs w:val="28"/>
        </w:rPr>
      </w:pPr>
      <w:r w:rsidRPr="00994BB2">
        <w:rPr>
          <w:sz w:val="28"/>
          <w:szCs w:val="28"/>
        </w:rPr>
        <w:t>Tổ chức lớp Kĩ năng sống, Khoa học vui, Stem, Robotics</w:t>
      </w:r>
    </w:p>
    <w:p w14:paraId="2E257230" w14:textId="77777777" w:rsidR="00994BB2" w:rsidRPr="00994BB2" w:rsidRDefault="00994BB2" w:rsidP="00994BB2">
      <w:pPr>
        <w:tabs>
          <w:tab w:val="left" w:pos="993"/>
          <w:tab w:val="left" w:pos="1176"/>
        </w:tabs>
        <w:spacing w:before="120" w:line="276" w:lineRule="auto"/>
        <w:ind w:firstLine="709"/>
        <w:jc w:val="both"/>
        <w:rPr>
          <w:sz w:val="28"/>
          <w:szCs w:val="28"/>
        </w:rPr>
      </w:pPr>
      <w:r w:rsidRPr="00994BB2">
        <w:rPr>
          <w:sz w:val="28"/>
          <w:szCs w:val="28"/>
        </w:rPr>
        <w:t>Tổ chức lớp</w:t>
      </w:r>
      <w:r w:rsidRPr="00994BB2">
        <w:rPr>
          <w:sz w:val="28"/>
          <w:szCs w:val="28"/>
          <w:lang w:val="vi-VN"/>
        </w:rPr>
        <w:t xml:space="preserve"> học linh hoạt</w:t>
      </w:r>
      <w:r w:rsidRPr="00994BB2">
        <w:rPr>
          <w:sz w:val="28"/>
          <w:szCs w:val="28"/>
        </w:rPr>
        <w:t xml:space="preserve"> và các câu lạc bộ khác</w:t>
      </w:r>
    </w:p>
    <w:p w14:paraId="6D9A701B" w14:textId="77777777" w:rsidR="00994BB2" w:rsidRPr="00994BB2" w:rsidRDefault="00994BB2" w:rsidP="00994BB2">
      <w:pPr>
        <w:tabs>
          <w:tab w:val="left" w:pos="993"/>
          <w:tab w:val="left" w:pos="1176"/>
        </w:tabs>
        <w:spacing w:before="120" w:line="276" w:lineRule="auto"/>
        <w:ind w:firstLine="709"/>
        <w:jc w:val="both"/>
        <w:rPr>
          <w:sz w:val="28"/>
          <w:szCs w:val="28"/>
        </w:rPr>
      </w:pPr>
      <w:r w:rsidRPr="00994BB2">
        <w:rPr>
          <w:sz w:val="28"/>
          <w:szCs w:val="28"/>
        </w:rPr>
        <w:t>Tổ chức lớp Hoạt động trải nghiệm – Ngoại khóa – Ngoài giờ lên lớp và cơ sở vật chất theo chuẩn tiên tiến.</w:t>
      </w:r>
    </w:p>
    <w:p w14:paraId="018A599A" w14:textId="4ABB4EF4" w:rsidR="00311440" w:rsidRPr="00994BB2" w:rsidRDefault="006E7FF5" w:rsidP="00FB7875">
      <w:pPr>
        <w:pStyle w:val="Heading2"/>
        <w:numPr>
          <w:ilvl w:val="1"/>
          <w:numId w:val="19"/>
        </w:numPr>
        <w:tabs>
          <w:tab w:val="left" w:pos="1134"/>
        </w:tabs>
        <w:spacing w:before="120" w:line="276" w:lineRule="auto"/>
        <w:ind w:left="0" w:firstLine="709"/>
        <w:rPr>
          <w:i w:val="0"/>
          <w:iCs w:val="0"/>
        </w:rPr>
      </w:pPr>
      <w:r w:rsidRPr="00994BB2">
        <w:rPr>
          <w:i w:val="0"/>
          <w:iCs w:val="0"/>
        </w:rPr>
        <w:t xml:space="preserve"> </w:t>
      </w:r>
      <w:r w:rsidR="00E83A48" w:rsidRPr="00994BB2">
        <w:rPr>
          <w:i w:val="0"/>
          <w:iCs w:val="0"/>
        </w:rPr>
        <w:t xml:space="preserve">Đối với </w:t>
      </w:r>
      <w:r w:rsidR="00275566" w:rsidRPr="00994BB2">
        <w:rPr>
          <w:i w:val="0"/>
          <w:iCs w:val="0"/>
          <w:lang w:val="en-US"/>
        </w:rPr>
        <w:t>Giáo dục</w:t>
      </w:r>
      <w:r w:rsidRPr="00994BB2">
        <w:rPr>
          <w:i w:val="0"/>
          <w:iCs w:val="0"/>
        </w:rPr>
        <w:t xml:space="preserve"> Trung học</w:t>
      </w:r>
    </w:p>
    <w:p w14:paraId="018A599B" w14:textId="77777777" w:rsidR="00311440" w:rsidRPr="00994BB2" w:rsidRDefault="006E7FF5" w:rsidP="00FB7875">
      <w:pPr>
        <w:tabs>
          <w:tab w:val="left" w:pos="993"/>
          <w:tab w:val="left" w:pos="1176"/>
        </w:tabs>
        <w:spacing w:before="120" w:line="276" w:lineRule="auto"/>
        <w:ind w:firstLine="709"/>
        <w:jc w:val="both"/>
        <w:rPr>
          <w:sz w:val="28"/>
          <w:szCs w:val="28"/>
        </w:rPr>
      </w:pPr>
      <w:r w:rsidRPr="00994BB2">
        <w:rPr>
          <w:sz w:val="28"/>
          <w:szCs w:val="28"/>
        </w:rPr>
        <w:t>Thực hiện tự chủ trong thực hiện Chương trình giáo dục phổ thông theo kế hoạch giáo dục nhà trường được Hội đồng trường thông qua. Việc thực hiện chương trình chủ động đảm bảo thời lượng dạy học và các mục tiêu cần đạt được qui định trong chương trình;</w:t>
      </w:r>
    </w:p>
    <w:p w14:paraId="018A599C" w14:textId="6CEB2B11" w:rsidR="00311440" w:rsidRPr="00994BB2" w:rsidRDefault="006E7FF5" w:rsidP="00FB7875">
      <w:pPr>
        <w:tabs>
          <w:tab w:val="left" w:pos="993"/>
          <w:tab w:val="left" w:pos="1176"/>
        </w:tabs>
        <w:spacing w:before="120" w:line="276" w:lineRule="auto"/>
        <w:ind w:firstLine="709"/>
        <w:jc w:val="both"/>
        <w:rPr>
          <w:sz w:val="28"/>
          <w:szCs w:val="28"/>
        </w:rPr>
      </w:pPr>
      <w:r w:rsidRPr="00994BB2">
        <w:rPr>
          <w:sz w:val="28"/>
          <w:szCs w:val="28"/>
        </w:rPr>
        <w:t xml:space="preserve">Thực hiện tự chủ trong thực hiện các chương trình nhà trường theo các kế hoạch </w:t>
      </w:r>
      <w:r w:rsidRPr="00994BB2">
        <w:rPr>
          <w:sz w:val="28"/>
          <w:szCs w:val="28"/>
        </w:rPr>
        <w:lastRenderedPageBreak/>
        <w:t>được Hội đồng trường thông qua và có sự tham gia tự nguyện của người học (ví dụ: Chương trình dạy học 2 buổi/ngày; Chương trình tăng cường tiếng Anh, học tiếng Anh với người nước ngoài; Chương trình tin học theo định hướng chuẩn quốc tế, …) và tổ chức các hoạt động giáo dục trải nghiệm, kĩ năng sống, giáo dục STEM, tiết học ngoài nhà trường, …)</w:t>
      </w:r>
    </w:p>
    <w:p w14:paraId="018A599D" w14:textId="1C9BD0A4" w:rsidR="00311440" w:rsidRPr="00994BB2" w:rsidRDefault="006E7FF5" w:rsidP="00FB7875">
      <w:pPr>
        <w:pStyle w:val="Heading2"/>
        <w:numPr>
          <w:ilvl w:val="1"/>
          <w:numId w:val="19"/>
        </w:numPr>
        <w:tabs>
          <w:tab w:val="left" w:pos="1134"/>
        </w:tabs>
        <w:spacing w:before="120" w:line="276" w:lineRule="auto"/>
        <w:ind w:left="0" w:firstLine="709"/>
        <w:rPr>
          <w:i w:val="0"/>
          <w:iCs w:val="0"/>
        </w:rPr>
      </w:pPr>
      <w:r w:rsidRPr="00994BB2">
        <w:rPr>
          <w:i w:val="0"/>
          <w:iCs w:val="0"/>
        </w:rPr>
        <w:t>Về định hướng phân cấp các công tác tuyển sinh</w:t>
      </w:r>
    </w:p>
    <w:p w14:paraId="018A599E" w14:textId="77777777" w:rsidR="00311440" w:rsidRPr="00994BB2" w:rsidRDefault="006E7FF5" w:rsidP="00FB7875">
      <w:pPr>
        <w:tabs>
          <w:tab w:val="left" w:pos="993"/>
          <w:tab w:val="left" w:pos="1176"/>
        </w:tabs>
        <w:spacing w:before="120" w:line="276" w:lineRule="auto"/>
        <w:ind w:firstLine="709"/>
        <w:jc w:val="both"/>
        <w:rPr>
          <w:sz w:val="28"/>
          <w:szCs w:val="28"/>
        </w:rPr>
      </w:pPr>
      <w:r w:rsidRPr="00994BB2">
        <w:rPr>
          <w:sz w:val="28"/>
          <w:szCs w:val="28"/>
        </w:rPr>
        <w:t>Xây dựng kế hoạch tuyển sinh và tổ chức tuyển sinh hàng năm phù hợp với mục tiêu giáo dục và phát triển trường.</w:t>
      </w:r>
    </w:p>
    <w:p w14:paraId="018A599F" w14:textId="77777777" w:rsidR="00311440" w:rsidRPr="00994BB2" w:rsidRDefault="006E7FF5" w:rsidP="00FB7875">
      <w:pPr>
        <w:tabs>
          <w:tab w:val="left" w:pos="993"/>
          <w:tab w:val="left" w:pos="1176"/>
        </w:tabs>
        <w:spacing w:before="120" w:line="276" w:lineRule="auto"/>
        <w:ind w:firstLine="709"/>
        <w:jc w:val="both"/>
        <w:rPr>
          <w:sz w:val="28"/>
          <w:szCs w:val="28"/>
        </w:rPr>
      </w:pPr>
      <w:r w:rsidRPr="00994BB2">
        <w:rPr>
          <w:sz w:val="28"/>
          <w:szCs w:val="28"/>
        </w:rPr>
        <w:t>Xây dựng các biện pháp kiểm tra, đánh giá việc tổ chức tuyển sinh của trường, có biện pháp khắc phục các sai sót trong quá trình tuyển sinh.</w:t>
      </w:r>
    </w:p>
    <w:p w14:paraId="018A59A0" w14:textId="30650B1C" w:rsidR="00311440" w:rsidRPr="00994BB2" w:rsidRDefault="006E7FF5" w:rsidP="00FB7875">
      <w:pPr>
        <w:tabs>
          <w:tab w:val="left" w:pos="993"/>
          <w:tab w:val="left" w:pos="1176"/>
        </w:tabs>
        <w:spacing w:before="120" w:line="276" w:lineRule="auto"/>
        <w:ind w:firstLine="709"/>
        <w:jc w:val="both"/>
        <w:rPr>
          <w:sz w:val="28"/>
          <w:szCs w:val="28"/>
        </w:rPr>
      </w:pPr>
      <w:r w:rsidRPr="00994BB2">
        <w:rPr>
          <w:sz w:val="28"/>
          <w:szCs w:val="28"/>
        </w:rPr>
        <w:t xml:space="preserve">Thực hiện chế độ báo cáo tình hình tuyển sinh của đơn vị về Sở </w:t>
      </w:r>
      <w:r w:rsidR="00657C12" w:rsidRPr="00994BB2">
        <w:rPr>
          <w:sz w:val="28"/>
          <w:szCs w:val="28"/>
        </w:rPr>
        <w:t>G</w:t>
      </w:r>
      <w:r w:rsidRPr="00994BB2">
        <w:rPr>
          <w:sz w:val="28"/>
          <w:szCs w:val="28"/>
        </w:rPr>
        <w:t xml:space="preserve">iáo dục và </w:t>
      </w:r>
      <w:r w:rsidR="00657C12" w:rsidRPr="00994BB2">
        <w:rPr>
          <w:sz w:val="28"/>
          <w:szCs w:val="28"/>
        </w:rPr>
        <w:t>Đ</w:t>
      </w:r>
      <w:r w:rsidRPr="00994BB2">
        <w:rPr>
          <w:sz w:val="28"/>
          <w:szCs w:val="28"/>
        </w:rPr>
        <w:t>ào tạo trước và sau khi hoàn thành quy trình tuyển sinh của mỗi kỳ tuyển sinh.</w:t>
      </w:r>
    </w:p>
    <w:p w14:paraId="018A59A1" w14:textId="74DC2F1A" w:rsidR="00311440" w:rsidRPr="00994BB2" w:rsidRDefault="006E7FF5" w:rsidP="00FB7875">
      <w:pPr>
        <w:pStyle w:val="Heading2"/>
        <w:numPr>
          <w:ilvl w:val="1"/>
          <w:numId w:val="19"/>
        </w:numPr>
        <w:tabs>
          <w:tab w:val="left" w:pos="1134"/>
        </w:tabs>
        <w:spacing w:before="120" w:line="276" w:lineRule="auto"/>
        <w:ind w:left="0" w:firstLine="709"/>
        <w:rPr>
          <w:i w:val="0"/>
          <w:iCs w:val="0"/>
        </w:rPr>
      </w:pPr>
      <w:r w:rsidRPr="00994BB2">
        <w:rPr>
          <w:i w:val="0"/>
          <w:iCs w:val="0"/>
        </w:rPr>
        <w:t>Về định hướng phân cấp tự chủ tổ chức bộ máy</w:t>
      </w:r>
    </w:p>
    <w:p w14:paraId="018A59A3" w14:textId="3086F11F" w:rsidR="00311440" w:rsidRPr="00994BB2" w:rsidRDefault="006E7FF5" w:rsidP="00B94B4E">
      <w:pPr>
        <w:pStyle w:val="BodyText"/>
        <w:tabs>
          <w:tab w:val="left" w:pos="993"/>
        </w:tabs>
        <w:spacing w:line="276" w:lineRule="auto"/>
        <w:ind w:left="0" w:firstLine="709"/>
      </w:pPr>
      <w:r w:rsidRPr="00994BB2">
        <w:t>Về tổ chức bộ máy</w:t>
      </w:r>
      <w:r w:rsidR="00860501" w:rsidRPr="00994BB2">
        <w:t xml:space="preserve">: </w:t>
      </w:r>
      <w:r w:rsidR="008B54CD" w:rsidRPr="00994BB2">
        <w:rPr>
          <w:lang w:val="en-US"/>
        </w:rPr>
        <w:t>t</w:t>
      </w:r>
      <w:r w:rsidR="004B144F" w:rsidRPr="00994BB2">
        <w:t xml:space="preserve">ự chủ </w:t>
      </w:r>
      <w:r w:rsidRPr="00994BB2">
        <w:t xml:space="preserve">xây dựng phương án sắp xếp lại các đơn vị cấu thành </w:t>
      </w:r>
      <w:r w:rsidR="004B144F" w:rsidRPr="00994BB2">
        <w:t xml:space="preserve">hoặc xây dựng phương án sắp xếp, kiện toàn cơ cấu tổ chức của đơn vị </w:t>
      </w:r>
      <w:r w:rsidRPr="00994BB2">
        <w:t xml:space="preserve">trình </w:t>
      </w:r>
      <w:r w:rsidR="00A402CB" w:rsidRPr="00994BB2">
        <w:t>Sở Giáo dục và Đào tạo</w:t>
      </w:r>
      <w:r w:rsidRPr="00994BB2">
        <w:t xml:space="preserve"> quyết định</w:t>
      </w:r>
      <w:r w:rsidR="00A402CB" w:rsidRPr="00994BB2">
        <w:t>.</w:t>
      </w:r>
    </w:p>
    <w:p w14:paraId="018A59A5" w14:textId="374D7041" w:rsidR="00311440" w:rsidRPr="00994BB2" w:rsidRDefault="006E7FF5" w:rsidP="00B94B4E">
      <w:pPr>
        <w:pStyle w:val="BodyText"/>
        <w:tabs>
          <w:tab w:val="left" w:pos="993"/>
        </w:tabs>
        <w:spacing w:line="276" w:lineRule="auto"/>
        <w:ind w:left="0" w:firstLine="709"/>
        <w:rPr>
          <w:lang w:val="en-US"/>
        </w:rPr>
      </w:pPr>
      <w:r w:rsidRPr="00994BB2">
        <w:t>Về khung số lượng cấp phó của người đứng đầu đơn vị sự nghiệp công lập</w:t>
      </w:r>
      <w:r w:rsidR="00860501" w:rsidRPr="00994BB2">
        <w:rPr>
          <w:lang w:val="en-US"/>
        </w:rPr>
        <w:t xml:space="preserve">: </w:t>
      </w:r>
      <w:r w:rsidR="008B54CD" w:rsidRPr="00994BB2">
        <w:rPr>
          <w:lang w:val="en-US"/>
        </w:rPr>
        <w:t>tự chủ xây dựng nguồn tại đơn vị đảm bảo không vượt số lượng theo quy định.</w:t>
      </w:r>
    </w:p>
    <w:p w14:paraId="5980D195" w14:textId="1FD52191" w:rsidR="001A3B9F" w:rsidRPr="00994BB2" w:rsidRDefault="006E7FF5" w:rsidP="00B94B4E">
      <w:pPr>
        <w:pStyle w:val="BodyText"/>
        <w:tabs>
          <w:tab w:val="left" w:pos="993"/>
        </w:tabs>
        <w:spacing w:line="276" w:lineRule="auto"/>
        <w:ind w:left="0" w:firstLine="709"/>
        <w:rPr>
          <w:lang w:val="en-US"/>
        </w:rPr>
      </w:pPr>
      <w:r w:rsidRPr="00994BB2">
        <w:t>Về quản lý biên chế sự nghiệp</w:t>
      </w:r>
      <w:r w:rsidR="00003466" w:rsidRPr="00994BB2">
        <w:t xml:space="preserve"> đối với </w:t>
      </w:r>
      <w:r w:rsidR="005D7F97" w:rsidRPr="00994BB2">
        <w:t>đ</w:t>
      </w:r>
      <w:r w:rsidRPr="00994BB2">
        <w:t>ơn vị sự nghiệp công lập tự bảo đảm một phần chi thường xuyên và đơn vị sự nghiệp công lập do ngân sách nhà nước bảo đảm chi thường xuyên</w:t>
      </w:r>
      <w:r w:rsidR="00DB59CE" w:rsidRPr="00994BB2">
        <w:rPr>
          <w:lang w:val="en-US"/>
        </w:rPr>
        <w:t>: tự</w:t>
      </w:r>
      <w:r w:rsidR="005D7F97" w:rsidRPr="00994BB2">
        <w:rPr>
          <w:lang w:val="en-US"/>
        </w:rPr>
        <w:t xml:space="preserve"> </w:t>
      </w:r>
      <w:r w:rsidR="00DB59CE" w:rsidRPr="00994BB2">
        <w:rPr>
          <w:lang w:val="en-US"/>
        </w:rPr>
        <w:t>xây dựng</w:t>
      </w:r>
      <w:r w:rsidRPr="00994BB2">
        <w:t xml:space="preserve"> kế hoạch </w:t>
      </w:r>
      <w:r w:rsidR="00BB144D" w:rsidRPr="00994BB2">
        <w:rPr>
          <w:lang w:val="en-US"/>
        </w:rPr>
        <w:t>số lượng người làm việc</w:t>
      </w:r>
      <w:r w:rsidRPr="00994BB2">
        <w:t xml:space="preserve"> hưởng lương từ ngân sách nhà nước</w:t>
      </w:r>
      <w:r w:rsidR="000C3EE9" w:rsidRPr="00994BB2">
        <w:rPr>
          <w:lang w:val="en-US"/>
        </w:rPr>
        <w:t xml:space="preserve"> giảm</w:t>
      </w:r>
      <w:r w:rsidRPr="00994BB2">
        <w:t xml:space="preserve"> theo lộ trình</w:t>
      </w:r>
      <w:r w:rsidR="008E2EB7" w:rsidRPr="00994BB2">
        <w:rPr>
          <w:lang w:val="en-US"/>
        </w:rPr>
        <w:t xml:space="preserve"> và t</w:t>
      </w:r>
      <w:r w:rsidRPr="00994BB2">
        <w:t xml:space="preserve">iếp tục thực hiện </w:t>
      </w:r>
      <w:r w:rsidR="00DB59CE" w:rsidRPr="00994BB2">
        <w:rPr>
          <w:lang w:val="en-US"/>
        </w:rPr>
        <w:t xml:space="preserve">kế hoạch </w:t>
      </w:r>
      <w:r w:rsidRPr="00994BB2">
        <w:t xml:space="preserve">tinh giản biên chế theo hướng với các vị trí việc làm hỗ trợ, phục vụ không có quy định về định mức </w:t>
      </w:r>
      <w:r w:rsidR="008E2EB7" w:rsidRPr="00994BB2">
        <w:rPr>
          <w:lang w:val="en-US"/>
        </w:rPr>
        <w:t>số lượng người làm việc</w:t>
      </w:r>
      <w:r w:rsidR="000C3EE9" w:rsidRPr="00994BB2">
        <w:rPr>
          <w:lang w:val="en-US"/>
        </w:rPr>
        <w:t>.</w:t>
      </w:r>
      <w:r w:rsidR="007A4DC6" w:rsidRPr="00994BB2">
        <w:rPr>
          <w:lang w:val="en-US"/>
        </w:rPr>
        <w:t xml:space="preserve"> </w:t>
      </w:r>
      <w:r w:rsidR="00324C2F" w:rsidRPr="00994BB2">
        <w:rPr>
          <w:lang w:val="en-US"/>
        </w:rPr>
        <w:t>T</w:t>
      </w:r>
      <w:r w:rsidRPr="00994BB2">
        <w:t>ự chủ về vị trí việc làm và số lượng người làm việc trong đơn vị sự nghiệp công lập:</w:t>
      </w:r>
      <w:r w:rsidR="003740CD" w:rsidRPr="00994BB2">
        <w:rPr>
          <w:lang w:val="en-US"/>
        </w:rPr>
        <w:t xml:space="preserve"> </w:t>
      </w:r>
      <w:r w:rsidRPr="00994BB2">
        <w:t>đẩy mạnh phân cấp, giao quyền tự chủ cho các đơn vị sự nghiệp công lập về nhân sự tương ứng với từng mức độ tự chủ của đơn vị</w:t>
      </w:r>
      <w:r w:rsidR="009D1476" w:rsidRPr="00994BB2">
        <w:rPr>
          <w:lang w:val="en-US"/>
        </w:rPr>
        <w:t xml:space="preserve"> theo quy định của </w:t>
      </w:r>
      <w:r w:rsidRPr="00994BB2">
        <w:t>Nghị định số 106/2021/NĐ-</w:t>
      </w:r>
      <w:r w:rsidR="001A3B9F" w:rsidRPr="00994BB2">
        <w:rPr>
          <w:lang w:val="en-US"/>
        </w:rPr>
        <w:t>CP.</w:t>
      </w:r>
    </w:p>
    <w:p w14:paraId="7EA28FFA" w14:textId="77777777" w:rsidR="00AB23B9" w:rsidRPr="00994BB2" w:rsidRDefault="00AB23B9" w:rsidP="00F326DC">
      <w:pPr>
        <w:pStyle w:val="Heading1"/>
        <w:tabs>
          <w:tab w:val="left" w:pos="1005"/>
          <w:tab w:val="left" w:pos="1347"/>
        </w:tabs>
        <w:spacing w:before="120" w:line="276" w:lineRule="auto"/>
        <w:ind w:left="0"/>
        <w:jc w:val="center"/>
        <w:rPr>
          <w:lang w:val="en-US"/>
        </w:rPr>
      </w:pPr>
      <w:r w:rsidRPr="00994BB2">
        <w:rPr>
          <w:lang w:val="en-US"/>
        </w:rPr>
        <w:t>Phần 4</w:t>
      </w:r>
    </w:p>
    <w:p w14:paraId="018A59B9" w14:textId="5008EEF2" w:rsidR="00311440" w:rsidRPr="00994BB2" w:rsidRDefault="006E7FF5" w:rsidP="00F326DC">
      <w:pPr>
        <w:pStyle w:val="Heading1"/>
        <w:tabs>
          <w:tab w:val="left" w:pos="1005"/>
          <w:tab w:val="left" w:pos="1347"/>
        </w:tabs>
        <w:spacing w:before="0" w:line="276" w:lineRule="auto"/>
        <w:ind w:left="0"/>
        <w:jc w:val="center"/>
      </w:pPr>
      <w:r w:rsidRPr="00994BB2">
        <w:t xml:space="preserve">GIẢI PHÁP VÀ </w:t>
      </w:r>
      <w:r w:rsidR="00981819" w:rsidRPr="00994BB2">
        <w:rPr>
          <w:lang w:val="en-US"/>
        </w:rPr>
        <w:t xml:space="preserve">NỘI DUNG TRIỂN KHAI </w:t>
      </w:r>
      <w:r w:rsidRPr="00994BB2">
        <w:t>THỰC HIỆN</w:t>
      </w:r>
    </w:p>
    <w:p w14:paraId="018A59BA" w14:textId="36ED763F" w:rsidR="00311440" w:rsidRPr="00994BB2" w:rsidRDefault="006E7FF5" w:rsidP="00AB23B9">
      <w:pPr>
        <w:pStyle w:val="ListParagraph"/>
        <w:numPr>
          <w:ilvl w:val="0"/>
          <w:numId w:val="6"/>
        </w:numPr>
        <w:tabs>
          <w:tab w:val="left" w:pos="993"/>
          <w:tab w:val="left" w:pos="1341"/>
        </w:tabs>
        <w:spacing w:before="240" w:line="276" w:lineRule="auto"/>
        <w:ind w:left="0" w:firstLine="709"/>
        <w:rPr>
          <w:b/>
          <w:sz w:val="28"/>
          <w:szCs w:val="28"/>
        </w:rPr>
      </w:pPr>
      <w:r w:rsidRPr="00994BB2">
        <w:rPr>
          <w:b/>
          <w:sz w:val="28"/>
          <w:szCs w:val="28"/>
        </w:rPr>
        <w:t>GIẢI PHÁP THỰC HIỆN</w:t>
      </w:r>
    </w:p>
    <w:p w14:paraId="018A59BB" w14:textId="4E5B712A" w:rsidR="00311440" w:rsidRPr="00994BB2" w:rsidRDefault="00FB7875" w:rsidP="00B94B4E">
      <w:pPr>
        <w:pStyle w:val="Heading1"/>
        <w:tabs>
          <w:tab w:val="left" w:pos="993"/>
        </w:tabs>
        <w:spacing w:before="120" w:line="276" w:lineRule="auto"/>
        <w:ind w:left="0" w:firstLine="709"/>
      </w:pPr>
      <w:r w:rsidRPr="00994BB2">
        <w:rPr>
          <w:lang w:val="en-US"/>
        </w:rPr>
        <w:t xml:space="preserve">1. </w:t>
      </w:r>
      <w:r w:rsidR="00082079" w:rsidRPr="00994BB2">
        <w:rPr>
          <w:lang w:val="en-US"/>
        </w:rPr>
        <w:t>Giải pháp đ</w:t>
      </w:r>
      <w:r w:rsidR="006E7FF5" w:rsidRPr="00994BB2">
        <w:t>ối với Giáo dục Mầm Non</w:t>
      </w:r>
    </w:p>
    <w:p w14:paraId="018A59BC" w14:textId="77777777" w:rsidR="00311440" w:rsidRPr="00994BB2" w:rsidRDefault="006E7FF5" w:rsidP="00B94B4E">
      <w:pPr>
        <w:pStyle w:val="BodyText"/>
        <w:tabs>
          <w:tab w:val="left" w:pos="993"/>
        </w:tabs>
        <w:spacing w:line="276" w:lineRule="auto"/>
        <w:ind w:left="0" w:firstLine="709"/>
      </w:pPr>
      <w:r w:rsidRPr="00994BB2">
        <w:t>Các cơ sở giáo dục mầm non được quyết định các phương pháp, hình thức tổ chức hoạt động giáo dục đáp ứng mục tiêu, yêu cầu chương trình giáo dục, bảo đảm chất lượng, hiệu quả để phát triển chương trình.</w:t>
      </w:r>
    </w:p>
    <w:p w14:paraId="018A59BD" w14:textId="77777777" w:rsidR="00311440" w:rsidRPr="00994BB2" w:rsidRDefault="006E7FF5" w:rsidP="00B94B4E">
      <w:pPr>
        <w:pStyle w:val="BodyText"/>
        <w:tabs>
          <w:tab w:val="left" w:pos="993"/>
        </w:tabs>
        <w:spacing w:line="276" w:lineRule="auto"/>
        <w:ind w:left="0" w:firstLine="709"/>
      </w:pPr>
      <w:r w:rsidRPr="00994BB2">
        <w:lastRenderedPageBreak/>
        <w:t>Chủ động liên kết với các tổ chức, các doanh nghiệp, các đơn vị cung ứng dịch vụ phù hợp với giáo dục mầm non và khả năng của đơn vị, đảm bảo các quy định của pháp luật.</w:t>
      </w:r>
    </w:p>
    <w:p w14:paraId="018A59BE" w14:textId="77777777" w:rsidR="00311440" w:rsidRPr="00994BB2" w:rsidRDefault="006E7FF5" w:rsidP="00B94B4E">
      <w:pPr>
        <w:pStyle w:val="BodyText"/>
        <w:tabs>
          <w:tab w:val="left" w:pos="993"/>
        </w:tabs>
        <w:spacing w:line="276" w:lineRule="auto"/>
        <w:ind w:left="0" w:firstLine="709"/>
      </w:pPr>
      <w:r w:rsidRPr="00994BB2">
        <w:t>Phối kết hợp với các đơn vị giáo dục tại các nước tiên tiến để bồi dưỡng nâng cao năng lực về chuyên môn nghiệp vụ nuôi dưỡng chăm sóc, giáo dục trẻ cho đội ngũ CBQl, giáo viên.</w:t>
      </w:r>
    </w:p>
    <w:p w14:paraId="018A59BF" w14:textId="08105C31" w:rsidR="00311440" w:rsidRPr="00994BB2" w:rsidRDefault="00FB7875" w:rsidP="00B94B4E">
      <w:pPr>
        <w:pStyle w:val="Heading1"/>
        <w:tabs>
          <w:tab w:val="left" w:pos="993"/>
        </w:tabs>
        <w:spacing w:before="120" w:line="276" w:lineRule="auto"/>
        <w:ind w:left="0" w:firstLine="709"/>
      </w:pPr>
      <w:r w:rsidRPr="00994BB2">
        <w:rPr>
          <w:lang w:val="en-US"/>
        </w:rPr>
        <w:t xml:space="preserve">2. </w:t>
      </w:r>
      <w:r w:rsidR="00082079" w:rsidRPr="00994BB2">
        <w:rPr>
          <w:lang w:val="en-US"/>
        </w:rPr>
        <w:t>Giải pháp đ</w:t>
      </w:r>
      <w:r w:rsidR="00082079" w:rsidRPr="00994BB2">
        <w:t>ối</w:t>
      </w:r>
      <w:r w:rsidR="006E7FF5" w:rsidRPr="00994BB2">
        <w:t xml:space="preserve"> với Giáo dục Tiểu học</w:t>
      </w:r>
    </w:p>
    <w:p w14:paraId="018A59C0" w14:textId="317422D4" w:rsidR="00311440" w:rsidRPr="00994BB2" w:rsidRDefault="006E7FF5" w:rsidP="00B94B4E">
      <w:pPr>
        <w:pStyle w:val="BodyText"/>
        <w:tabs>
          <w:tab w:val="left" w:pos="993"/>
        </w:tabs>
        <w:spacing w:line="276" w:lineRule="auto"/>
        <w:ind w:left="0" w:firstLine="709"/>
      </w:pPr>
      <w:r w:rsidRPr="00994BB2">
        <w:t xml:space="preserve">Chú trọng đổi mới công tác quản lý, quản trị trường học theo hướng phát huy tính chủ động, linh hoạt của nhà trường và năng lực tự chủ, sáng tạo của tổ chuyên môn, giáo viên trong việc thực hiện </w:t>
      </w:r>
      <w:r w:rsidR="004D30B4" w:rsidRPr="00994BB2">
        <w:rPr>
          <w:lang w:val="en-US"/>
        </w:rPr>
        <w:t>Chương trình giáo dục phổ thông 2018</w:t>
      </w:r>
      <w:r w:rsidRPr="00994BB2">
        <w:t>; khai thác, sử dụng sách giáo khoa, các nguồn học liệu, thiết bị dạy học hiệu quả, phù hợp thực tiễn; vận dụng linh hoạt các phương pháp, hình thức tổ chức dạy học nhằm phát triển năng lực, phẩm chất học sinh; phối hợp giữa nhà trường, cha mẹ học sinh và các cơ quan, tổ chức có liên quan tại địa phương trong việc tổ chức thực hiện kế hoạch giáo dục của nhà trường.</w:t>
      </w:r>
    </w:p>
    <w:p w14:paraId="018A59C1" w14:textId="77777777" w:rsidR="00311440" w:rsidRPr="00994BB2" w:rsidRDefault="006E7FF5" w:rsidP="00B94B4E">
      <w:pPr>
        <w:pStyle w:val="BodyText"/>
        <w:tabs>
          <w:tab w:val="left" w:pos="993"/>
        </w:tabs>
        <w:spacing w:line="276" w:lineRule="auto"/>
        <w:ind w:left="0" w:firstLine="709"/>
      </w:pPr>
      <w:r w:rsidRPr="00994BB2">
        <w:t>Xây dựng kế hoạch giáo dục nhà trường thực hiện quyền tự chủ và tự chịu trách nhiệm về kế hoạch dạy học và các hoạt động giáo dục theo quy định, đảm bảo sự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p>
    <w:p w14:paraId="018A59C2" w14:textId="1ADA05A5" w:rsidR="00311440" w:rsidRPr="00994BB2" w:rsidRDefault="006E7FF5" w:rsidP="00B94B4E">
      <w:pPr>
        <w:pStyle w:val="BodyText"/>
        <w:tabs>
          <w:tab w:val="left" w:pos="993"/>
        </w:tabs>
        <w:spacing w:line="276" w:lineRule="auto"/>
        <w:ind w:left="0" w:firstLine="709"/>
      </w:pPr>
      <w:r w:rsidRPr="00994BB2">
        <w:t xml:space="preserve">Triển khai dạy học tích hợp các nội dung giáo dục </w:t>
      </w:r>
      <w:r w:rsidR="00B13268" w:rsidRPr="00994BB2">
        <w:rPr>
          <w:rStyle w:val="FootnoteReference"/>
        </w:rPr>
        <w:footnoteReference w:id="1"/>
      </w:r>
      <w:r w:rsidRPr="00994BB2">
        <w:t>ở tiểu học linh hoạt theo các hình thức tổ chức phù hợp với điều kiện thực tế của đối tượng học sinh, địa phương và nhà trường. Khuyến khích các trường có điều kiện tham khảo những nội dung giáo dục tiên tiến của các mô hình giáo dục hiện đại để đưa vào kế hoạch giáo dục nhà trường một cách phù hợp với thực tế của địa phương; xây dựng đề án liên kết giáo dục từ đó có thể triển khai giảng dạy chương trình giáo dục tích hợp theo quy định</w:t>
      </w:r>
      <w:r w:rsidR="00AA661D" w:rsidRPr="00994BB2">
        <w:rPr>
          <w:rStyle w:val="FootnoteReference"/>
        </w:rPr>
        <w:footnoteReference w:id="2"/>
      </w:r>
      <w:r w:rsidRPr="00994BB2">
        <w:rPr>
          <w:vertAlign w:val="superscript"/>
        </w:rPr>
        <w:t>.</w:t>
      </w:r>
    </w:p>
    <w:p w14:paraId="018A59C8" w14:textId="58B12DCB" w:rsidR="00311440" w:rsidRPr="00994BB2" w:rsidRDefault="006E7FF5" w:rsidP="00B94B4E">
      <w:pPr>
        <w:pStyle w:val="BodyText"/>
        <w:tabs>
          <w:tab w:val="left" w:pos="993"/>
        </w:tabs>
        <w:spacing w:line="276" w:lineRule="auto"/>
        <w:ind w:left="0" w:firstLine="709"/>
      </w:pPr>
      <w:r w:rsidRPr="00994BB2">
        <w:t>Nghiên cứu, nhân rộng mô hình thư viện điện tử, đổi mới và nâng cao chất lượng hiệu quả hoạt động thư viện trong các trường tiểu học, đảm bảo thư viện mang</w:t>
      </w:r>
      <w:r w:rsidR="000C2827" w:rsidRPr="00994BB2">
        <w:rPr>
          <w:lang w:val="en-US"/>
        </w:rPr>
        <w:t xml:space="preserve"> </w:t>
      </w:r>
      <w:r w:rsidRPr="00994BB2">
        <w:t>tính kết nối, chia sẻ, lưu trữ tài nguyên học tập và góp phần nâng cao chất lượng giáo dục theo định hướng phát triển phẩm chất và năng lực học sinh.</w:t>
      </w:r>
    </w:p>
    <w:p w14:paraId="018A59C9" w14:textId="247DE7DB" w:rsidR="00311440" w:rsidRPr="00994BB2" w:rsidRDefault="006E7FF5" w:rsidP="00B94B4E">
      <w:pPr>
        <w:pStyle w:val="BodyText"/>
        <w:tabs>
          <w:tab w:val="left" w:pos="993"/>
        </w:tabs>
        <w:spacing w:line="276" w:lineRule="auto"/>
        <w:ind w:left="0" w:firstLine="709"/>
      </w:pPr>
      <w:r w:rsidRPr="00994BB2">
        <w:t xml:space="preserve">Thực hiện quy định về quản lý và cung cấp các dịch vụ giáo dục trong nhà trường, thực hiện đổi mới quản lý, quản trị trường học được quy định tại Nghị định số </w:t>
      </w:r>
      <w:r w:rsidRPr="00994BB2">
        <w:lastRenderedPageBreak/>
        <w:t>24/2021/NĐ-CP</w:t>
      </w:r>
      <w:r w:rsidR="001B1006" w:rsidRPr="00994BB2">
        <w:rPr>
          <w:rStyle w:val="FootnoteReference"/>
        </w:rPr>
        <w:footnoteReference w:id="3"/>
      </w:r>
      <w:r w:rsidRPr="00994BB2">
        <w:t>.</w:t>
      </w:r>
    </w:p>
    <w:p w14:paraId="018A59CA" w14:textId="24189F24" w:rsidR="00311440" w:rsidRPr="00994BB2" w:rsidRDefault="006E7FF5" w:rsidP="00B94B4E">
      <w:pPr>
        <w:pStyle w:val="BodyText"/>
        <w:tabs>
          <w:tab w:val="left" w:pos="993"/>
        </w:tabs>
        <w:spacing w:line="276" w:lineRule="auto"/>
        <w:ind w:left="0" w:firstLine="709"/>
        <w:rPr>
          <w:spacing w:val="-4"/>
        </w:rPr>
      </w:pPr>
      <w:r w:rsidRPr="00994BB2">
        <w:rPr>
          <w:spacing w:val="-4"/>
        </w:rPr>
        <w:t xml:space="preserve">Chủ động xây dựng và tổ chức thực hiện kế hoạch truyền thông về đổi mới Chương trình giáo dục phổ thông 2018, </w:t>
      </w:r>
      <w:r w:rsidR="00421279" w:rsidRPr="00994BB2">
        <w:rPr>
          <w:spacing w:val="-4"/>
          <w:lang w:val="en-US"/>
        </w:rPr>
        <w:t>t</w:t>
      </w:r>
      <w:r w:rsidRPr="00994BB2">
        <w:rPr>
          <w:spacing w:val="-4"/>
        </w:rPr>
        <w:t xml:space="preserve">iếp tục tăng cường truyền thông nội bộ, bảo đảm các chủ trương đổi mới, các quy định của </w:t>
      </w:r>
      <w:r w:rsidR="00421279" w:rsidRPr="00994BB2">
        <w:rPr>
          <w:spacing w:val="-4"/>
          <w:lang w:val="en-US"/>
        </w:rPr>
        <w:t>n</w:t>
      </w:r>
      <w:r w:rsidRPr="00994BB2">
        <w:rPr>
          <w:spacing w:val="-4"/>
        </w:rPr>
        <w:t>gành đến được từng giáo viên</w:t>
      </w:r>
      <w:r w:rsidR="00421279" w:rsidRPr="00994BB2">
        <w:rPr>
          <w:spacing w:val="-4"/>
          <w:lang w:val="en-US"/>
        </w:rPr>
        <w:t xml:space="preserve"> và</w:t>
      </w:r>
      <w:r w:rsidRPr="00994BB2">
        <w:rPr>
          <w:spacing w:val="-4"/>
        </w:rPr>
        <w:t xml:space="preserve"> người lao động trong các cấp quản lý và cơ sở giáo dục; tổ chức tập huấn cho </w:t>
      </w:r>
      <w:r w:rsidR="00FE300C" w:rsidRPr="00994BB2">
        <w:rPr>
          <w:spacing w:val="-4"/>
          <w:lang w:val="en-US"/>
        </w:rPr>
        <w:t>đội ngũ</w:t>
      </w:r>
      <w:r w:rsidRPr="00994BB2">
        <w:rPr>
          <w:spacing w:val="-4"/>
        </w:rPr>
        <w:t xml:space="preserve"> chuyên trách </w:t>
      </w:r>
      <w:r w:rsidR="00FE300C" w:rsidRPr="00994BB2">
        <w:rPr>
          <w:spacing w:val="-4"/>
          <w:lang w:val="en-US"/>
        </w:rPr>
        <w:t xml:space="preserve">về </w:t>
      </w:r>
      <w:r w:rsidRPr="00994BB2">
        <w:rPr>
          <w:spacing w:val="-4"/>
        </w:rPr>
        <w:t>truyền thông nhằm nâng cao kỹ năng phát ngôn và cung cấp thông tin về giáo dục.</w:t>
      </w:r>
    </w:p>
    <w:p w14:paraId="018A59CB" w14:textId="1C401D59" w:rsidR="00311440" w:rsidRPr="00994BB2" w:rsidRDefault="006E7FF5" w:rsidP="00B94B4E">
      <w:pPr>
        <w:tabs>
          <w:tab w:val="left" w:pos="993"/>
        </w:tabs>
        <w:spacing w:before="120" w:line="276" w:lineRule="auto"/>
        <w:ind w:firstLine="709"/>
        <w:jc w:val="both"/>
        <w:rPr>
          <w:sz w:val="28"/>
          <w:szCs w:val="28"/>
        </w:rPr>
      </w:pPr>
      <w:r w:rsidRPr="00994BB2">
        <w:rPr>
          <w:sz w:val="28"/>
          <w:szCs w:val="28"/>
        </w:rPr>
        <w:t xml:space="preserve">Đẩy mạnh chuyển đổi số, thực hiện Đề án </w:t>
      </w:r>
      <w:r w:rsidRPr="00994BB2">
        <w:rPr>
          <w:i/>
          <w:sz w:val="28"/>
          <w:szCs w:val="28"/>
        </w:rPr>
        <w:t>“Tăng cường ứng dụng công nghệ thông tin và chuyển đổi số trong giáo dục và đào tạo giai đoạn 2022 - 2025, định hướng đến năm 2030”</w:t>
      </w:r>
      <w:r w:rsidR="00214F4C" w:rsidRPr="00994BB2">
        <w:rPr>
          <w:rStyle w:val="FootnoteReference"/>
          <w:sz w:val="28"/>
          <w:szCs w:val="28"/>
        </w:rPr>
        <w:footnoteReference w:id="4"/>
      </w:r>
      <w:r w:rsidRPr="00994BB2">
        <w:rPr>
          <w:sz w:val="28"/>
          <w:szCs w:val="28"/>
        </w:rPr>
        <w:t>, thực hiện Quyết định số 1270/QĐ-SGDĐT</w:t>
      </w:r>
      <w:r w:rsidR="00705B01" w:rsidRPr="00994BB2">
        <w:rPr>
          <w:rStyle w:val="FootnoteReference"/>
          <w:sz w:val="28"/>
          <w:szCs w:val="28"/>
        </w:rPr>
        <w:footnoteReference w:id="5"/>
      </w:r>
      <w:r w:rsidRPr="00994BB2">
        <w:rPr>
          <w:sz w:val="28"/>
          <w:szCs w:val="28"/>
        </w:rPr>
        <w:t>. Hướng đến đổi mới mạnh mẽ phương thức tổ chức giáo dục, đưa dạy và học trên môi trường số trở thành hoạt động giáo dục thiết yếu, hàng ngày đối với mỗi nhà trường, mỗi Phòng Giáo dục và Đào tạo, mỗi nhà giáo, mỗi người học.</w:t>
      </w:r>
    </w:p>
    <w:p w14:paraId="018A59CC" w14:textId="2DC79ECD" w:rsidR="00311440" w:rsidRPr="00994BB2" w:rsidRDefault="006E7FF5" w:rsidP="00B94B4E">
      <w:pPr>
        <w:tabs>
          <w:tab w:val="left" w:pos="993"/>
        </w:tabs>
        <w:spacing w:before="120" w:line="276" w:lineRule="auto"/>
        <w:ind w:firstLine="709"/>
        <w:jc w:val="both"/>
        <w:rPr>
          <w:i/>
          <w:sz w:val="28"/>
          <w:szCs w:val="28"/>
        </w:rPr>
      </w:pPr>
      <w:r w:rsidRPr="00994BB2">
        <w:rPr>
          <w:sz w:val="28"/>
          <w:szCs w:val="28"/>
        </w:rPr>
        <w:t>Tiếp tục triển khai thực hiện Đề án dạy học ngoại ngữ trong hệ thống giáo dục quốc dân ban hành theo Quyết định số 2080/QĐ-TTg</w:t>
      </w:r>
      <w:r w:rsidR="00D41395" w:rsidRPr="00994BB2">
        <w:rPr>
          <w:rStyle w:val="FootnoteReference"/>
          <w:sz w:val="28"/>
          <w:szCs w:val="28"/>
        </w:rPr>
        <w:footnoteReference w:id="6"/>
      </w:r>
      <w:r w:rsidRPr="00994BB2">
        <w:rPr>
          <w:sz w:val="28"/>
          <w:szCs w:val="28"/>
        </w:rPr>
        <w:t xml:space="preserve">; triển khai thực hiện các đề án của Uỷ ban nhân dân Thành phố Hồ Chí Minh: Đề án </w:t>
      </w:r>
      <w:r w:rsidRPr="00994BB2">
        <w:rPr>
          <w:i/>
          <w:sz w:val="28"/>
          <w:szCs w:val="28"/>
        </w:rPr>
        <w:t>“Nâng cao năng lực, kĩ năng ứng dụng Tin học cho học sinh phổ thông Thành phố Hồ Chí Minh theo định hướng chuẩn quốc tế, giai đoạn 2021 - 2030”</w:t>
      </w:r>
      <w:r w:rsidR="00A86780" w:rsidRPr="00994BB2">
        <w:rPr>
          <w:rStyle w:val="FootnoteReference"/>
          <w:i/>
          <w:sz w:val="28"/>
          <w:szCs w:val="28"/>
        </w:rPr>
        <w:footnoteReference w:id="7"/>
      </w:r>
      <w:r w:rsidRPr="00994BB2">
        <w:rPr>
          <w:i/>
          <w:sz w:val="28"/>
          <w:szCs w:val="28"/>
        </w:rPr>
        <w:t xml:space="preserve">; </w:t>
      </w:r>
      <w:r w:rsidRPr="00994BB2">
        <w:rPr>
          <w:sz w:val="28"/>
          <w:szCs w:val="28"/>
        </w:rPr>
        <w:t xml:space="preserve">Đề án </w:t>
      </w:r>
      <w:r w:rsidRPr="00994BB2">
        <w:rPr>
          <w:i/>
          <w:sz w:val="28"/>
          <w:szCs w:val="28"/>
        </w:rPr>
        <w:t>“Giáo dục thông minh và học tập suốt đời tại Thành phố Hồ Chí Minh giai đoạn 2021 – 2030”</w:t>
      </w:r>
      <w:r w:rsidR="0018266E" w:rsidRPr="00994BB2">
        <w:rPr>
          <w:rStyle w:val="FootnoteReference"/>
          <w:i/>
          <w:sz w:val="28"/>
          <w:szCs w:val="28"/>
        </w:rPr>
        <w:footnoteReference w:id="8"/>
      </w:r>
      <w:r w:rsidRPr="00994BB2">
        <w:rPr>
          <w:i/>
          <w:sz w:val="28"/>
          <w:szCs w:val="28"/>
        </w:rPr>
        <w:t>.</w:t>
      </w:r>
    </w:p>
    <w:p w14:paraId="0C55F370" w14:textId="77777777" w:rsidR="00994BB2" w:rsidRPr="00994BB2" w:rsidRDefault="00994BB2" w:rsidP="00994BB2">
      <w:pPr>
        <w:tabs>
          <w:tab w:val="left" w:pos="993"/>
        </w:tabs>
        <w:spacing w:before="120" w:line="276" w:lineRule="auto"/>
        <w:ind w:firstLine="709"/>
        <w:jc w:val="both"/>
        <w:rPr>
          <w:sz w:val="28"/>
          <w:szCs w:val="28"/>
          <w:lang w:val="vi-VN"/>
        </w:rPr>
      </w:pPr>
      <w:r w:rsidRPr="00994BB2">
        <w:rPr>
          <w:sz w:val="28"/>
          <w:szCs w:val="28"/>
        </w:rPr>
        <w:t>Các cơ sở giáo dục tiểu học được quyết định các phương pháp, hình thức tổ chức hoạt động giáo dục đáp ứng mục tiêu, yêu cầu chương trình giáo dục, bảo đảm</w:t>
      </w:r>
      <w:r w:rsidRPr="00994BB2">
        <w:rPr>
          <w:sz w:val="28"/>
          <w:szCs w:val="28"/>
          <w:lang w:val="en-US"/>
        </w:rPr>
        <w:t xml:space="preserve"> </w:t>
      </w:r>
      <w:r w:rsidRPr="00994BB2">
        <w:rPr>
          <w:sz w:val="28"/>
          <w:szCs w:val="28"/>
        </w:rPr>
        <w:t>chất lượng, hiệu quả để phát triển chương trình</w:t>
      </w:r>
      <w:r w:rsidRPr="00994BB2">
        <w:rPr>
          <w:sz w:val="28"/>
          <w:szCs w:val="28"/>
          <w:lang w:val="vi-VN"/>
        </w:rPr>
        <w:t xml:space="preserve"> và đảm bảo tổ chức 100% học sinh học 2 buổi/ngày.</w:t>
      </w:r>
    </w:p>
    <w:p w14:paraId="018A59CE" w14:textId="302C834A" w:rsidR="00311440" w:rsidRPr="00994BB2" w:rsidRDefault="009528D7" w:rsidP="00B94B4E">
      <w:pPr>
        <w:pStyle w:val="Heading1"/>
        <w:tabs>
          <w:tab w:val="left" w:pos="993"/>
        </w:tabs>
        <w:spacing w:before="120" w:line="276" w:lineRule="auto"/>
        <w:ind w:left="0" w:firstLine="709"/>
      </w:pPr>
      <w:r w:rsidRPr="00994BB2">
        <w:rPr>
          <w:lang w:val="en-US"/>
        </w:rPr>
        <w:t xml:space="preserve">3. </w:t>
      </w:r>
      <w:r w:rsidR="00082079" w:rsidRPr="00994BB2">
        <w:rPr>
          <w:lang w:val="en-US"/>
        </w:rPr>
        <w:t>Giải pháp đ</w:t>
      </w:r>
      <w:r w:rsidR="00082079" w:rsidRPr="00994BB2">
        <w:t xml:space="preserve">ối </w:t>
      </w:r>
      <w:r w:rsidR="006E7FF5" w:rsidRPr="00994BB2">
        <w:t>với Giáo dục Trung học</w:t>
      </w:r>
    </w:p>
    <w:p w14:paraId="018A59D6" w14:textId="2E5E1511" w:rsidR="00311440" w:rsidRPr="00994BB2" w:rsidRDefault="006E7FF5" w:rsidP="00B94B4E">
      <w:pPr>
        <w:pStyle w:val="BodyText"/>
        <w:tabs>
          <w:tab w:val="left" w:pos="993"/>
        </w:tabs>
        <w:spacing w:line="276" w:lineRule="auto"/>
        <w:ind w:left="0" w:firstLine="709"/>
      </w:pPr>
      <w:r w:rsidRPr="00994BB2">
        <w:t>Các cơ sở giáo dục trung học được chủ động trong việc xây dựng kế hoạch giáo dục nhà trường được Hội đồng trường thông qua; hiệu trưởng (hoặc phó hiệu trưởng được ủy quyền) phê duyệt kế hoạch giáo dục của các Tổ chuyên môn vào đầu năm học. Việc thực hiện chương trình và các hoạt động giáo dục được nhà trường chủ động xây dựng và triển khai thực hiện phù hợp với thực tiễn nhà trường nhưng</w:t>
      </w:r>
      <w:r w:rsidR="0064016E" w:rsidRPr="00994BB2">
        <w:rPr>
          <w:lang w:val="en-US"/>
        </w:rPr>
        <w:t xml:space="preserve"> </w:t>
      </w:r>
      <w:r w:rsidRPr="00994BB2">
        <w:t xml:space="preserve">phải đảm </w:t>
      </w:r>
      <w:r w:rsidRPr="00994BB2">
        <w:lastRenderedPageBreak/>
        <w:t>bảo thời lượng dạy học và các mục tiêu cần đạt được qui định trong chương trình.</w:t>
      </w:r>
    </w:p>
    <w:p w14:paraId="018A59D7" w14:textId="58E50E2C" w:rsidR="00311440" w:rsidRPr="00994BB2" w:rsidRDefault="006E7FF5" w:rsidP="00B94B4E">
      <w:pPr>
        <w:pStyle w:val="BodyText"/>
        <w:tabs>
          <w:tab w:val="left" w:pos="993"/>
        </w:tabs>
        <w:spacing w:line="276" w:lineRule="auto"/>
        <w:ind w:left="0" w:firstLine="709"/>
        <w:rPr>
          <w:spacing w:val="-2"/>
        </w:rPr>
      </w:pPr>
      <w:r w:rsidRPr="00994BB2">
        <w:rPr>
          <w:spacing w:val="-2"/>
        </w:rPr>
        <w:t>Để có thể cung cấp ngày càng tốt hơn các dịch vụ giáo dục, các trường trung học được tự chủ trong thực hiện các chương trình nhà trường theo các kế hoạch được</w:t>
      </w:r>
      <w:r w:rsidR="00AB6E5E" w:rsidRPr="00994BB2">
        <w:rPr>
          <w:spacing w:val="-2"/>
          <w:lang w:val="en-US"/>
        </w:rPr>
        <w:t xml:space="preserve"> </w:t>
      </w:r>
      <w:r w:rsidRPr="00994BB2">
        <w:rPr>
          <w:spacing w:val="-2"/>
        </w:rPr>
        <w:t xml:space="preserve">Hội đồng trường thông qua. Việc tổ chức chương trình nhà trường bảo đảm tuân thủ các quy định của Luật giáo dục, Điều lệ trường </w:t>
      </w:r>
      <w:r w:rsidR="00ED276F" w:rsidRPr="00994BB2">
        <w:rPr>
          <w:spacing w:val="-2"/>
          <w:lang w:val="en-US"/>
        </w:rPr>
        <w:t>trung học cơ sở</w:t>
      </w:r>
      <w:r w:rsidRPr="00994BB2">
        <w:rPr>
          <w:spacing w:val="-2"/>
        </w:rPr>
        <w:t xml:space="preserve">, </w:t>
      </w:r>
      <w:r w:rsidR="00ED276F" w:rsidRPr="00994BB2">
        <w:rPr>
          <w:spacing w:val="-2"/>
          <w:lang w:val="en-US"/>
        </w:rPr>
        <w:t>trung học phổ thông</w:t>
      </w:r>
      <w:r w:rsidRPr="00994BB2">
        <w:rPr>
          <w:spacing w:val="-2"/>
        </w:rPr>
        <w:t xml:space="preserve"> và trường phổ thông nhiều cấp học đồng thời đảm bảo sự tham gia tự nguyện của</w:t>
      </w:r>
      <w:r w:rsidR="00ED276F" w:rsidRPr="00994BB2">
        <w:rPr>
          <w:spacing w:val="-2"/>
          <w:lang w:val="en-US"/>
        </w:rPr>
        <w:t xml:space="preserve"> </w:t>
      </w:r>
      <w:r w:rsidRPr="00994BB2">
        <w:rPr>
          <w:spacing w:val="-2"/>
        </w:rPr>
        <w:t>người học.</w:t>
      </w:r>
    </w:p>
    <w:p w14:paraId="018A59D8" w14:textId="14F69BFB" w:rsidR="00311440" w:rsidRPr="00994BB2" w:rsidRDefault="006E7FF5" w:rsidP="00B94B4E">
      <w:pPr>
        <w:pStyle w:val="BodyText"/>
        <w:tabs>
          <w:tab w:val="left" w:pos="993"/>
        </w:tabs>
        <w:spacing w:line="276" w:lineRule="auto"/>
        <w:ind w:left="0" w:firstLine="709"/>
      </w:pPr>
      <w:r w:rsidRPr="00994BB2">
        <w:t xml:space="preserve">Chương trình dạy học 2 buổi/ngày, nhà trường xây dựng kế hoạch dạy học có các nội dung dạy bám sát, nâng cao các môn học và nội dung giáo dục cân đối giữa 2 hoạt động; lập dự toán chi để xây dựng định mức thu theo hướng dẫn của Sở </w:t>
      </w:r>
      <w:r w:rsidR="00ED276F" w:rsidRPr="00994BB2">
        <w:rPr>
          <w:lang w:val="en-US"/>
        </w:rPr>
        <w:t>Giáo dục và Đào tạo</w:t>
      </w:r>
      <w:r w:rsidRPr="00994BB2">
        <w:t xml:space="preserve"> và thực hiện thu chi đúng qui định cho các các hoạt động của Kế hoạch dạy học 2 buổi/ngày;</w:t>
      </w:r>
    </w:p>
    <w:p w14:paraId="0BDFBB49" w14:textId="77777777" w:rsidR="001D4A5B" w:rsidRPr="00994BB2" w:rsidRDefault="001D4A5B" w:rsidP="001D4A5B">
      <w:pPr>
        <w:pStyle w:val="BodyText"/>
        <w:tabs>
          <w:tab w:val="left" w:pos="993"/>
        </w:tabs>
        <w:spacing w:line="276" w:lineRule="auto"/>
        <w:ind w:left="0" w:firstLine="709"/>
      </w:pPr>
      <w:r w:rsidRPr="00994BB2">
        <w:t xml:space="preserve">Các chương trình nhà trường (như Chương trình tăng cường tiếng Anh, học tiếng Anh với người nước ngoài; Chương trình tin học theo định hướng chuẩn quốc tế, …) và tổ chức các hoạt động giáo dục trải nghiệm, kĩ năng sống, giáo dục STEM, tiết học ngoài nhà trường, … </w:t>
      </w:r>
      <w:r w:rsidRPr="00994BB2">
        <w:rPr>
          <w:lang w:val="en-US"/>
        </w:rPr>
        <w:t xml:space="preserve">là các hoạt động dạy học, giáo dục, trải nghiệm ngoài nhà trường để nâng cao chất lượng giáo dục chưa có điều kiện triển khai </w:t>
      </w:r>
      <w:r w:rsidRPr="00994BB2">
        <w:t>trong chương trình</w:t>
      </w:r>
      <w:r w:rsidRPr="00994BB2">
        <w:rPr>
          <w:lang w:val="en-US"/>
        </w:rPr>
        <w:t xml:space="preserve"> giáo dục phổ thông do Nhà nước qui định.</w:t>
      </w:r>
      <w:r w:rsidRPr="00994BB2">
        <w:t xml:space="preserve"> </w:t>
      </w:r>
      <w:r w:rsidRPr="00994BB2">
        <w:rPr>
          <w:lang w:val="en-US"/>
        </w:rPr>
        <w:t xml:space="preserve">Các Chương trình nhà trường được </w:t>
      </w:r>
      <w:r w:rsidRPr="00994BB2">
        <w:t xml:space="preserve">xây dựng </w:t>
      </w:r>
      <w:r w:rsidRPr="00994BB2">
        <w:rPr>
          <w:lang w:val="en-US"/>
        </w:rPr>
        <w:t xml:space="preserve">với kế hoạch cụ thể và </w:t>
      </w:r>
      <w:r w:rsidRPr="00994BB2">
        <w:t>trình Hội đồng trường phê duyệt vào mỗi đầu năm học. Trong tổ chức thực hiện đảm bảo sự tham gia tự nguyện của người học;</w:t>
      </w:r>
    </w:p>
    <w:p w14:paraId="018A59DA" w14:textId="77777777" w:rsidR="00311440" w:rsidRPr="00994BB2" w:rsidRDefault="006E7FF5" w:rsidP="00B94B4E">
      <w:pPr>
        <w:pStyle w:val="BodyText"/>
        <w:tabs>
          <w:tab w:val="left" w:pos="993"/>
        </w:tabs>
        <w:spacing w:line="276" w:lineRule="auto"/>
        <w:ind w:left="0" w:firstLine="709"/>
        <w:jc w:val="left"/>
      </w:pPr>
      <w:r w:rsidRPr="00994BB2">
        <w:t>Tăng cường thực hiện tốt qui chế dân chủ cơ sở và có kế hoạch kiểm tra nội bộ nhà trường hằng năm để đảm bảo việc thực hiện tự chủ đúng qui định.</w:t>
      </w:r>
    </w:p>
    <w:p w14:paraId="018A59DB" w14:textId="77777777" w:rsidR="00311440" w:rsidRPr="00994BB2" w:rsidRDefault="006E7FF5" w:rsidP="00B94B4E">
      <w:pPr>
        <w:pStyle w:val="BodyText"/>
        <w:tabs>
          <w:tab w:val="left" w:pos="993"/>
        </w:tabs>
        <w:spacing w:line="276" w:lineRule="auto"/>
        <w:ind w:left="0" w:firstLine="709"/>
        <w:jc w:val="left"/>
      </w:pPr>
      <w:r w:rsidRPr="00994BB2">
        <w:t>Đề cao tinh thần tự chủ, tự chịu trách nhiệm của hiệu trường nhà trường; trách nhiệm giải trình của đơn vị và thực hiện công khai theo qui định.</w:t>
      </w:r>
    </w:p>
    <w:p w14:paraId="018A59DC" w14:textId="65F8412D" w:rsidR="00311440" w:rsidRPr="00994BB2" w:rsidRDefault="001D57E5" w:rsidP="00B94B4E">
      <w:pPr>
        <w:pStyle w:val="Heading1"/>
        <w:tabs>
          <w:tab w:val="left" w:pos="993"/>
        </w:tabs>
        <w:spacing w:before="120" w:line="276" w:lineRule="auto"/>
        <w:ind w:left="0" w:firstLine="709"/>
        <w:jc w:val="left"/>
      </w:pPr>
      <w:r w:rsidRPr="00994BB2">
        <w:rPr>
          <w:lang w:val="en-US"/>
        </w:rPr>
        <w:t>4</w:t>
      </w:r>
      <w:r w:rsidR="006E7FF5" w:rsidRPr="00994BB2">
        <w:t xml:space="preserve">. </w:t>
      </w:r>
      <w:r w:rsidR="00F326DC" w:rsidRPr="00994BB2">
        <w:rPr>
          <w:lang w:val="en-US"/>
        </w:rPr>
        <w:t>Giải pháp đ</w:t>
      </w:r>
      <w:r w:rsidR="00F326DC" w:rsidRPr="00994BB2">
        <w:t>ối</w:t>
      </w:r>
      <w:r w:rsidR="00F326DC" w:rsidRPr="00994BB2">
        <w:rPr>
          <w:lang w:val="en-US"/>
        </w:rPr>
        <w:t xml:space="preserve"> với</w:t>
      </w:r>
      <w:r w:rsidR="006E7FF5" w:rsidRPr="00994BB2">
        <w:t xml:space="preserve"> phân cấp công tác tuyển sinh</w:t>
      </w:r>
    </w:p>
    <w:p w14:paraId="018A59DD" w14:textId="77777777" w:rsidR="00311440" w:rsidRPr="00994BB2" w:rsidRDefault="006E7FF5" w:rsidP="00B94B4E">
      <w:pPr>
        <w:pStyle w:val="BodyText"/>
        <w:tabs>
          <w:tab w:val="left" w:pos="993"/>
        </w:tabs>
        <w:spacing w:line="276" w:lineRule="auto"/>
        <w:ind w:left="0" w:firstLine="709"/>
        <w:jc w:val="left"/>
      </w:pPr>
      <w:r w:rsidRPr="00994BB2">
        <w:t>Giao quyền tự chủ tuyển sinh cho đơn vị: trường thực hiện tuyển sinh dựa trên kế hoạch tuyển sinh đã được Sở Giáo dục và Đào tạo phê duyệt.</w:t>
      </w:r>
    </w:p>
    <w:p w14:paraId="018A59DE" w14:textId="77777777" w:rsidR="00311440" w:rsidRPr="00994BB2" w:rsidRDefault="006E7FF5" w:rsidP="00B94B4E">
      <w:pPr>
        <w:pStyle w:val="BodyText"/>
        <w:tabs>
          <w:tab w:val="left" w:pos="993"/>
        </w:tabs>
        <w:spacing w:line="276" w:lineRule="auto"/>
        <w:ind w:left="0" w:firstLine="709"/>
        <w:jc w:val="left"/>
      </w:pPr>
      <w:r w:rsidRPr="00994BB2">
        <w:t>Trường lập kế hoạch tuyển sinh phù hợp với các quy định hiện hành và gửi về cơ quan có thẩm quyền phê duyệt trước khi thực hiện tuyển sinh.</w:t>
      </w:r>
    </w:p>
    <w:p w14:paraId="018A59DF" w14:textId="77777777" w:rsidR="00311440" w:rsidRPr="00994BB2" w:rsidRDefault="006E7FF5" w:rsidP="00B94B4E">
      <w:pPr>
        <w:pStyle w:val="BodyText"/>
        <w:tabs>
          <w:tab w:val="left" w:pos="993"/>
        </w:tabs>
        <w:spacing w:line="276" w:lineRule="auto"/>
        <w:ind w:left="0" w:firstLine="709"/>
        <w:jc w:val="left"/>
      </w:pPr>
      <w:r w:rsidRPr="00994BB2">
        <w:t>Đảm bảo tuyển sinh phù hợp với nhu cầu và năng lực đào tạo của đơn vị</w:t>
      </w:r>
    </w:p>
    <w:p w14:paraId="018A59E0" w14:textId="34F2E5FB" w:rsidR="00311440" w:rsidRPr="00994BB2" w:rsidRDefault="001D57E5" w:rsidP="00B94B4E">
      <w:pPr>
        <w:pStyle w:val="Heading1"/>
        <w:tabs>
          <w:tab w:val="left" w:pos="993"/>
        </w:tabs>
        <w:spacing w:before="120" w:line="276" w:lineRule="auto"/>
        <w:ind w:left="0" w:firstLine="709"/>
      </w:pPr>
      <w:r w:rsidRPr="00994BB2">
        <w:rPr>
          <w:lang w:val="en-US"/>
        </w:rPr>
        <w:t>5.</w:t>
      </w:r>
      <w:r w:rsidR="006E7FF5" w:rsidRPr="00994BB2">
        <w:t xml:space="preserve"> </w:t>
      </w:r>
      <w:r w:rsidR="00F326DC" w:rsidRPr="00994BB2">
        <w:rPr>
          <w:lang w:val="en-US"/>
        </w:rPr>
        <w:t>Giải pháp đ</w:t>
      </w:r>
      <w:r w:rsidR="00F326DC" w:rsidRPr="00994BB2">
        <w:t>ối</w:t>
      </w:r>
      <w:r w:rsidR="00F326DC" w:rsidRPr="00994BB2">
        <w:rPr>
          <w:lang w:val="en-US"/>
        </w:rPr>
        <w:t xml:space="preserve"> với </w:t>
      </w:r>
      <w:r w:rsidR="00223140" w:rsidRPr="00994BB2">
        <w:rPr>
          <w:lang w:val="en-US"/>
        </w:rPr>
        <w:t xml:space="preserve">phân cấp tự chủ </w:t>
      </w:r>
      <w:r w:rsidR="00BD65FB" w:rsidRPr="00994BB2">
        <w:rPr>
          <w:lang w:val="en-US"/>
        </w:rPr>
        <w:t>tổ chức bộ máy</w:t>
      </w:r>
    </w:p>
    <w:p w14:paraId="544E5784" w14:textId="77777777" w:rsidR="005C1340" w:rsidRPr="00994BB2" w:rsidRDefault="000A519C" w:rsidP="00B94B4E">
      <w:pPr>
        <w:pStyle w:val="BodyText"/>
        <w:tabs>
          <w:tab w:val="left" w:pos="993"/>
        </w:tabs>
        <w:spacing w:line="276" w:lineRule="auto"/>
        <w:ind w:left="0" w:firstLine="709"/>
      </w:pPr>
      <w:r w:rsidRPr="00994BB2">
        <w:rPr>
          <w:lang w:val="en-US"/>
        </w:rPr>
        <w:t xml:space="preserve">Giao quyền tự chủ cho các đơn vị về lập kế hoạch số lượng người làm việc kèm theo xây dựng đề án vị trí việc làm, </w:t>
      </w:r>
      <w:r w:rsidR="00631058" w:rsidRPr="00994BB2">
        <w:rPr>
          <w:lang w:val="en-US"/>
        </w:rPr>
        <w:t>t</w:t>
      </w:r>
      <w:r w:rsidR="006E7FF5" w:rsidRPr="00994BB2">
        <w:t xml:space="preserve">ập trung rà soát, sắp xếp, kiện toàn, tinh gọn đầu mối bên trong các tổ chức các đơn vị gắn với tinh giản biên chế; </w:t>
      </w:r>
    </w:p>
    <w:p w14:paraId="018A59E1" w14:textId="3D80F6BD" w:rsidR="00311440" w:rsidRPr="00994BB2" w:rsidRDefault="005C1340" w:rsidP="00B94B4E">
      <w:pPr>
        <w:pStyle w:val="BodyText"/>
        <w:tabs>
          <w:tab w:val="left" w:pos="993"/>
        </w:tabs>
        <w:spacing w:line="276" w:lineRule="auto"/>
        <w:ind w:left="0" w:firstLine="709"/>
        <w:rPr>
          <w:lang w:val="en-US"/>
        </w:rPr>
      </w:pPr>
      <w:r w:rsidRPr="00994BB2">
        <w:rPr>
          <w:lang w:val="en-US"/>
        </w:rPr>
        <w:t>C</w:t>
      </w:r>
      <w:r w:rsidR="006E7FF5" w:rsidRPr="00994BB2">
        <w:t xml:space="preserve">ơ cấu lại và nâng cao chất lượng đội ngũ viên chức; giải thể hoặc sắp xếp lại các đơn vị hoạt động không hiệu quả. Việc sắp xếp lại tổ chức bộ máy không tăng </w:t>
      </w:r>
      <w:r w:rsidR="006E7FF5" w:rsidRPr="00994BB2">
        <w:lastRenderedPageBreak/>
        <w:t>thêm đầu mối và biên chế.</w:t>
      </w:r>
    </w:p>
    <w:p w14:paraId="018A59E2" w14:textId="77777777" w:rsidR="00311440" w:rsidRPr="00994BB2" w:rsidRDefault="006E7FF5" w:rsidP="00B94B4E">
      <w:pPr>
        <w:pStyle w:val="BodyText"/>
        <w:tabs>
          <w:tab w:val="left" w:pos="993"/>
        </w:tabs>
        <w:spacing w:line="276" w:lineRule="auto"/>
        <w:ind w:left="0" w:firstLine="709"/>
        <w:jc w:val="left"/>
      </w:pPr>
      <w:r w:rsidRPr="00994BB2">
        <w:t>Rà soát, bổ sung, hoàn thiện chức năng, nhiệm vụ, quyền hạn, cơ cấu tổ chức của các đơn vị; xác định vị trí việc làm một cách khoa học, sát thực tế.</w:t>
      </w:r>
    </w:p>
    <w:p w14:paraId="018A59E3" w14:textId="77777777" w:rsidR="00311440" w:rsidRPr="00994BB2" w:rsidRDefault="006E7FF5" w:rsidP="00B94B4E">
      <w:pPr>
        <w:pStyle w:val="BodyText"/>
        <w:tabs>
          <w:tab w:val="left" w:pos="993"/>
        </w:tabs>
        <w:spacing w:line="276" w:lineRule="auto"/>
        <w:ind w:left="0" w:firstLine="709"/>
        <w:jc w:val="left"/>
      </w:pPr>
      <w:r w:rsidRPr="00994BB2">
        <w:t>Đẩy mạnh phân cấp tổ chức tuyển dụng viên chức.</w:t>
      </w:r>
    </w:p>
    <w:p w14:paraId="018A59E4" w14:textId="401BEAAB" w:rsidR="00311440" w:rsidRPr="00994BB2" w:rsidRDefault="007C2BCF" w:rsidP="00B94B4E">
      <w:pPr>
        <w:pStyle w:val="Heading1"/>
        <w:tabs>
          <w:tab w:val="left" w:pos="993"/>
        </w:tabs>
        <w:spacing w:before="120" w:line="276" w:lineRule="auto"/>
        <w:ind w:left="0" w:firstLine="709"/>
        <w:jc w:val="left"/>
      </w:pPr>
      <w:r w:rsidRPr="00994BB2">
        <w:rPr>
          <w:lang w:val="en-US"/>
        </w:rPr>
        <w:t>6</w:t>
      </w:r>
      <w:r w:rsidR="00D332D4" w:rsidRPr="00994BB2">
        <w:rPr>
          <w:lang w:val="en-US"/>
        </w:rPr>
        <w:t>.</w:t>
      </w:r>
      <w:r w:rsidR="006E7FF5" w:rsidRPr="00994BB2">
        <w:t xml:space="preserve"> </w:t>
      </w:r>
      <w:r w:rsidR="00F326DC" w:rsidRPr="00994BB2">
        <w:rPr>
          <w:lang w:val="en-US"/>
        </w:rPr>
        <w:t>Giải pháp đ</w:t>
      </w:r>
      <w:r w:rsidR="00F326DC" w:rsidRPr="00994BB2">
        <w:t>ối</w:t>
      </w:r>
      <w:r w:rsidR="00F326DC" w:rsidRPr="00994BB2">
        <w:rPr>
          <w:lang w:val="en-US"/>
        </w:rPr>
        <w:t xml:space="preserve"> với </w:t>
      </w:r>
      <w:r w:rsidR="006E7FF5" w:rsidRPr="00994BB2">
        <w:t>tài chính – cơ sở vật chất</w:t>
      </w:r>
    </w:p>
    <w:p w14:paraId="018A59E7" w14:textId="73674BAC" w:rsidR="00311440" w:rsidRPr="00994BB2" w:rsidRDefault="006E7FF5" w:rsidP="00D332D4">
      <w:pPr>
        <w:tabs>
          <w:tab w:val="left" w:pos="993"/>
          <w:tab w:val="left" w:pos="1134"/>
        </w:tabs>
        <w:spacing w:before="120" w:line="276" w:lineRule="auto"/>
        <w:ind w:firstLine="709"/>
        <w:jc w:val="both"/>
        <w:rPr>
          <w:sz w:val="28"/>
          <w:szCs w:val="28"/>
        </w:rPr>
      </w:pPr>
      <w:r w:rsidRPr="00994BB2">
        <w:rPr>
          <w:sz w:val="28"/>
          <w:szCs w:val="28"/>
        </w:rPr>
        <w:t>Phân định rõ giá, phí theo từng loại dịch vụ giáo dục đào tạo được Ngân sách Nhà nước đảm bảo toàn bộ, hỗ trợ và không được ngân sách nhà nước hỗ trợ; tạo sự</w:t>
      </w:r>
      <w:r w:rsidR="006A641B" w:rsidRPr="00994BB2">
        <w:rPr>
          <w:sz w:val="28"/>
          <w:szCs w:val="28"/>
          <w:lang w:val="en-US"/>
        </w:rPr>
        <w:t xml:space="preserve"> </w:t>
      </w:r>
      <w:r w:rsidRPr="00994BB2">
        <w:rPr>
          <w:sz w:val="28"/>
          <w:szCs w:val="28"/>
        </w:rPr>
        <w:t>chuyển biến mạnh mẽ trong cơ chế hoạt động, cơ chế tài chính đối với đơn vị sự nghiệp công lập trong lĩnh vực giáo dục đào tạo.</w:t>
      </w:r>
    </w:p>
    <w:p w14:paraId="018A59E8" w14:textId="77777777" w:rsidR="00311440" w:rsidRPr="00994BB2" w:rsidRDefault="006E7FF5" w:rsidP="00D332D4">
      <w:pPr>
        <w:tabs>
          <w:tab w:val="left" w:pos="993"/>
          <w:tab w:val="left" w:pos="1134"/>
        </w:tabs>
        <w:spacing w:before="120" w:line="276" w:lineRule="auto"/>
        <w:ind w:firstLine="709"/>
        <w:jc w:val="both"/>
        <w:rPr>
          <w:sz w:val="28"/>
          <w:szCs w:val="28"/>
        </w:rPr>
      </w:pPr>
      <w:r w:rsidRPr="00994BB2">
        <w:rPr>
          <w:sz w:val="28"/>
          <w:szCs w:val="28"/>
        </w:rPr>
        <w:t xml:space="preserve">Xây dựng lộ trình giá </w:t>
      </w:r>
      <w:r w:rsidRPr="00994BB2">
        <w:rPr>
          <w:i/>
          <w:sz w:val="28"/>
          <w:szCs w:val="28"/>
        </w:rPr>
        <w:t xml:space="preserve">dịch vụ phục vụ, hỗ trợ hoạt động giáo dục </w:t>
      </w:r>
      <w:r w:rsidRPr="00994BB2">
        <w:rPr>
          <w:sz w:val="28"/>
          <w:szCs w:val="28"/>
        </w:rPr>
        <w:t>phù hợp với tình hình địa bàn Thành phố Thủ Đức và các quận huyện, trong đó từng bước xóa bỏ bao cấp qua giá, phí cung cấp dịch vụ giáo dục và đào tạo theo hướng từng bước tính đủ chi phí tiền lương, chi thường xuyên phù hợp với khả năng ngân sách và khả năng chi trả của người dân.</w:t>
      </w:r>
    </w:p>
    <w:p w14:paraId="018A59E9" w14:textId="77777777" w:rsidR="00311440" w:rsidRPr="00994BB2" w:rsidRDefault="006E7FF5" w:rsidP="00D332D4">
      <w:pPr>
        <w:tabs>
          <w:tab w:val="left" w:pos="993"/>
          <w:tab w:val="left" w:pos="1134"/>
        </w:tabs>
        <w:spacing w:before="120" w:line="276" w:lineRule="auto"/>
        <w:ind w:firstLine="709"/>
        <w:jc w:val="both"/>
        <w:rPr>
          <w:sz w:val="28"/>
          <w:szCs w:val="28"/>
        </w:rPr>
      </w:pPr>
      <w:r w:rsidRPr="00994BB2">
        <w:rPr>
          <w:sz w:val="28"/>
          <w:szCs w:val="28"/>
        </w:rPr>
        <w:t>Thực hiện phương thức đấu thầu, đặt hàng các nhiệm vụ cho các đơn vị sự nghiệp giáo dục, đào tạo dựa các cơ sở định mức kinh tế - kỹ thuật , tiêu chí chất lượng của từng loại hình dịch vụ trong lĩnh vực giáo dục, đào tạo.</w:t>
      </w:r>
    </w:p>
    <w:p w14:paraId="018A59EA" w14:textId="77777777" w:rsidR="00311440" w:rsidRPr="00994BB2" w:rsidRDefault="006E7FF5" w:rsidP="00D332D4">
      <w:pPr>
        <w:tabs>
          <w:tab w:val="left" w:pos="993"/>
          <w:tab w:val="left" w:pos="1134"/>
        </w:tabs>
        <w:spacing w:before="120" w:line="276" w:lineRule="auto"/>
        <w:ind w:firstLine="709"/>
        <w:jc w:val="both"/>
        <w:rPr>
          <w:sz w:val="28"/>
          <w:szCs w:val="28"/>
        </w:rPr>
      </w:pPr>
      <w:r w:rsidRPr="00994BB2">
        <w:rPr>
          <w:sz w:val="28"/>
          <w:szCs w:val="28"/>
        </w:rPr>
        <w:t>Đề xuất phương án hỗ trợ ban đầu theo hướng giảm dần phân bổ ngân sách giáo dục đào tạo nhằm khuyến khích các đơn vị từng bước mạnh dạn đẩy mạnh xã hội hoá tăng dần tự chủ kinh phí.</w:t>
      </w:r>
    </w:p>
    <w:p w14:paraId="018A59EB" w14:textId="77777777" w:rsidR="00311440" w:rsidRPr="00994BB2" w:rsidRDefault="006E7FF5" w:rsidP="00D332D4">
      <w:pPr>
        <w:tabs>
          <w:tab w:val="left" w:pos="993"/>
          <w:tab w:val="left" w:pos="1134"/>
        </w:tabs>
        <w:spacing w:before="120" w:line="276" w:lineRule="auto"/>
        <w:ind w:firstLine="709"/>
        <w:jc w:val="both"/>
        <w:rPr>
          <w:sz w:val="28"/>
          <w:szCs w:val="28"/>
        </w:rPr>
      </w:pPr>
      <w:r w:rsidRPr="00994BB2">
        <w:rPr>
          <w:sz w:val="28"/>
          <w:szCs w:val="28"/>
        </w:rPr>
        <w:t>Đề xuất các chính sách hỗ trợ trực tiếp để các đối tượng chính sách, gia đình có công và người nghèo để được tiếp cận và hưởng thụ các dịch vụ sự nghiệp công cơ bản, thiết yếu với chất lượng cao hơn.</w:t>
      </w:r>
    </w:p>
    <w:p w14:paraId="018A59EC" w14:textId="5361CB2C" w:rsidR="006A641B" w:rsidRPr="00994BB2" w:rsidRDefault="006E7FF5" w:rsidP="00D332D4">
      <w:pPr>
        <w:tabs>
          <w:tab w:val="left" w:pos="993"/>
          <w:tab w:val="left" w:pos="1134"/>
        </w:tabs>
        <w:spacing w:before="120" w:line="276" w:lineRule="auto"/>
        <w:ind w:firstLine="709"/>
        <w:jc w:val="both"/>
        <w:rPr>
          <w:sz w:val="28"/>
          <w:szCs w:val="28"/>
        </w:rPr>
      </w:pPr>
      <w:r w:rsidRPr="00994BB2">
        <w:rPr>
          <w:sz w:val="28"/>
          <w:szCs w:val="28"/>
        </w:rPr>
        <w:t>Đề xuất lộ trình đầu tư trong đó cần phân kỳ đầu tư theo từng giai đoạn để đảm bảo nguồn lực tài chính đồng thời các Danh mục đầu tư phải phù hợp với Quyết định</w:t>
      </w:r>
      <w:r w:rsidR="00CD78D4" w:rsidRPr="00994BB2">
        <w:rPr>
          <w:sz w:val="28"/>
          <w:szCs w:val="28"/>
          <w:lang w:val="en-US"/>
        </w:rPr>
        <w:t xml:space="preserve"> số</w:t>
      </w:r>
      <w:r w:rsidRPr="00994BB2">
        <w:rPr>
          <w:sz w:val="28"/>
          <w:szCs w:val="28"/>
        </w:rPr>
        <w:t xml:space="preserve"> 21/2020/QĐ</w:t>
      </w:r>
      <w:r w:rsidR="00B2794C" w:rsidRPr="00994BB2">
        <w:rPr>
          <w:sz w:val="28"/>
          <w:szCs w:val="28"/>
          <w:lang w:val="en-US"/>
        </w:rPr>
        <w:t>-UBND</w:t>
      </w:r>
      <w:r w:rsidR="008164E0" w:rsidRPr="00994BB2">
        <w:rPr>
          <w:sz w:val="28"/>
          <w:szCs w:val="28"/>
          <w:lang w:val="en-US"/>
        </w:rPr>
        <w:t xml:space="preserve"> </w:t>
      </w:r>
      <w:r w:rsidR="00B72054" w:rsidRPr="00994BB2">
        <w:rPr>
          <w:sz w:val="28"/>
          <w:szCs w:val="28"/>
          <w:lang w:val="en-US"/>
        </w:rPr>
        <w:t xml:space="preserve">(số, ký hiệu cũ là </w:t>
      </w:r>
      <w:r w:rsidR="00B72054" w:rsidRPr="00994BB2">
        <w:rPr>
          <w:sz w:val="28"/>
          <w:szCs w:val="28"/>
        </w:rPr>
        <w:t>3079/QĐ-UBND</w:t>
      </w:r>
      <w:r w:rsidR="00B72054" w:rsidRPr="00994BB2">
        <w:rPr>
          <w:sz w:val="28"/>
          <w:szCs w:val="28"/>
          <w:lang w:val="en-US"/>
        </w:rPr>
        <w:t>)</w:t>
      </w:r>
      <w:r w:rsidR="00B72054" w:rsidRPr="00994BB2">
        <w:rPr>
          <w:sz w:val="28"/>
          <w:szCs w:val="28"/>
        </w:rPr>
        <w:t xml:space="preserve"> </w:t>
      </w:r>
      <w:r w:rsidR="008164E0" w:rsidRPr="00994BB2">
        <w:rPr>
          <w:sz w:val="28"/>
          <w:szCs w:val="28"/>
          <w:lang w:val="en-US"/>
        </w:rPr>
        <w:t xml:space="preserve">ngày 22 tháng 8 năm 2020 của Ủy ban nhân dân Thành phố </w:t>
      </w:r>
      <w:r w:rsidRPr="00994BB2">
        <w:rPr>
          <w:sz w:val="28"/>
          <w:szCs w:val="28"/>
        </w:rPr>
        <w:t>ban hành tiêu chuẩn, định mức sử dụng máy móc thiết bị chuyên dùng lĩnh vực giáo dục và đào tạo trên địa bàn Thành phố Hồ Chí Minh</w:t>
      </w:r>
      <w:r w:rsidR="00EA1EAD" w:rsidRPr="00994BB2">
        <w:rPr>
          <w:sz w:val="28"/>
          <w:szCs w:val="28"/>
          <w:lang w:val="en-US"/>
        </w:rPr>
        <w:t xml:space="preserve">; </w:t>
      </w:r>
      <w:r w:rsidRPr="00994BB2">
        <w:rPr>
          <w:sz w:val="28"/>
          <w:szCs w:val="28"/>
        </w:rPr>
        <w:t xml:space="preserve">đồng thời cập nhật bổ sung các quy định mới </w:t>
      </w:r>
      <w:r w:rsidR="00EA1EAD" w:rsidRPr="00994BB2">
        <w:rPr>
          <w:sz w:val="28"/>
          <w:szCs w:val="28"/>
          <w:lang w:val="en-US"/>
        </w:rPr>
        <w:t>(</w:t>
      </w:r>
      <w:r w:rsidRPr="00994BB2">
        <w:rPr>
          <w:sz w:val="28"/>
          <w:szCs w:val="28"/>
        </w:rPr>
        <w:t>nếu có).</w:t>
      </w:r>
    </w:p>
    <w:p w14:paraId="018A59ED" w14:textId="6CEFA9B8" w:rsidR="00311440" w:rsidRPr="00994BB2" w:rsidRDefault="001F2B76" w:rsidP="00D332D4">
      <w:pPr>
        <w:pStyle w:val="Heading1"/>
        <w:numPr>
          <w:ilvl w:val="0"/>
          <w:numId w:val="6"/>
        </w:numPr>
        <w:tabs>
          <w:tab w:val="left" w:pos="1134"/>
        </w:tabs>
        <w:spacing w:before="120" w:line="276" w:lineRule="auto"/>
        <w:ind w:left="0" w:firstLine="709"/>
      </w:pPr>
      <w:r w:rsidRPr="00994BB2">
        <w:rPr>
          <w:lang w:val="en-US"/>
        </w:rPr>
        <w:t xml:space="preserve">NỘI DUNG TRIỂN KHAI </w:t>
      </w:r>
      <w:r w:rsidR="006E7FF5" w:rsidRPr="00994BB2">
        <w:t>THỰC HIỆN</w:t>
      </w:r>
      <w:r w:rsidR="00040171" w:rsidRPr="00994BB2">
        <w:rPr>
          <w:lang w:val="en-US"/>
        </w:rPr>
        <w:t xml:space="preserve"> GIẢI PHÁP</w:t>
      </w:r>
    </w:p>
    <w:p w14:paraId="018A59EF" w14:textId="6BAC7F06" w:rsidR="00311440" w:rsidRPr="00994BB2" w:rsidRDefault="00F326DC" w:rsidP="00F326DC">
      <w:pPr>
        <w:pStyle w:val="Heading2"/>
        <w:numPr>
          <w:ilvl w:val="0"/>
          <w:numId w:val="30"/>
        </w:numPr>
        <w:tabs>
          <w:tab w:val="left" w:pos="993"/>
          <w:tab w:val="left" w:pos="1134"/>
        </w:tabs>
        <w:spacing w:before="120" w:line="276" w:lineRule="auto"/>
        <w:rPr>
          <w:i w:val="0"/>
          <w:iCs w:val="0"/>
        </w:rPr>
      </w:pPr>
      <w:r w:rsidRPr="00994BB2">
        <w:rPr>
          <w:i w:val="0"/>
          <w:iCs w:val="0"/>
          <w:lang w:val="en-US"/>
        </w:rPr>
        <w:t xml:space="preserve">Triển khai </w:t>
      </w:r>
      <w:r w:rsidR="00040171" w:rsidRPr="00994BB2">
        <w:rPr>
          <w:i w:val="0"/>
          <w:iCs w:val="0"/>
          <w:lang w:val="en-US"/>
        </w:rPr>
        <w:t xml:space="preserve">giải pháp </w:t>
      </w:r>
      <w:r w:rsidRPr="00994BB2">
        <w:rPr>
          <w:i w:val="0"/>
          <w:iCs w:val="0"/>
          <w:lang w:val="en-US"/>
        </w:rPr>
        <w:t>đ</w:t>
      </w:r>
      <w:r w:rsidR="006E7FF5" w:rsidRPr="00994BB2">
        <w:rPr>
          <w:i w:val="0"/>
          <w:iCs w:val="0"/>
        </w:rPr>
        <w:t>ối với Giáo dục Mầm non</w:t>
      </w:r>
    </w:p>
    <w:p w14:paraId="018A59F0" w14:textId="5AB3607B" w:rsidR="00311440" w:rsidRPr="00994BB2" w:rsidRDefault="006E7FF5" w:rsidP="00D332D4">
      <w:pPr>
        <w:pStyle w:val="ListParagraph"/>
        <w:tabs>
          <w:tab w:val="left" w:pos="993"/>
          <w:tab w:val="left" w:pos="1134"/>
        </w:tabs>
        <w:spacing w:line="276" w:lineRule="auto"/>
        <w:ind w:left="0" w:firstLine="709"/>
        <w:rPr>
          <w:spacing w:val="-4"/>
          <w:sz w:val="28"/>
          <w:szCs w:val="28"/>
          <w:lang w:val="en-US"/>
        </w:rPr>
      </w:pPr>
      <w:r w:rsidRPr="00994BB2">
        <w:rPr>
          <w:spacing w:val="-4"/>
          <w:sz w:val="28"/>
          <w:szCs w:val="28"/>
        </w:rPr>
        <w:t>Tổ chức các hoạt động nuôi dưỡng chăm sóc, giáo dục trẻ để phát triển Chương trình</w:t>
      </w:r>
      <w:r w:rsidR="00D332D4" w:rsidRPr="00994BB2">
        <w:rPr>
          <w:spacing w:val="-4"/>
          <w:sz w:val="28"/>
          <w:szCs w:val="28"/>
          <w:lang w:val="en-US"/>
        </w:rPr>
        <w:t>:</w:t>
      </w:r>
    </w:p>
    <w:p w14:paraId="018A59F1" w14:textId="7112A336" w:rsidR="00311440" w:rsidRPr="00994BB2" w:rsidRDefault="00CD78D4" w:rsidP="00B94B4E">
      <w:pPr>
        <w:pStyle w:val="BodyText"/>
        <w:tabs>
          <w:tab w:val="left" w:pos="993"/>
          <w:tab w:val="left" w:pos="1134"/>
        </w:tabs>
        <w:spacing w:line="276" w:lineRule="auto"/>
        <w:ind w:left="0" w:firstLine="709"/>
      </w:pPr>
      <w:r w:rsidRPr="00994BB2">
        <w:rPr>
          <w:lang w:val="en-US"/>
        </w:rPr>
        <w:t xml:space="preserve">+ </w:t>
      </w:r>
      <w:r w:rsidR="006E7FF5" w:rsidRPr="00994BB2">
        <w:t xml:space="preserve">Xây dựng các hoạt động nuôi dưỡng chăm sóc, giáo dục trẻ nhằm phát triển Chương trình Giáo dục mầm non, trong đó tập trung phát triển chương trình giáo dục </w:t>
      </w:r>
      <w:r w:rsidR="006E7FF5" w:rsidRPr="00994BB2">
        <w:lastRenderedPageBreak/>
        <w:t>nhà trường theo quan điểm giáo dục toàn diện, tích hợp, lấy trẻ làm trung tâm.</w:t>
      </w:r>
    </w:p>
    <w:p w14:paraId="018A59F2" w14:textId="39ABC673" w:rsidR="00311440" w:rsidRPr="00994BB2" w:rsidRDefault="00CD78D4" w:rsidP="00B94B4E">
      <w:pPr>
        <w:pStyle w:val="BodyText"/>
        <w:tabs>
          <w:tab w:val="left" w:pos="993"/>
          <w:tab w:val="left" w:pos="1134"/>
        </w:tabs>
        <w:spacing w:line="276" w:lineRule="auto"/>
        <w:ind w:left="0" w:firstLine="709"/>
      </w:pPr>
      <w:r w:rsidRPr="00994BB2">
        <w:rPr>
          <w:lang w:val="en-US"/>
        </w:rPr>
        <w:t xml:space="preserve">+ </w:t>
      </w:r>
      <w:r w:rsidR="006E7FF5" w:rsidRPr="00994BB2">
        <w:t>Tổ chức hội thảo chia sẻ kinh nghiệm phát triển chương trình theo lĩnh vực phù hợp với đặc thù của địa phương, khả năng và kinh nghiệm của trẻ.</w:t>
      </w:r>
    </w:p>
    <w:p w14:paraId="018A59F3" w14:textId="3D092F6B" w:rsidR="00311440" w:rsidRPr="00994BB2" w:rsidRDefault="00CD78D4" w:rsidP="00B94B4E">
      <w:pPr>
        <w:pStyle w:val="BodyText"/>
        <w:tabs>
          <w:tab w:val="left" w:pos="993"/>
          <w:tab w:val="left" w:pos="1134"/>
        </w:tabs>
        <w:spacing w:line="276" w:lineRule="auto"/>
        <w:ind w:left="0" w:firstLine="709"/>
      </w:pPr>
      <w:r w:rsidRPr="00994BB2">
        <w:rPr>
          <w:lang w:val="en-US"/>
        </w:rPr>
        <w:t xml:space="preserve">+ </w:t>
      </w:r>
      <w:r w:rsidR="006E7FF5" w:rsidRPr="00994BB2">
        <w:t>Xây dựng thư viện học liệu số chia sẻ trong cụm chuyên môn và trên địa bàn Thành phố.</w:t>
      </w:r>
    </w:p>
    <w:p w14:paraId="018A59F7" w14:textId="22C64FFB" w:rsidR="00311440" w:rsidRPr="00994BB2" w:rsidRDefault="00D332D4" w:rsidP="00D332D4">
      <w:pPr>
        <w:spacing w:before="120" w:line="276" w:lineRule="auto"/>
        <w:ind w:firstLine="709"/>
        <w:jc w:val="both"/>
        <w:rPr>
          <w:sz w:val="28"/>
          <w:szCs w:val="28"/>
        </w:rPr>
      </w:pPr>
      <w:r w:rsidRPr="00994BB2">
        <w:rPr>
          <w:sz w:val="28"/>
          <w:szCs w:val="28"/>
        </w:rPr>
        <w:tab/>
      </w:r>
      <w:r w:rsidR="006E7FF5" w:rsidRPr="00994BB2">
        <w:rPr>
          <w:sz w:val="28"/>
          <w:szCs w:val="28"/>
        </w:rPr>
        <w:t>Tổ chức chương trình cho trẻ mẫu giáo làm quen tiếng Anh</w:t>
      </w:r>
      <w:r w:rsidR="00D60CEE" w:rsidRPr="00994BB2">
        <w:rPr>
          <w:sz w:val="28"/>
          <w:szCs w:val="28"/>
          <w:lang w:val="en-US"/>
        </w:rPr>
        <w:t xml:space="preserve">: </w:t>
      </w:r>
      <w:r w:rsidR="00FA06D7" w:rsidRPr="00994BB2">
        <w:rPr>
          <w:sz w:val="28"/>
          <w:szCs w:val="28"/>
          <w:lang w:val="en-US"/>
        </w:rPr>
        <w:t>t</w:t>
      </w:r>
      <w:r w:rsidR="006E7FF5" w:rsidRPr="00994BB2">
        <w:rPr>
          <w:sz w:val="28"/>
          <w:szCs w:val="28"/>
        </w:rPr>
        <w:t>hực hiện theo Thông tư số 50/2020/TT-BGDĐT</w:t>
      </w:r>
      <w:r w:rsidR="00FA06D7" w:rsidRPr="00994BB2">
        <w:rPr>
          <w:rStyle w:val="FootnoteReference"/>
          <w:sz w:val="28"/>
          <w:szCs w:val="28"/>
        </w:rPr>
        <w:footnoteReference w:id="9"/>
      </w:r>
      <w:r w:rsidR="006E7FF5" w:rsidRPr="00994BB2">
        <w:rPr>
          <w:sz w:val="28"/>
          <w:szCs w:val="28"/>
        </w:rPr>
        <w:t xml:space="preserve">, các trường xác định đủ điều kiện </w:t>
      </w:r>
      <w:r w:rsidR="00FA06D7" w:rsidRPr="00994BB2">
        <w:rPr>
          <w:sz w:val="28"/>
          <w:szCs w:val="28"/>
          <w:lang w:val="en-US"/>
        </w:rPr>
        <w:t xml:space="preserve">theo quy định </w:t>
      </w:r>
      <w:r w:rsidR="006E7FF5" w:rsidRPr="00994BB2">
        <w:rPr>
          <w:sz w:val="28"/>
          <w:szCs w:val="28"/>
        </w:rPr>
        <w:t>tại Thông tư để tổ chức cho trẻ mẫu giáo làm quen với tiếng Anh theo đúng quy định; lựa chọn, sử dụng tài liệu đã được Bộ</w:t>
      </w:r>
      <w:r w:rsidR="00B817A9" w:rsidRPr="00994BB2">
        <w:rPr>
          <w:sz w:val="28"/>
          <w:szCs w:val="28"/>
          <w:lang w:val="en-US"/>
        </w:rPr>
        <w:t xml:space="preserve"> Giáo dục và Đào tạo</w:t>
      </w:r>
      <w:r w:rsidR="006E7FF5" w:rsidRPr="00994BB2">
        <w:rPr>
          <w:sz w:val="28"/>
          <w:szCs w:val="28"/>
        </w:rPr>
        <w:t xml:space="preserve"> thẩm định, cho phép ban hành để sử dụng trong các cơ sở </w:t>
      </w:r>
      <w:r w:rsidR="00B817A9" w:rsidRPr="00994BB2">
        <w:rPr>
          <w:sz w:val="28"/>
          <w:szCs w:val="28"/>
          <w:lang w:val="en-US"/>
        </w:rPr>
        <w:t>giáo dục mầm non</w:t>
      </w:r>
      <w:r w:rsidR="006E7FF5" w:rsidRPr="00994BB2">
        <w:rPr>
          <w:sz w:val="28"/>
          <w:szCs w:val="28"/>
        </w:rPr>
        <w:t>; triển khai tổ chức thực hiện bảo đảm thiết thực, chất lượng, hiệu quả. Thực hiện khảo sát năng lực cho trẻ mẫu giáo làm quen tiếng Anh.</w:t>
      </w:r>
    </w:p>
    <w:p w14:paraId="018A59F8" w14:textId="28F13302" w:rsidR="00311440" w:rsidRPr="00994BB2" w:rsidRDefault="006E7FF5" w:rsidP="00D332D4">
      <w:pPr>
        <w:spacing w:before="120" w:line="276" w:lineRule="auto"/>
        <w:ind w:firstLine="709"/>
        <w:jc w:val="both"/>
        <w:rPr>
          <w:spacing w:val="-6"/>
          <w:sz w:val="28"/>
          <w:szCs w:val="28"/>
          <w:lang w:val="en-US"/>
        </w:rPr>
      </w:pPr>
      <w:r w:rsidRPr="00994BB2">
        <w:rPr>
          <w:spacing w:val="-6"/>
          <w:sz w:val="28"/>
          <w:szCs w:val="28"/>
        </w:rPr>
        <w:t>Tổ chức tăng cường phát triển thể chất cho trẻ thông qua các môn thể thao phối hợp</w:t>
      </w:r>
      <w:r w:rsidR="00D332D4" w:rsidRPr="00994BB2">
        <w:rPr>
          <w:spacing w:val="-6"/>
          <w:sz w:val="28"/>
          <w:szCs w:val="28"/>
          <w:lang w:val="en-US"/>
        </w:rPr>
        <w:t>:</w:t>
      </w:r>
    </w:p>
    <w:p w14:paraId="018A59F9" w14:textId="5C39F42F" w:rsidR="00311440" w:rsidRPr="00994BB2" w:rsidRDefault="00966091" w:rsidP="00B94B4E">
      <w:pPr>
        <w:pStyle w:val="BodyText"/>
        <w:tabs>
          <w:tab w:val="left" w:pos="993"/>
          <w:tab w:val="left" w:pos="1134"/>
        </w:tabs>
        <w:spacing w:line="276" w:lineRule="auto"/>
        <w:ind w:left="0" w:firstLine="709"/>
      </w:pPr>
      <w:r w:rsidRPr="00994BB2">
        <w:rPr>
          <w:lang w:val="en-US"/>
        </w:rPr>
        <w:t xml:space="preserve">+ </w:t>
      </w:r>
      <w:r w:rsidR="006E7FF5" w:rsidRPr="00994BB2">
        <w:t>Lựa chọn đơn vị đủ năng lực, hồ sơ pháp lý theo quy định; phối hợp tổ chức các môn thể thao tăng cường phát triển thể lực cho trẻ phù hợp với điều kiện của nhà trường: bơi, đá bóng, võ thuật, yoga, các môn thể thao phối hợp…</w:t>
      </w:r>
    </w:p>
    <w:p w14:paraId="018A59FA" w14:textId="20268E25" w:rsidR="00311440" w:rsidRPr="00994BB2" w:rsidRDefault="00966091" w:rsidP="00B94B4E">
      <w:pPr>
        <w:pStyle w:val="BodyText"/>
        <w:tabs>
          <w:tab w:val="left" w:pos="993"/>
          <w:tab w:val="left" w:pos="1134"/>
        </w:tabs>
        <w:spacing w:line="276" w:lineRule="auto"/>
        <w:ind w:left="0" w:firstLine="709"/>
      </w:pPr>
      <w:r w:rsidRPr="00994BB2">
        <w:rPr>
          <w:lang w:val="en-US"/>
        </w:rPr>
        <w:t xml:space="preserve">+ </w:t>
      </w:r>
      <w:r w:rsidR="006E7FF5" w:rsidRPr="00994BB2">
        <w:t>Đảm bảo tính an toàn, vừa sức theo lứa tuổi của trẻ và đáp ứng kết quả mong đợi của chương trình.</w:t>
      </w:r>
    </w:p>
    <w:p w14:paraId="018A59FB" w14:textId="2F2AC4F1" w:rsidR="00311440" w:rsidRPr="00994BB2" w:rsidRDefault="006E7FF5" w:rsidP="00D332D4">
      <w:pPr>
        <w:spacing w:before="120" w:line="276" w:lineRule="auto"/>
        <w:ind w:firstLine="709"/>
        <w:jc w:val="both"/>
        <w:rPr>
          <w:sz w:val="28"/>
          <w:szCs w:val="28"/>
        </w:rPr>
      </w:pPr>
      <w:r w:rsidRPr="00994BB2">
        <w:rPr>
          <w:sz w:val="28"/>
          <w:szCs w:val="28"/>
        </w:rPr>
        <w:t xml:space="preserve">Tổ chức các hoạt động giáo dục ứng dụng phương pháp </w:t>
      </w:r>
      <w:r w:rsidR="00966091" w:rsidRPr="00994BB2">
        <w:rPr>
          <w:sz w:val="28"/>
          <w:szCs w:val="28"/>
        </w:rPr>
        <w:t>STEM, STEAM</w:t>
      </w:r>
      <w:r w:rsidRPr="00994BB2">
        <w:rPr>
          <w:sz w:val="28"/>
          <w:szCs w:val="28"/>
        </w:rPr>
        <w:t>, Montessori, Reggio Emilia…</w:t>
      </w:r>
    </w:p>
    <w:p w14:paraId="018A59FC" w14:textId="017918E9" w:rsidR="00311440" w:rsidRPr="00994BB2" w:rsidRDefault="000C19C9" w:rsidP="00B94B4E">
      <w:pPr>
        <w:pStyle w:val="BodyText"/>
        <w:tabs>
          <w:tab w:val="left" w:pos="993"/>
          <w:tab w:val="left" w:pos="1134"/>
        </w:tabs>
        <w:spacing w:line="276" w:lineRule="auto"/>
        <w:ind w:left="0" w:firstLine="709"/>
      </w:pPr>
      <w:r w:rsidRPr="00994BB2">
        <w:rPr>
          <w:lang w:val="en-US"/>
        </w:rPr>
        <w:t xml:space="preserve">+ </w:t>
      </w:r>
      <w:r w:rsidR="006E7FF5" w:rsidRPr="00994BB2">
        <w:t xml:space="preserve">Tập huấn cho đội ngũ giáo viên một số phương pháp </w:t>
      </w:r>
      <w:r w:rsidR="00966091" w:rsidRPr="00994BB2">
        <w:t>STEM, STEAM</w:t>
      </w:r>
      <w:r w:rsidR="006E7FF5" w:rsidRPr="00994BB2">
        <w:t>, Montessori, Reggio Emilia…; tạo điều kiện thuận lợi cho giáo viên vận dụng trong xây dựng và tổ chức các hoạt động nuôi dưỡng chăm sóc, giáo dục trẻ.</w:t>
      </w:r>
    </w:p>
    <w:p w14:paraId="018A59FD" w14:textId="16C79360" w:rsidR="00311440" w:rsidRPr="00994BB2" w:rsidRDefault="000C19C9" w:rsidP="00B94B4E">
      <w:pPr>
        <w:pStyle w:val="BodyText"/>
        <w:tabs>
          <w:tab w:val="left" w:pos="993"/>
          <w:tab w:val="left" w:pos="1134"/>
        </w:tabs>
        <w:spacing w:line="276" w:lineRule="auto"/>
        <w:ind w:left="0" w:firstLine="709"/>
      </w:pPr>
      <w:r w:rsidRPr="00994BB2">
        <w:rPr>
          <w:lang w:val="en-US"/>
        </w:rPr>
        <w:t xml:space="preserve">+ </w:t>
      </w:r>
      <w:r w:rsidR="006E7FF5" w:rsidRPr="00994BB2">
        <w:t>Xây dựng phòng học đáp ứng vận dụng các phương pháp mới; chịu trách nhiệm tổ chức thực hiện đảm bảo chất lượng, tiến độ kế hoạch giáo dục hàng năm của đơn vị.</w:t>
      </w:r>
    </w:p>
    <w:p w14:paraId="018A59FE" w14:textId="1D2436DA" w:rsidR="00311440" w:rsidRPr="00994BB2" w:rsidRDefault="006E7FF5" w:rsidP="000C19C9">
      <w:pPr>
        <w:spacing w:before="120" w:line="276" w:lineRule="auto"/>
        <w:ind w:firstLine="709"/>
        <w:jc w:val="both"/>
        <w:rPr>
          <w:sz w:val="28"/>
          <w:szCs w:val="28"/>
          <w:lang w:val="en-US"/>
        </w:rPr>
      </w:pPr>
      <w:r w:rsidRPr="00994BB2">
        <w:rPr>
          <w:sz w:val="28"/>
          <w:szCs w:val="28"/>
        </w:rPr>
        <w:t>Tổ chức các hoạt động trải nghiệm trong và ngoài nhà trường</w:t>
      </w:r>
      <w:r w:rsidR="000C19C9" w:rsidRPr="00994BB2">
        <w:rPr>
          <w:sz w:val="28"/>
          <w:szCs w:val="28"/>
          <w:lang w:val="en-US"/>
        </w:rPr>
        <w:t>:</w:t>
      </w:r>
    </w:p>
    <w:p w14:paraId="018A59FF" w14:textId="24CA1B3B" w:rsidR="00311440" w:rsidRPr="00994BB2" w:rsidRDefault="00592C0A" w:rsidP="00B94B4E">
      <w:pPr>
        <w:pStyle w:val="BodyText"/>
        <w:tabs>
          <w:tab w:val="left" w:pos="993"/>
          <w:tab w:val="left" w:pos="1134"/>
        </w:tabs>
        <w:spacing w:line="276" w:lineRule="auto"/>
        <w:ind w:left="0" w:firstLine="709"/>
      </w:pPr>
      <w:r w:rsidRPr="00994BB2">
        <w:rPr>
          <w:lang w:val="en-US"/>
        </w:rPr>
        <w:t xml:space="preserve">+ </w:t>
      </w:r>
      <w:r w:rsidR="006E7FF5" w:rsidRPr="00994BB2">
        <w:t>Hoạt động giáo dục trải nghiệm trong hoặc ngoài nhà trường hướng đến mục đích trang bị kiến thức, rèn luyện kỹ năng, đảm bảo mục tiêu phát triển Chương trình giáo dục mầm non.</w:t>
      </w:r>
    </w:p>
    <w:p w14:paraId="018A5A00" w14:textId="6239D005" w:rsidR="00311440" w:rsidRPr="00994BB2" w:rsidRDefault="00592C0A" w:rsidP="00B94B4E">
      <w:pPr>
        <w:pStyle w:val="BodyText"/>
        <w:tabs>
          <w:tab w:val="left" w:pos="993"/>
          <w:tab w:val="left" w:pos="1134"/>
        </w:tabs>
        <w:spacing w:line="276" w:lineRule="auto"/>
        <w:ind w:left="0" w:firstLine="709"/>
      </w:pPr>
      <w:r w:rsidRPr="00994BB2">
        <w:rPr>
          <w:lang w:val="en-US"/>
        </w:rPr>
        <w:t xml:space="preserve">+ </w:t>
      </w:r>
      <w:r w:rsidR="006E7FF5" w:rsidRPr="00994BB2">
        <w:t xml:space="preserve">Tổ chức hoạt động trải nghiệm cho trẻ cần linh hoạt phù hợp với đặc điểm tình hình thực tế của đơn vị (điều kiện thời gian, giáo viên, năng lực của trẻ…); hoạt động trải nghiệm ngoài nhà trường tổ chức cho trẻ mẫu giáo (3-6 tuổi), không tổ chức </w:t>
      </w:r>
      <w:r w:rsidR="006E7FF5" w:rsidRPr="00994BB2">
        <w:lastRenderedPageBreak/>
        <w:t>cho trẻ Nhà trẻ. Phối hợp với đơn vị chuyên nghiệp, uy tín để đảm bảo an toàn, hiệu quả, đáp ứng nội dung cho trẻ tìm hiểu, trải nghiệm, khám phá…</w:t>
      </w:r>
    </w:p>
    <w:p w14:paraId="018A5A01" w14:textId="7EE7F26F" w:rsidR="00311440" w:rsidRPr="00994BB2" w:rsidRDefault="00F326DC" w:rsidP="00F326DC">
      <w:pPr>
        <w:pStyle w:val="Heading2"/>
        <w:numPr>
          <w:ilvl w:val="0"/>
          <w:numId w:val="30"/>
        </w:numPr>
        <w:tabs>
          <w:tab w:val="left" w:pos="993"/>
          <w:tab w:val="left" w:pos="1134"/>
        </w:tabs>
        <w:spacing w:before="120" w:line="276" w:lineRule="auto"/>
        <w:rPr>
          <w:i w:val="0"/>
          <w:iCs w:val="0"/>
          <w:lang w:val="en-US"/>
        </w:rPr>
      </w:pPr>
      <w:r w:rsidRPr="00994BB2">
        <w:rPr>
          <w:i w:val="0"/>
          <w:iCs w:val="0"/>
          <w:lang w:val="en-US"/>
        </w:rPr>
        <w:t xml:space="preserve">Triển khai </w:t>
      </w:r>
      <w:r w:rsidR="00040171" w:rsidRPr="00994BB2">
        <w:rPr>
          <w:i w:val="0"/>
          <w:iCs w:val="0"/>
          <w:lang w:val="en-US"/>
        </w:rPr>
        <w:t xml:space="preserve">giải pháp </w:t>
      </w:r>
      <w:r w:rsidRPr="00994BB2">
        <w:rPr>
          <w:i w:val="0"/>
          <w:iCs w:val="0"/>
          <w:lang w:val="en-US"/>
        </w:rPr>
        <w:t>đ</w:t>
      </w:r>
      <w:r w:rsidR="006E7FF5" w:rsidRPr="00994BB2">
        <w:rPr>
          <w:i w:val="0"/>
          <w:iCs w:val="0"/>
          <w:lang w:val="en-US"/>
        </w:rPr>
        <w:t>ối với Giáo dục Tiểu học</w:t>
      </w:r>
    </w:p>
    <w:p w14:paraId="018A5A02" w14:textId="764B7D0A" w:rsidR="00311440" w:rsidRPr="00994BB2" w:rsidRDefault="006E7FF5" w:rsidP="000C19C9">
      <w:pPr>
        <w:tabs>
          <w:tab w:val="left" w:pos="993"/>
          <w:tab w:val="left" w:pos="1134"/>
        </w:tabs>
        <w:spacing w:before="120" w:line="276" w:lineRule="auto"/>
        <w:ind w:firstLine="709"/>
        <w:jc w:val="both"/>
        <w:rPr>
          <w:sz w:val="28"/>
          <w:szCs w:val="28"/>
        </w:rPr>
      </w:pPr>
      <w:r w:rsidRPr="00994BB2">
        <w:rPr>
          <w:sz w:val="28"/>
          <w:szCs w:val="28"/>
        </w:rPr>
        <w:t xml:space="preserve">Tổ chức các hoạt động dạy học 2 buổi/ngày thực hiện </w:t>
      </w:r>
      <w:r w:rsidR="00592C0A" w:rsidRPr="00994BB2">
        <w:rPr>
          <w:sz w:val="28"/>
          <w:szCs w:val="28"/>
        </w:rPr>
        <w:t>Chương trình giáo dục phổ thông 2018</w:t>
      </w:r>
      <w:r w:rsidR="00D122E5" w:rsidRPr="00994BB2">
        <w:rPr>
          <w:sz w:val="28"/>
          <w:szCs w:val="28"/>
          <w:lang w:val="en-US"/>
        </w:rPr>
        <w:t>.</w:t>
      </w:r>
    </w:p>
    <w:p w14:paraId="018A5A03" w14:textId="77777777" w:rsidR="00311440" w:rsidRPr="00994BB2" w:rsidRDefault="006E7FF5" w:rsidP="000C19C9">
      <w:pPr>
        <w:tabs>
          <w:tab w:val="left" w:pos="993"/>
          <w:tab w:val="left" w:pos="1134"/>
          <w:tab w:val="left" w:pos="1327"/>
        </w:tabs>
        <w:spacing w:before="120" w:line="276" w:lineRule="auto"/>
        <w:ind w:firstLine="709"/>
        <w:jc w:val="both"/>
        <w:rPr>
          <w:sz w:val="28"/>
          <w:szCs w:val="28"/>
        </w:rPr>
      </w:pPr>
      <w:r w:rsidRPr="00994BB2">
        <w:rPr>
          <w:sz w:val="28"/>
          <w:szCs w:val="28"/>
        </w:rPr>
        <w:t>Tổ chức dạy học các môn học, hoạt động giáo dục bắt buộc, môn học tự chọn theo quy định của Chương trình giáo dục phổ thông 2018;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trong điều kiện cho phép tạo môi trường cho học sinh được trải nghiệm, vận dụng các kiến thức đã học, phát huy năng lực đã đạt được trong chương trình các môn học, hoạt động giáo dục vào thực tiễn.</w:t>
      </w:r>
    </w:p>
    <w:p w14:paraId="018A5A06" w14:textId="57338D6E" w:rsidR="00311440" w:rsidRPr="00994BB2" w:rsidRDefault="006E7FF5" w:rsidP="000C19C9">
      <w:pPr>
        <w:tabs>
          <w:tab w:val="left" w:pos="993"/>
          <w:tab w:val="left" w:pos="1134"/>
          <w:tab w:val="left" w:pos="1339"/>
        </w:tabs>
        <w:spacing w:before="120" w:line="276" w:lineRule="auto"/>
        <w:ind w:firstLine="709"/>
        <w:jc w:val="both"/>
        <w:rPr>
          <w:sz w:val="28"/>
          <w:szCs w:val="28"/>
        </w:rPr>
      </w:pPr>
      <w:r w:rsidRPr="00994BB2">
        <w:rPr>
          <w:sz w:val="28"/>
          <w:szCs w:val="28"/>
        </w:rPr>
        <w:t xml:space="preserve">Tổ chức các hoạt động rèn luyện Toán và Tiếng Việt: Sau khi thực hiện đầy đủ các hoạt động dạy học theo hướng dẫn của Chương trình </w:t>
      </w:r>
      <w:r w:rsidR="00D122E5" w:rsidRPr="00994BB2">
        <w:rPr>
          <w:sz w:val="28"/>
          <w:szCs w:val="28"/>
          <w:lang w:val="en-US"/>
        </w:rPr>
        <w:t>g</w:t>
      </w:r>
      <w:r w:rsidRPr="00994BB2">
        <w:rPr>
          <w:sz w:val="28"/>
          <w:szCs w:val="28"/>
        </w:rPr>
        <w:t xml:space="preserve">iáo dục </w:t>
      </w:r>
      <w:r w:rsidR="00D122E5" w:rsidRPr="00994BB2">
        <w:rPr>
          <w:sz w:val="28"/>
          <w:szCs w:val="28"/>
          <w:lang w:val="en-US"/>
        </w:rPr>
        <w:t>p</w:t>
      </w:r>
      <w:r w:rsidRPr="00994BB2">
        <w:rPr>
          <w:sz w:val="28"/>
          <w:szCs w:val="28"/>
        </w:rPr>
        <w:t>hổ thông</w:t>
      </w:r>
      <w:r w:rsidR="00E4475C" w:rsidRPr="00994BB2">
        <w:rPr>
          <w:sz w:val="28"/>
          <w:szCs w:val="28"/>
          <w:lang w:val="en-US"/>
        </w:rPr>
        <w:t xml:space="preserve"> </w:t>
      </w:r>
      <w:r w:rsidRPr="00994BB2">
        <w:rPr>
          <w:sz w:val="28"/>
          <w:szCs w:val="28"/>
        </w:rPr>
        <w:t>2018, thời gian còn lại trong ngày, nhà trường có thể xây dựng kế hoạch nhà trường để tổ chức thêm các hoạt động khác như rèn luyện kiến thức Toán và Tiếng Việt, sinh hoạt chủ điểm, sinh hoạt ngoại khóa…</w:t>
      </w:r>
    </w:p>
    <w:p w14:paraId="018A5A07" w14:textId="77777777" w:rsidR="00311440" w:rsidRPr="00994BB2" w:rsidRDefault="006E7FF5" w:rsidP="000C19C9">
      <w:pPr>
        <w:tabs>
          <w:tab w:val="left" w:pos="993"/>
          <w:tab w:val="left" w:pos="1134"/>
          <w:tab w:val="left" w:pos="1339"/>
        </w:tabs>
        <w:spacing w:before="120" w:line="276" w:lineRule="auto"/>
        <w:ind w:firstLine="709"/>
        <w:jc w:val="both"/>
        <w:rPr>
          <w:sz w:val="28"/>
          <w:szCs w:val="28"/>
        </w:rPr>
      </w:pPr>
      <w:r w:rsidRPr="00994BB2">
        <w:rPr>
          <w:sz w:val="28"/>
          <w:szCs w:val="28"/>
        </w:rPr>
        <w:t>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 Kế hoạch nhà trường do Hiệu trưởng xây dựng, trình Phòng Giáo dục và Đào tạo phê duyệt trước khi tổ chức triển khai.</w:t>
      </w:r>
    </w:p>
    <w:p w14:paraId="3A31B852" w14:textId="77777777" w:rsidR="00994BB2" w:rsidRPr="00994BB2" w:rsidRDefault="00994BB2" w:rsidP="00994BB2">
      <w:pPr>
        <w:tabs>
          <w:tab w:val="left" w:pos="993"/>
          <w:tab w:val="left" w:pos="1134"/>
          <w:tab w:val="left" w:pos="1342"/>
        </w:tabs>
        <w:spacing w:before="120" w:line="276" w:lineRule="auto"/>
        <w:ind w:firstLine="709"/>
        <w:jc w:val="both"/>
        <w:rPr>
          <w:sz w:val="28"/>
          <w:szCs w:val="28"/>
        </w:rPr>
      </w:pPr>
      <w:r w:rsidRPr="00994BB2">
        <w:rPr>
          <w:sz w:val="28"/>
          <w:szCs w:val="28"/>
        </w:rPr>
        <w:t>Tổ chức các lớp học ngoại</w:t>
      </w:r>
      <w:r w:rsidRPr="00994BB2">
        <w:rPr>
          <w:sz w:val="28"/>
          <w:szCs w:val="28"/>
          <w:lang w:val="vi-VN"/>
        </w:rPr>
        <w:t xml:space="preserve"> ngữ </w:t>
      </w:r>
      <w:r w:rsidRPr="00994BB2">
        <w:rPr>
          <w:sz w:val="28"/>
          <w:szCs w:val="28"/>
        </w:rPr>
        <w:t>tăng cường, học ngoại</w:t>
      </w:r>
      <w:r w:rsidRPr="00994BB2">
        <w:rPr>
          <w:sz w:val="28"/>
          <w:szCs w:val="28"/>
          <w:lang w:val="vi-VN"/>
        </w:rPr>
        <w:t xml:space="preserve"> ngữ </w:t>
      </w:r>
      <w:r w:rsidRPr="00994BB2">
        <w:rPr>
          <w:sz w:val="28"/>
          <w:szCs w:val="28"/>
        </w:rPr>
        <w:t xml:space="preserve">giao tiếp với </w:t>
      </w:r>
      <w:r w:rsidRPr="00994BB2">
        <w:rPr>
          <w:sz w:val="28"/>
          <w:szCs w:val="28"/>
          <w:lang w:val="en-US"/>
        </w:rPr>
        <w:t>giáo viên người</w:t>
      </w:r>
      <w:r w:rsidRPr="00994BB2">
        <w:rPr>
          <w:sz w:val="28"/>
          <w:szCs w:val="28"/>
        </w:rPr>
        <w:t xml:space="preserve"> nước ngoài, học phần mềm</w:t>
      </w:r>
      <w:r w:rsidRPr="00994BB2">
        <w:rPr>
          <w:sz w:val="28"/>
          <w:szCs w:val="28"/>
          <w:lang w:val="vi-VN"/>
        </w:rPr>
        <w:t xml:space="preserve"> và tài liệu</w:t>
      </w:r>
      <w:r w:rsidRPr="00994BB2">
        <w:rPr>
          <w:sz w:val="28"/>
          <w:szCs w:val="28"/>
        </w:rPr>
        <w:t xml:space="preserve"> bổ trợ, lệ phí thi chứng chỉ ngoại</w:t>
      </w:r>
      <w:r w:rsidRPr="00994BB2">
        <w:rPr>
          <w:sz w:val="28"/>
          <w:szCs w:val="28"/>
          <w:lang w:val="vi-VN"/>
        </w:rPr>
        <w:t xml:space="preserve"> ngữ</w:t>
      </w:r>
      <w:r w:rsidRPr="00994BB2">
        <w:rPr>
          <w:sz w:val="28"/>
          <w:szCs w:val="28"/>
        </w:rPr>
        <w:t xml:space="preserve">: Bên cạnh việc thực hiện </w:t>
      </w:r>
      <w:r w:rsidRPr="00994BB2">
        <w:rPr>
          <w:sz w:val="28"/>
          <w:szCs w:val="28"/>
          <w:lang w:val="en-US"/>
        </w:rPr>
        <w:t>C</w:t>
      </w:r>
      <w:r w:rsidRPr="00994BB2">
        <w:rPr>
          <w:sz w:val="28"/>
          <w:szCs w:val="28"/>
        </w:rPr>
        <w:t>hương trình giáo dục phổ thông 2018 đối với ngoại ngữ 1, nhà trường có thể sắp xếp thời khoá biểu linh hoạt để phối hợp với các đơn vị có năng lực để tổ chức thêm các hoạt động dạy tiếng nước ngoài tăng cường, học giao tiếp với người nước ngoài, học tiếng nước ngoài qua phần mềm bổ trợ, học tiếng nước ngoài qua Toán và Khoa học. Các giáo viên người nước ngoài khi tham gia giảng dạy tại trường phải tuân thủ các quy định về người nước ngoài làm việc tại Việt Nam, đồng thời phải tuân thủ các nội quy của nhà trường, chấp hành nghiêm chỉnh các quy định của hiến pháp và pháp luật. Tổng số tiết dạy ngoại ngữ 1 tối đa là 8 tiết/tuần (</w:t>
      </w:r>
      <w:r w:rsidRPr="00994BB2">
        <w:rPr>
          <w:sz w:val="28"/>
          <w:szCs w:val="28"/>
          <w:lang w:val="en-US"/>
        </w:rPr>
        <w:t>t</w:t>
      </w:r>
      <w:r w:rsidRPr="00994BB2">
        <w:rPr>
          <w:sz w:val="28"/>
          <w:szCs w:val="28"/>
        </w:rPr>
        <w:t>ính cả các tiết thực hiện theo Chương trình Giáo dục phổ thông 2018).</w:t>
      </w:r>
    </w:p>
    <w:p w14:paraId="2078F75C" w14:textId="77777777" w:rsidR="00994BB2" w:rsidRPr="00994BB2" w:rsidRDefault="00994BB2" w:rsidP="00994BB2">
      <w:pPr>
        <w:tabs>
          <w:tab w:val="left" w:pos="993"/>
          <w:tab w:val="left" w:pos="1134"/>
          <w:tab w:val="left" w:pos="1337"/>
        </w:tabs>
        <w:spacing w:before="120" w:line="276" w:lineRule="auto"/>
        <w:ind w:firstLine="709"/>
        <w:jc w:val="both"/>
        <w:rPr>
          <w:sz w:val="28"/>
          <w:szCs w:val="28"/>
        </w:rPr>
      </w:pPr>
      <w:r w:rsidRPr="00994BB2">
        <w:rPr>
          <w:sz w:val="28"/>
          <w:szCs w:val="28"/>
        </w:rPr>
        <w:t xml:space="preserve">Tổ chức lớp học Tin học, luyện thi chứng chỉ quốc tế: Theo lộ trình Chương trình Giáo dục Phổ thông 2018, môn Tin học là môn học bắt buộc đối với lớp 3 từ năm </w:t>
      </w:r>
      <w:r w:rsidRPr="00994BB2">
        <w:rPr>
          <w:sz w:val="28"/>
          <w:szCs w:val="28"/>
        </w:rPr>
        <w:lastRenderedPageBreak/>
        <w:t>học 2022-2023, lớp 3, 4 từ năm học 2023-2024 và lớp 3, 4, 5 từ năm học 2024-2025 với thời lượng 1 tiết/tuần.</w:t>
      </w:r>
    </w:p>
    <w:p w14:paraId="018A5A0B" w14:textId="77777777" w:rsidR="00311440" w:rsidRPr="00994BB2" w:rsidRDefault="006E7FF5" w:rsidP="00B94B4E">
      <w:pPr>
        <w:pStyle w:val="BodyText"/>
        <w:tabs>
          <w:tab w:val="left" w:pos="993"/>
          <w:tab w:val="left" w:pos="1134"/>
        </w:tabs>
        <w:spacing w:line="276" w:lineRule="auto"/>
        <w:ind w:left="0" w:firstLine="709"/>
        <w:rPr>
          <w:spacing w:val="-2"/>
        </w:rPr>
      </w:pPr>
      <w:r w:rsidRPr="00994BB2">
        <w:rPr>
          <w:spacing w:val="-2"/>
        </w:rPr>
        <w:t>Nhằm đáp ứng nhu cầu dạy và học tin học theo định hướng chuẩn quốc tế, các trường có thể tổ chức thêm 1 tiết dạy học tin học để thực hiện dạy tin học tăng cường, giúp học sinh đủ năng lực thi các chứng chỉ quốc tế. Thời lượng tối đa cho hoạt động này là 3 tiết/tuần (tính cả các tiết thực hiện theo Chương trình Giáo dục phổ thông 2018).</w:t>
      </w:r>
    </w:p>
    <w:p w14:paraId="018A5A0C" w14:textId="77777777" w:rsidR="00311440" w:rsidRPr="00994BB2" w:rsidRDefault="006E7FF5" w:rsidP="000C19C9">
      <w:pPr>
        <w:tabs>
          <w:tab w:val="left" w:pos="993"/>
          <w:tab w:val="left" w:pos="1134"/>
          <w:tab w:val="left" w:pos="1337"/>
        </w:tabs>
        <w:spacing w:before="120" w:line="276" w:lineRule="auto"/>
        <w:ind w:firstLine="709"/>
        <w:jc w:val="both"/>
        <w:rPr>
          <w:sz w:val="28"/>
          <w:szCs w:val="28"/>
        </w:rPr>
      </w:pPr>
      <w:r w:rsidRPr="00994BB2">
        <w:rPr>
          <w:sz w:val="28"/>
          <w:szCs w:val="28"/>
        </w:rPr>
        <w:t>Tổ chức lớp Năng khiếu (các câu lạc bộ nghệ thuật, thể dục thể thao): Tuỳ theo nhu cầu của học sinh và năng lực của giáo viên, nhà trường có thể tổ chức các câu lạc bộ năng khiếu (nghệ thuật, thể dục thể thao), sinh hoạt theo hình thức câu lạc bộ, có giáo viên hoặc huấn luyện viên có đầy đủ năng lực và hồ sơ hợp pháp để tổ chức rèn luyện. Thời gian sinh hoạt câu lạc bộ tùy theo năng lực tổ chức và khả năng của học sinh, tối đa 2 tiết/tuần/câu lạc bộ.</w:t>
      </w:r>
    </w:p>
    <w:p w14:paraId="018A5A0D" w14:textId="77777777" w:rsidR="00311440" w:rsidRPr="00994BB2" w:rsidRDefault="006E7FF5" w:rsidP="000C19C9">
      <w:pPr>
        <w:tabs>
          <w:tab w:val="left" w:pos="993"/>
          <w:tab w:val="left" w:pos="1134"/>
          <w:tab w:val="left" w:pos="1337"/>
        </w:tabs>
        <w:spacing w:before="120" w:line="276" w:lineRule="auto"/>
        <w:ind w:firstLine="709"/>
        <w:jc w:val="both"/>
        <w:rPr>
          <w:sz w:val="28"/>
          <w:szCs w:val="28"/>
        </w:rPr>
      </w:pPr>
      <w:r w:rsidRPr="00994BB2">
        <w:rPr>
          <w:sz w:val="28"/>
          <w:szCs w:val="28"/>
        </w:rPr>
        <w:t>Tổ chức lớp Kĩ năng sống, Khoa học vui, STEM, Robotics: Tuỳ theo nhu cầu của học sinh và năng lực của giáo viên, nhà trường có thể tổ chức các câu lạc bộ giáo dục kĩ năng sống, khoa học vui, giáo dục STEM, Robotics sinh hoạt theo hình thức câu lạc bộ, có giáo viên hoặc huấn luyện viên có đầy đủ năng lực và hồ sơ hợp pháp để tổ chức rèn luyện. Thời gian sinh hoạt câu lạc bộ tùy theo năng lực tổ chức và khả năng của học sinh, tối đa 1 tiết/tuần/câu lạc bộ.</w:t>
      </w:r>
    </w:p>
    <w:p w14:paraId="7B096783" w14:textId="77777777" w:rsidR="00994BB2" w:rsidRPr="00994BB2" w:rsidRDefault="00994BB2" w:rsidP="00994BB2">
      <w:pPr>
        <w:tabs>
          <w:tab w:val="left" w:pos="993"/>
          <w:tab w:val="left" w:pos="1134"/>
          <w:tab w:val="left" w:pos="1337"/>
        </w:tabs>
        <w:spacing w:before="120" w:line="276" w:lineRule="auto"/>
        <w:ind w:firstLine="709"/>
        <w:jc w:val="both"/>
        <w:rPr>
          <w:sz w:val="28"/>
          <w:szCs w:val="28"/>
        </w:rPr>
      </w:pPr>
      <w:r w:rsidRPr="00994BB2">
        <w:rPr>
          <w:sz w:val="28"/>
          <w:szCs w:val="28"/>
        </w:rPr>
        <w:t>Tổ chức lớp học</w:t>
      </w:r>
      <w:r w:rsidRPr="00994BB2">
        <w:rPr>
          <w:sz w:val="28"/>
          <w:szCs w:val="28"/>
          <w:lang w:val="vi-VN"/>
        </w:rPr>
        <w:t xml:space="preserve"> linh hoạt </w:t>
      </w:r>
      <w:r w:rsidRPr="00994BB2">
        <w:rPr>
          <w:sz w:val="28"/>
          <w:szCs w:val="28"/>
        </w:rPr>
        <w:t>và các câu lạc bộ khác: Tuỳ theo nhu cầu của học sinh và năng lực của giáo viên, nhà trường có thể tổ chức các câu lạc bộ khác ngoài các nội dung đã nêu ở trên, có giáo viên hoặc huấn luyện viên có đầy đủ năng lực và hồ sơ hợp pháp để tổ chức rèn luyện. Thời gian sinh hoạt câu lạc bộ tùy theo năng lực tổ chức và khả năng của học sinh, tối đa 1 tiết/tuần/câu lạc bộ.</w:t>
      </w:r>
    </w:p>
    <w:p w14:paraId="018A5A11" w14:textId="77777777" w:rsidR="00311440" w:rsidRPr="00994BB2" w:rsidRDefault="006E7FF5" w:rsidP="000C19C9">
      <w:pPr>
        <w:tabs>
          <w:tab w:val="left" w:pos="993"/>
          <w:tab w:val="left" w:pos="1134"/>
          <w:tab w:val="left" w:pos="1337"/>
        </w:tabs>
        <w:spacing w:before="120" w:line="276" w:lineRule="auto"/>
        <w:ind w:firstLine="709"/>
        <w:jc w:val="both"/>
        <w:rPr>
          <w:sz w:val="28"/>
          <w:szCs w:val="28"/>
        </w:rPr>
      </w:pPr>
      <w:r w:rsidRPr="00994BB2">
        <w:rPr>
          <w:sz w:val="28"/>
          <w:szCs w:val="28"/>
        </w:rPr>
        <w:t>Tổ chức các hoạt động trải nghiệm, hoạt động ngoại khóa, ngoài giờ lên lớp</w:t>
      </w:r>
    </w:p>
    <w:p w14:paraId="018A5A12" w14:textId="77777777" w:rsidR="00311440" w:rsidRPr="00994BB2" w:rsidRDefault="006E7FF5" w:rsidP="000C19C9">
      <w:pPr>
        <w:tabs>
          <w:tab w:val="left" w:pos="993"/>
          <w:tab w:val="left" w:pos="1134"/>
          <w:tab w:val="left" w:pos="1337"/>
        </w:tabs>
        <w:spacing w:before="120" w:line="276" w:lineRule="auto"/>
        <w:ind w:firstLine="709"/>
        <w:jc w:val="both"/>
        <w:rPr>
          <w:sz w:val="28"/>
          <w:szCs w:val="28"/>
        </w:rPr>
      </w:pPr>
      <w:r w:rsidRPr="00994BB2">
        <w:rPr>
          <w:sz w:val="28"/>
          <w:szCs w:val="28"/>
        </w:rPr>
        <w:t>Tổ chức phổ cập bơi lội cho học sinh lớp 3, 4, 5 học phí, lệ phí thi và cấp giấy chứng nhận hoàn thành phổ cập bơi lội</w:t>
      </w:r>
    </w:p>
    <w:p w14:paraId="018A5A13" w14:textId="31DB79BB" w:rsidR="00311440" w:rsidRPr="00994BB2" w:rsidRDefault="000C19C9" w:rsidP="00B94B4E">
      <w:pPr>
        <w:pStyle w:val="Heading1"/>
        <w:tabs>
          <w:tab w:val="left" w:pos="993"/>
          <w:tab w:val="left" w:pos="1134"/>
        </w:tabs>
        <w:spacing w:before="120" w:line="276" w:lineRule="auto"/>
        <w:ind w:left="0" w:firstLine="709"/>
      </w:pPr>
      <w:r w:rsidRPr="00994BB2">
        <w:rPr>
          <w:lang w:val="en-US"/>
        </w:rPr>
        <w:t xml:space="preserve">3. </w:t>
      </w:r>
      <w:r w:rsidR="00221EC7" w:rsidRPr="00994BB2">
        <w:rPr>
          <w:lang w:val="en-US"/>
        </w:rPr>
        <w:t xml:space="preserve">Triển khai </w:t>
      </w:r>
      <w:r w:rsidR="00040171" w:rsidRPr="00994BB2">
        <w:rPr>
          <w:lang w:val="en-US"/>
        </w:rPr>
        <w:t xml:space="preserve">giải pháp </w:t>
      </w:r>
      <w:r w:rsidR="00221EC7" w:rsidRPr="00994BB2">
        <w:rPr>
          <w:lang w:val="en-US"/>
        </w:rPr>
        <w:t>đ</w:t>
      </w:r>
      <w:r w:rsidR="006E7FF5" w:rsidRPr="00994BB2">
        <w:t>ối với Giáo dục Trung học</w:t>
      </w:r>
    </w:p>
    <w:p w14:paraId="018A5A14" w14:textId="77777777" w:rsidR="00311440" w:rsidRPr="00994BB2" w:rsidRDefault="006E7FF5" w:rsidP="000C19C9">
      <w:pPr>
        <w:tabs>
          <w:tab w:val="left" w:pos="993"/>
          <w:tab w:val="left" w:pos="1134"/>
          <w:tab w:val="left" w:pos="1337"/>
        </w:tabs>
        <w:spacing w:before="120" w:line="276" w:lineRule="auto"/>
        <w:ind w:firstLine="709"/>
        <w:jc w:val="both"/>
        <w:rPr>
          <w:sz w:val="28"/>
          <w:szCs w:val="28"/>
        </w:rPr>
      </w:pPr>
      <w:r w:rsidRPr="00994BB2">
        <w:rPr>
          <w:sz w:val="28"/>
          <w:szCs w:val="28"/>
        </w:rPr>
        <w:t>Thực hiện tự chủ trong thực hiện Chương trình giáo dục phổ thông theo kế hoạch giáo dục nhà trường được Hội đồng trường thông qua. Việc thực hiện chương trình chủ động đảm bảo thời lượng dạy học và các mục tiêu cần đạt được qui định trong chương trình; kế hoạch giáo dục nhà trường, kế hoạch giáo dục môn học, kế hoạch dạy học của giáo viên và kế hoạch bài dạy tuân theo qui định của Chương trình và các văn bản hướng dẫn của Sở Giáo dục và Đào tạo.</w:t>
      </w:r>
    </w:p>
    <w:p w14:paraId="018A5A15" w14:textId="7F3B59DA" w:rsidR="00311440" w:rsidRPr="00994BB2" w:rsidRDefault="006E7FF5" w:rsidP="000C19C9">
      <w:pPr>
        <w:tabs>
          <w:tab w:val="left" w:pos="993"/>
          <w:tab w:val="left" w:pos="1134"/>
          <w:tab w:val="left" w:pos="1337"/>
        </w:tabs>
        <w:spacing w:before="120" w:line="276" w:lineRule="auto"/>
        <w:ind w:firstLine="709"/>
        <w:jc w:val="both"/>
        <w:rPr>
          <w:sz w:val="28"/>
          <w:szCs w:val="28"/>
          <w:lang w:val="en-US"/>
        </w:rPr>
      </w:pPr>
      <w:r w:rsidRPr="00994BB2">
        <w:rPr>
          <w:sz w:val="28"/>
          <w:szCs w:val="28"/>
        </w:rPr>
        <w:t xml:space="preserve">Thực hiện tự chủ trong thực hiện các chương trình nhà trường theo các kế hoạch được Hội đồng trường thông qua và có sự tham gia tự nguyện của người học (ví dụ như: Chương trình dạy học 2 buổi/ngày; Chương trình tăng cường tiếng Anh, học tiếng </w:t>
      </w:r>
      <w:r w:rsidRPr="00994BB2">
        <w:rPr>
          <w:sz w:val="28"/>
          <w:szCs w:val="28"/>
        </w:rPr>
        <w:lastRenderedPageBreak/>
        <w:t>Anh với người nước ngoài; Chương trình tin học theo định hướng chuẩn quốc tế, …) và tổ chức các hoạt động giáo dục trải nghiệm, kĩ năng sống, giáo dục STEM, tiết học ngoài nhà trường, …)</w:t>
      </w:r>
      <w:r w:rsidR="000C19C9" w:rsidRPr="00994BB2">
        <w:rPr>
          <w:sz w:val="28"/>
          <w:szCs w:val="28"/>
          <w:lang w:val="en-US"/>
        </w:rPr>
        <w:t>:</w:t>
      </w:r>
    </w:p>
    <w:p w14:paraId="018A5A16" w14:textId="6103E7F9" w:rsidR="00311440" w:rsidRPr="00994BB2" w:rsidRDefault="000C19C9" w:rsidP="00B94B4E">
      <w:pPr>
        <w:pStyle w:val="BodyText"/>
        <w:tabs>
          <w:tab w:val="left" w:pos="993"/>
          <w:tab w:val="left" w:pos="1134"/>
        </w:tabs>
        <w:spacing w:line="276" w:lineRule="auto"/>
        <w:ind w:left="0" w:firstLine="709"/>
      </w:pPr>
      <w:r w:rsidRPr="00994BB2">
        <w:rPr>
          <w:lang w:val="en-US"/>
        </w:rPr>
        <w:t xml:space="preserve">+ </w:t>
      </w:r>
      <w:r w:rsidR="006E7FF5" w:rsidRPr="00994BB2">
        <w:t>Chương trình dạy học 2 buổi/ngày được thực hiện theo Quyết định và hướng dẫn của Sở Giáo dục và Đào tạo;</w:t>
      </w:r>
    </w:p>
    <w:p w14:paraId="018A5A17" w14:textId="57875AFE" w:rsidR="00311440" w:rsidRPr="00994BB2" w:rsidRDefault="000C19C9" w:rsidP="00B94B4E">
      <w:pPr>
        <w:pStyle w:val="BodyText"/>
        <w:tabs>
          <w:tab w:val="left" w:pos="993"/>
          <w:tab w:val="left" w:pos="1134"/>
        </w:tabs>
        <w:spacing w:line="276" w:lineRule="auto"/>
        <w:ind w:left="0" w:firstLine="709"/>
      </w:pPr>
      <w:r w:rsidRPr="00994BB2">
        <w:rPr>
          <w:lang w:val="en-US"/>
        </w:rPr>
        <w:t xml:space="preserve">+ </w:t>
      </w:r>
      <w:r w:rsidR="006E7FF5" w:rsidRPr="00994BB2">
        <w:t>Chương trình nhà trường được thực hiện theo kế hoạch được Hội đồng trường thông qua và có sự tham gia tự nguyện của người học; việc tổ chức thực hiện các chương trình nhà trường nhằm nâng cao chất lượng, hiệu quả dạy học, giáo dục và không làm ảnh hưởng đến việc thực hiện Chương trình giáo dục phổ thông theo qui định của Bộ GDĐT.</w:t>
      </w:r>
    </w:p>
    <w:p w14:paraId="25C92A53" w14:textId="77CA7FDF" w:rsidR="000C19C9" w:rsidRPr="00994BB2" w:rsidRDefault="00221EC7" w:rsidP="00B94B4E">
      <w:pPr>
        <w:tabs>
          <w:tab w:val="left" w:pos="993"/>
          <w:tab w:val="left" w:pos="1134"/>
        </w:tabs>
        <w:spacing w:before="120" w:line="276" w:lineRule="auto"/>
        <w:ind w:firstLine="709"/>
        <w:jc w:val="both"/>
        <w:rPr>
          <w:b/>
          <w:sz w:val="28"/>
          <w:szCs w:val="28"/>
        </w:rPr>
      </w:pPr>
      <w:r w:rsidRPr="00994BB2">
        <w:rPr>
          <w:b/>
          <w:sz w:val="28"/>
          <w:szCs w:val="28"/>
          <w:lang w:val="en-US"/>
        </w:rPr>
        <w:t>4</w:t>
      </w:r>
      <w:r w:rsidR="000C19C9" w:rsidRPr="00994BB2">
        <w:rPr>
          <w:b/>
          <w:sz w:val="28"/>
          <w:szCs w:val="28"/>
          <w:lang w:val="en-US"/>
        </w:rPr>
        <w:t>.</w:t>
      </w:r>
      <w:r w:rsidR="006E7FF5" w:rsidRPr="00994BB2">
        <w:rPr>
          <w:b/>
          <w:sz w:val="28"/>
          <w:szCs w:val="28"/>
        </w:rPr>
        <w:t xml:space="preserve"> </w:t>
      </w:r>
      <w:r w:rsidR="000C19C9" w:rsidRPr="00994BB2">
        <w:rPr>
          <w:b/>
          <w:sz w:val="28"/>
          <w:szCs w:val="28"/>
          <w:lang w:val="en-US"/>
        </w:rPr>
        <w:t>T</w:t>
      </w:r>
      <w:r w:rsidR="006E7FF5" w:rsidRPr="00994BB2">
        <w:rPr>
          <w:b/>
          <w:sz w:val="28"/>
          <w:szCs w:val="28"/>
        </w:rPr>
        <w:t xml:space="preserve">riển khai </w:t>
      </w:r>
      <w:r w:rsidR="00040171" w:rsidRPr="00994BB2">
        <w:rPr>
          <w:b/>
          <w:sz w:val="28"/>
          <w:szCs w:val="28"/>
          <w:lang w:val="en-US"/>
        </w:rPr>
        <w:t xml:space="preserve">giải pháp </w:t>
      </w:r>
      <w:r w:rsidR="006E7FF5" w:rsidRPr="00994BB2">
        <w:rPr>
          <w:b/>
          <w:sz w:val="28"/>
          <w:szCs w:val="28"/>
        </w:rPr>
        <w:t xml:space="preserve">về tự chủ trong công tác tuyển sinh </w:t>
      </w:r>
    </w:p>
    <w:p w14:paraId="018A5A18" w14:textId="4516DACA" w:rsidR="00311440" w:rsidRPr="00994BB2" w:rsidRDefault="000C19C9" w:rsidP="00B94B4E">
      <w:pPr>
        <w:tabs>
          <w:tab w:val="left" w:pos="993"/>
          <w:tab w:val="left" w:pos="1134"/>
        </w:tabs>
        <w:spacing w:before="120" w:line="276" w:lineRule="auto"/>
        <w:ind w:firstLine="709"/>
        <w:jc w:val="both"/>
        <w:rPr>
          <w:sz w:val="28"/>
          <w:szCs w:val="28"/>
        </w:rPr>
      </w:pPr>
      <w:r w:rsidRPr="00994BB2">
        <w:rPr>
          <w:sz w:val="28"/>
          <w:szCs w:val="28"/>
          <w:lang w:val="en-US"/>
        </w:rPr>
        <w:t>C</w:t>
      </w:r>
      <w:r w:rsidR="006E7FF5" w:rsidRPr="00994BB2">
        <w:rPr>
          <w:sz w:val="28"/>
          <w:szCs w:val="28"/>
        </w:rPr>
        <w:t>ăn cứ kế hoạch tuyển sinh đã được cấp có thẩm quyền phê duyệt, trường</w:t>
      </w:r>
      <w:r w:rsidRPr="00994BB2">
        <w:rPr>
          <w:sz w:val="28"/>
          <w:szCs w:val="28"/>
          <w:lang w:val="en-US"/>
        </w:rPr>
        <w:t xml:space="preserve">tổ chức </w:t>
      </w:r>
      <w:r w:rsidR="006E7FF5" w:rsidRPr="00994BB2">
        <w:rPr>
          <w:sz w:val="28"/>
          <w:szCs w:val="28"/>
        </w:rPr>
        <w:t>tuyển sinh đúng theo kế hoạch</w:t>
      </w:r>
      <w:r w:rsidRPr="00994BB2">
        <w:rPr>
          <w:sz w:val="28"/>
          <w:szCs w:val="28"/>
          <w:lang w:val="en-US"/>
        </w:rPr>
        <w:t xml:space="preserve"> đã xây dựng</w:t>
      </w:r>
      <w:r w:rsidR="006E7FF5" w:rsidRPr="00994BB2">
        <w:rPr>
          <w:sz w:val="28"/>
          <w:szCs w:val="28"/>
        </w:rPr>
        <w:t>.</w:t>
      </w:r>
    </w:p>
    <w:p w14:paraId="018A5A19" w14:textId="1FE9AD43" w:rsidR="00311440" w:rsidRPr="00994BB2" w:rsidRDefault="00040171" w:rsidP="00B94B4E">
      <w:pPr>
        <w:pStyle w:val="Heading1"/>
        <w:tabs>
          <w:tab w:val="left" w:pos="993"/>
          <w:tab w:val="left" w:pos="1134"/>
        </w:tabs>
        <w:spacing w:before="120" w:line="276" w:lineRule="auto"/>
        <w:ind w:left="0" w:firstLine="709"/>
      </w:pPr>
      <w:r w:rsidRPr="00994BB2">
        <w:rPr>
          <w:lang w:val="en-US"/>
        </w:rPr>
        <w:t>5</w:t>
      </w:r>
      <w:r w:rsidR="000C19C9" w:rsidRPr="00994BB2">
        <w:rPr>
          <w:lang w:val="en-US"/>
        </w:rPr>
        <w:t>.</w:t>
      </w:r>
      <w:r w:rsidR="006E7FF5" w:rsidRPr="00994BB2">
        <w:t xml:space="preserve"> </w:t>
      </w:r>
      <w:r w:rsidR="001F2B76" w:rsidRPr="00994BB2">
        <w:rPr>
          <w:lang w:val="en-US"/>
        </w:rPr>
        <w:t>T</w:t>
      </w:r>
      <w:r w:rsidR="006E7FF5" w:rsidRPr="00994BB2">
        <w:t xml:space="preserve">riển khai </w:t>
      </w:r>
      <w:r w:rsidRPr="00994BB2">
        <w:rPr>
          <w:lang w:val="en-US"/>
        </w:rPr>
        <w:t xml:space="preserve">giải pháp </w:t>
      </w:r>
      <w:r w:rsidR="006E7FF5" w:rsidRPr="00994BB2">
        <w:t xml:space="preserve">về </w:t>
      </w:r>
      <w:r w:rsidR="00BD65FB" w:rsidRPr="00994BB2">
        <w:rPr>
          <w:lang w:val="en-US"/>
        </w:rPr>
        <w:t xml:space="preserve">tự chủ </w:t>
      </w:r>
      <w:r w:rsidR="006E7FF5" w:rsidRPr="00994BB2">
        <w:t>tổ chức</w:t>
      </w:r>
      <w:r w:rsidR="00223140" w:rsidRPr="00994BB2">
        <w:rPr>
          <w:lang w:val="en-US"/>
        </w:rPr>
        <w:t xml:space="preserve"> bộ máy</w:t>
      </w:r>
    </w:p>
    <w:p w14:paraId="3D1A5528" w14:textId="4DC43F58" w:rsidR="00BD65FB" w:rsidRPr="00994BB2" w:rsidRDefault="00040171" w:rsidP="00B94B4E">
      <w:pPr>
        <w:pStyle w:val="Heading2"/>
        <w:tabs>
          <w:tab w:val="left" w:pos="993"/>
          <w:tab w:val="left" w:pos="1134"/>
        </w:tabs>
        <w:spacing w:before="120" w:line="276" w:lineRule="auto"/>
        <w:ind w:left="0" w:firstLine="709"/>
        <w:jc w:val="left"/>
        <w:rPr>
          <w:i w:val="0"/>
          <w:iCs w:val="0"/>
        </w:rPr>
      </w:pPr>
      <w:r w:rsidRPr="00994BB2">
        <w:rPr>
          <w:i w:val="0"/>
          <w:iCs w:val="0"/>
          <w:lang w:val="en-US"/>
        </w:rPr>
        <w:t>5</w:t>
      </w:r>
      <w:r w:rsidR="00C26647" w:rsidRPr="00994BB2">
        <w:rPr>
          <w:i w:val="0"/>
          <w:iCs w:val="0"/>
          <w:lang w:val="en-US"/>
        </w:rPr>
        <w:t>.1</w:t>
      </w:r>
      <w:r w:rsidR="00754700" w:rsidRPr="00994BB2">
        <w:rPr>
          <w:i w:val="0"/>
          <w:iCs w:val="0"/>
          <w:lang w:val="en-US"/>
        </w:rPr>
        <w:t xml:space="preserve">. </w:t>
      </w:r>
      <w:r w:rsidR="00BD65FB" w:rsidRPr="00994BB2">
        <w:rPr>
          <w:i w:val="0"/>
          <w:iCs w:val="0"/>
        </w:rPr>
        <w:t>Về tổ chức bộ máy</w:t>
      </w:r>
    </w:p>
    <w:p w14:paraId="3641B0C1" w14:textId="6BD67C23" w:rsidR="00BD65FB" w:rsidRPr="00994BB2" w:rsidRDefault="00BD65FB" w:rsidP="00B94B4E">
      <w:pPr>
        <w:pStyle w:val="BodyText"/>
        <w:tabs>
          <w:tab w:val="left" w:pos="993"/>
          <w:tab w:val="left" w:pos="1134"/>
        </w:tabs>
        <w:spacing w:line="276" w:lineRule="auto"/>
        <w:ind w:left="0" w:firstLine="709"/>
      </w:pPr>
      <w:r w:rsidRPr="00994BB2">
        <w:t xml:space="preserve">Đơn vị sự nghiệp công lập tự bảo đảm chi thường xuyên quyết định thành lập, tổ chức lại, giải thể các đơn vị không thuộc cơ cấu tổ chức các đơn vị cấu thành theo quyết định của cơ quan có thẩm quyền, khi đáp ứng các tiêu chí, điều kiện, tiêu chuẩn theo quy định của pháp luật; xây dựng phương án sắp xếp lại các đơn vị cấu thành trình </w:t>
      </w:r>
      <w:r w:rsidR="006B415A" w:rsidRPr="00994BB2">
        <w:rPr>
          <w:lang w:val="en-US"/>
        </w:rPr>
        <w:t>Sở Giáo dục và Đào tạo</w:t>
      </w:r>
      <w:r w:rsidRPr="00994BB2">
        <w:t xml:space="preserve"> quyết định;</w:t>
      </w:r>
    </w:p>
    <w:p w14:paraId="1126B20F" w14:textId="19DE88C0" w:rsidR="00BD65FB" w:rsidRPr="00994BB2" w:rsidRDefault="00BD65FB" w:rsidP="00B94B4E">
      <w:pPr>
        <w:pStyle w:val="BodyText"/>
        <w:tabs>
          <w:tab w:val="left" w:pos="993"/>
          <w:tab w:val="left" w:pos="1134"/>
        </w:tabs>
        <w:spacing w:line="276" w:lineRule="auto"/>
        <w:ind w:left="0" w:firstLine="709"/>
        <w:rPr>
          <w:lang w:val="en-US"/>
        </w:rPr>
      </w:pPr>
      <w:r w:rsidRPr="00994BB2">
        <w:t xml:space="preserve">Đơn vị sự nghiệp công lập tự bảo đảm một phần chi thường xuyên, đơn vị sự nghiệp công lập do ngân sách nhà nước bảo đảm chi thường xuyên xây dựng phương án sắp xếp, kiện toàn cơ cấu tổ chức của đơn vị trình </w:t>
      </w:r>
      <w:r w:rsidR="006B415A" w:rsidRPr="00994BB2">
        <w:rPr>
          <w:lang w:val="en-US"/>
        </w:rPr>
        <w:t>Sở Giáo dục và Đào tạo</w:t>
      </w:r>
      <w:r w:rsidRPr="00994BB2">
        <w:t xml:space="preserve"> quyết định</w:t>
      </w:r>
      <w:r w:rsidR="006B415A" w:rsidRPr="00994BB2">
        <w:rPr>
          <w:lang w:val="en-US"/>
        </w:rPr>
        <w:t>.</w:t>
      </w:r>
    </w:p>
    <w:p w14:paraId="1489AA0A" w14:textId="6F143CFA" w:rsidR="00BD65FB" w:rsidRPr="00994BB2" w:rsidRDefault="00040171" w:rsidP="00040171">
      <w:pPr>
        <w:pStyle w:val="Heading2"/>
        <w:tabs>
          <w:tab w:val="left" w:pos="993"/>
          <w:tab w:val="left" w:pos="1134"/>
        </w:tabs>
        <w:spacing w:before="120" w:line="276" w:lineRule="auto"/>
        <w:ind w:left="0" w:firstLine="709"/>
        <w:rPr>
          <w:i w:val="0"/>
          <w:iCs w:val="0"/>
        </w:rPr>
      </w:pPr>
      <w:r w:rsidRPr="00994BB2">
        <w:rPr>
          <w:i w:val="0"/>
          <w:iCs w:val="0"/>
          <w:lang w:val="en-US"/>
        </w:rPr>
        <w:t xml:space="preserve">5.2. </w:t>
      </w:r>
      <w:r w:rsidR="00BD65FB" w:rsidRPr="00994BB2">
        <w:rPr>
          <w:i w:val="0"/>
          <w:iCs w:val="0"/>
        </w:rPr>
        <w:t>Về khung số lượng cấp phó của người đứng đầu đơn vị sự nghiệp công lập</w:t>
      </w:r>
    </w:p>
    <w:p w14:paraId="0B8D9E9C" w14:textId="77777777" w:rsidR="004D75F9" w:rsidRPr="00994BB2" w:rsidRDefault="004D75F9" w:rsidP="00B94B4E">
      <w:pPr>
        <w:pStyle w:val="BodyText"/>
        <w:tabs>
          <w:tab w:val="left" w:pos="993"/>
          <w:tab w:val="left" w:pos="1134"/>
        </w:tabs>
        <w:spacing w:line="276" w:lineRule="auto"/>
        <w:ind w:left="0" w:firstLine="709"/>
      </w:pPr>
      <w:r w:rsidRPr="00994BB2">
        <w:t>Đối với đơn vị sự nghiệp công lập tự bảo đảm chi thường xuyên: số lượng cấp phó của đơn vị được bố trí không quá 03 người.</w:t>
      </w:r>
    </w:p>
    <w:p w14:paraId="666D561E" w14:textId="3FC7EDF1" w:rsidR="004D75F9" w:rsidRPr="00994BB2" w:rsidRDefault="004D75F9" w:rsidP="00B94B4E">
      <w:pPr>
        <w:pStyle w:val="BodyText"/>
        <w:tabs>
          <w:tab w:val="left" w:pos="993"/>
          <w:tab w:val="left" w:pos="1134"/>
        </w:tabs>
        <w:spacing w:line="276" w:lineRule="auto"/>
        <w:ind w:left="0" w:firstLine="709"/>
      </w:pPr>
      <w:r w:rsidRPr="00994BB2">
        <w:t>Đối với đơn vị sự nghiệp công lập tự bảo đảm một phần chi thường xuyên, đơn vị sự nghiệp công lập do ngân sách nhà nước bảo đảm chi thường xuyên: số lượng cấp phó của đơn vị được bố trí không quá 02 cấp phó</w:t>
      </w:r>
      <w:r w:rsidRPr="00994BB2">
        <w:rPr>
          <w:lang w:val="en-US"/>
        </w:rPr>
        <w:t xml:space="preserve"> và điều chỉnh số lượng nếu có quy định trong trường hợp đặc biệt</w:t>
      </w:r>
      <w:r w:rsidRPr="00994BB2">
        <w:t>.</w:t>
      </w:r>
    </w:p>
    <w:p w14:paraId="73F847B6" w14:textId="3026FCDF" w:rsidR="00BD65FB" w:rsidRPr="00994BB2" w:rsidRDefault="00040171" w:rsidP="00040171">
      <w:pPr>
        <w:pStyle w:val="Heading2"/>
        <w:tabs>
          <w:tab w:val="left" w:pos="993"/>
          <w:tab w:val="left" w:pos="1134"/>
        </w:tabs>
        <w:spacing w:before="120" w:line="276" w:lineRule="auto"/>
        <w:ind w:left="0" w:firstLine="709"/>
        <w:rPr>
          <w:i w:val="0"/>
          <w:iCs w:val="0"/>
        </w:rPr>
      </w:pPr>
      <w:r w:rsidRPr="00994BB2">
        <w:rPr>
          <w:i w:val="0"/>
          <w:iCs w:val="0"/>
          <w:lang w:val="en-US"/>
        </w:rPr>
        <w:t>5.</w:t>
      </w:r>
      <w:r w:rsidR="003A5A50" w:rsidRPr="00994BB2">
        <w:rPr>
          <w:i w:val="0"/>
          <w:iCs w:val="0"/>
        </w:rPr>
        <w:t xml:space="preserve">3. </w:t>
      </w:r>
      <w:r w:rsidR="00BD65FB" w:rsidRPr="00994BB2">
        <w:rPr>
          <w:i w:val="0"/>
          <w:iCs w:val="0"/>
        </w:rPr>
        <w:t xml:space="preserve">Về quản lý </w:t>
      </w:r>
      <w:r w:rsidR="003A5A50" w:rsidRPr="00994BB2">
        <w:rPr>
          <w:i w:val="0"/>
          <w:iCs w:val="0"/>
        </w:rPr>
        <w:t>số lượng người làm việc</w:t>
      </w:r>
      <w:r w:rsidR="009A4EBB" w:rsidRPr="00994BB2">
        <w:rPr>
          <w:i w:val="0"/>
          <w:iCs w:val="0"/>
        </w:rPr>
        <w:t xml:space="preserve"> </w:t>
      </w:r>
    </w:p>
    <w:p w14:paraId="16E40F26" w14:textId="77777777" w:rsidR="00BD65FB" w:rsidRPr="00994BB2" w:rsidRDefault="00BD65FB" w:rsidP="00B94B4E">
      <w:pPr>
        <w:tabs>
          <w:tab w:val="left" w:pos="993"/>
          <w:tab w:val="left" w:pos="1134"/>
        </w:tabs>
        <w:spacing w:before="120" w:line="276" w:lineRule="auto"/>
        <w:ind w:firstLine="709"/>
        <w:jc w:val="both"/>
        <w:rPr>
          <w:i/>
          <w:sz w:val="28"/>
          <w:szCs w:val="28"/>
        </w:rPr>
      </w:pPr>
      <w:r w:rsidRPr="00994BB2">
        <w:rPr>
          <w:sz w:val="28"/>
          <w:szCs w:val="28"/>
        </w:rPr>
        <w:t xml:space="preserve">Nghị quyết số 19-NQ/TW đã đưa ra nhiệm vụ, giải pháp: </w:t>
      </w:r>
      <w:r w:rsidRPr="00994BB2">
        <w:rPr>
          <w:sz w:val="28"/>
          <w:szCs w:val="28"/>
          <w:lang w:val="en-US"/>
        </w:rPr>
        <w:t>“</w:t>
      </w:r>
      <w:r w:rsidRPr="00994BB2">
        <w:rPr>
          <w:i/>
          <w:sz w:val="28"/>
          <w:szCs w:val="28"/>
        </w:rPr>
        <w:t xml:space="preserve">Đổi mới cơ chế xác định và giao biên chế theo hướng quản lý, giám sát chặt chẽ biên chế của các đơn vị </w:t>
      </w:r>
      <w:r w:rsidRPr="00994BB2">
        <w:rPr>
          <w:i/>
          <w:sz w:val="28"/>
          <w:szCs w:val="28"/>
        </w:rPr>
        <w:lastRenderedPageBreak/>
        <w:t>sự nghiệp công lập do ngân sách nhà nước bảo đảm toàn bộ hoặc một phần chi</w:t>
      </w:r>
      <w:r w:rsidRPr="00994BB2">
        <w:rPr>
          <w:i/>
          <w:sz w:val="28"/>
          <w:szCs w:val="28"/>
          <w:lang w:val="en-US"/>
        </w:rPr>
        <w:t xml:space="preserve"> </w:t>
      </w:r>
      <w:r w:rsidRPr="00994BB2">
        <w:rPr>
          <w:i/>
          <w:sz w:val="28"/>
          <w:szCs w:val="28"/>
        </w:rPr>
        <w:t>thường xuyên; Tổ chức phân loại viên chức theo vị trí việc làm và sắp xếp, bố trí lại cơ cấu viên chức theo hướng vị trí chuyên môn, nghiệp vụ chiếm tỉ lệ ít 15 nhất 65%</w:t>
      </w:r>
      <w:r w:rsidRPr="00994BB2">
        <w:rPr>
          <w:sz w:val="28"/>
          <w:szCs w:val="28"/>
        </w:rPr>
        <w:t xml:space="preserve">. Theo đó, Nghị định số 106/2020/NĐ-CP quy định về: </w:t>
      </w:r>
      <w:r w:rsidRPr="00994BB2">
        <w:rPr>
          <w:i/>
          <w:sz w:val="28"/>
          <w:szCs w:val="28"/>
        </w:rPr>
        <w:t>Xây dựng và phê duyệt vị trí việc làm; lập kế hoạch và phê duyệt số lượng người làm việc; xác định và giao số lượng người làm việc từ nguồn thu đối với đơn vị sự nghiệp công lập tự bảo đảm một phần chi thường xuyên; thực hiện tự chủ về vị trí việc làm và số lượng người làm việc trong đơn vị sự nghiệp công lập</w:t>
      </w:r>
      <w:r w:rsidRPr="00994BB2">
        <w:rPr>
          <w:iCs/>
          <w:sz w:val="28"/>
          <w:szCs w:val="28"/>
          <w:lang w:val="en-US"/>
        </w:rPr>
        <w:t>”</w:t>
      </w:r>
      <w:r w:rsidRPr="00994BB2">
        <w:rPr>
          <w:sz w:val="28"/>
          <w:szCs w:val="28"/>
        </w:rPr>
        <w:t>.</w:t>
      </w:r>
    </w:p>
    <w:p w14:paraId="4C106F22" w14:textId="77777777" w:rsidR="006F725D" w:rsidRPr="00994BB2" w:rsidRDefault="006F725D" w:rsidP="00B94B4E">
      <w:pPr>
        <w:pStyle w:val="BodyText"/>
        <w:tabs>
          <w:tab w:val="left" w:pos="993"/>
          <w:tab w:val="left" w:pos="1134"/>
        </w:tabs>
        <w:spacing w:line="276" w:lineRule="auto"/>
        <w:ind w:left="0" w:firstLine="709"/>
      </w:pPr>
      <w:r w:rsidRPr="00994BB2">
        <w:rPr>
          <w:lang w:val="en-US"/>
        </w:rPr>
        <w:t>a)</w:t>
      </w:r>
      <w:r w:rsidR="00BD65FB" w:rsidRPr="00994BB2">
        <w:t>Về số lượng người làm việc</w:t>
      </w:r>
      <w:r w:rsidR="002C3557" w:rsidRPr="00994BB2">
        <w:t xml:space="preserve"> đối với đơn vị sự nghiệp công lập tự bảo đảm một phần chi thường xuyên và đơn vị sự nghiệp công lập do ngân sách nhà nước bảo đảm chi thường xuyên</w:t>
      </w:r>
      <w:r w:rsidR="00BD65FB" w:rsidRPr="00994BB2">
        <w:t>:</w:t>
      </w:r>
    </w:p>
    <w:p w14:paraId="11A7601B" w14:textId="175E8410" w:rsidR="00BD65FB" w:rsidRPr="00994BB2" w:rsidRDefault="006F725D" w:rsidP="00B94B4E">
      <w:pPr>
        <w:pStyle w:val="BodyText"/>
        <w:tabs>
          <w:tab w:val="left" w:pos="993"/>
          <w:tab w:val="left" w:pos="1134"/>
        </w:tabs>
        <w:spacing w:line="276" w:lineRule="auto"/>
        <w:ind w:left="0" w:firstLine="709"/>
      </w:pPr>
      <w:r w:rsidRPr="00994BB2">
        <w:rPr>
          <w:lang w:val="en-US"/>
        </w:rPr>
        <w:t>H</w:t>
      </w:r>
      <w:r w:rsidR="009A4EBB" w:rsidRPr="00994BB2">
        <w:rPr>
          <w:lang w:val="en-US"/>
        </w:rPr>
        <w:t xml:space="preserve">ằng năm đơn vị </w:t>
      </w:r>
      <w:r w:rsidR="00BD65FB" w:rsidRPr="00994BB2">
        <w:t xml:space="preserve">lập kế hoạch </w:t>
      </w:r>
      <w:r w:rsidR="009A4EBB" w:rsidRPr="00994BB2">
        <w:rPr>
          <w:lang w:val="en-US"/>
        </w:rPr>
        <w:t>số lượng người làm việc</w:t>
      </w:r>
      <w:r w:rsidR="00BD65FB" w:rsidRPr="00994BB2">
        <w:t xml:space="preserve"> hưởng lương từ ngân sách nhà nước theo </w:t>
      </w:r>
      <w:r w:rsidR="00DC45CB" w:rsidRPr="00994BB2">
        <w:rPr>
          <w:lang w:val="en-US"/>
        </w:rPr>
        <w:t>định mức quy định; trong đó</w:t>
      </w:r>
      <w:r w:rsidR="00B23B0B" w:rsidRPr="00994BB2">
        <w:rPr>
          <w:lang w:val="en-US"/>
        </w:rPr>
        <w:t xml:space="preserve">, căn cứ vị trí việc làm để xác định </w:t>
      </w:r>
      <w:r w:rsidR="002068A7" w:rsidRPr="00994BB2">
        <w:rPr>
          <w:lang w:val="en-US"/>
        </w:rPr>
        <w:t>cụ thể số lượng người hưởng lương ngân sách nhà nước, số lượng người hưởng lương từ nguồn thu của đơn vị</w:t>
      </w:r>
      <w:r w:rsidR="007B0A2E" w:rsidRPr="00994BB2">
        <w:rPr>
          <w:lang w:val="en-US"/>
        </w:rPr>
        <w:t xml:space="preserve"> gửi Sở Giáo dục và Đào tạo xem xét phân bổ</w:t>
      </w:r>
      <w:r w:rsidR="001E64AA" w:rsidRPr="00994BB2">
        <w:rPr>
          <w:lang w:val="en-US"/>
        </w:rPr>
        <w:t xml:space="preserve"> phù hợp</w:t>
      </w:r>
      <w:r w:rsidR="00BD65FB" w:rsidRPr="00994BB2">
        <w:t>.</w:t>
      </w:r>
      <w:r w:rsidR="001E64AA" w:rsidRPr="00994BB2">
        <w:rPr>
          <w:lang w:val="en-US"/>
        </w:rPr>
        <w:t xml:space="preserve"> Đồng thời, đơn vị </w:t>
      </w:r>
      <w:r w:rsidR="00BD65FB" w:rsidRPr="00994BB2">
        <w:t xml:space="preserve">thực hiện chủ trương tinh giản biên chế theo hướng với các vị trí việc làm hỗ trợ, phục vụ không có quy định về định mức </w:t>
      </w:r>
      <w:r w:rsidR="001E64AA" w:rsidRPr="00994BB2">
        <w:rPr>
          <w:lang w:val="en-US"/>
        </w:rPr>
        <w:t>số lượng người làm việc</w:t>
      </w:r>
      <w:r w:rsidR="00BD65FB" w:rsidRPr="00994BB2">
        <w:t xml:space="preserve">, </w:t>
      </w:r>
      <w:r w:rsidR="001E64AA" w:rsidRPr="00994BB2">
        <w:rPr>
          <w:lang w:val="en-US"/>
        </w:rPr>
        <w:t xml:space="preserve">chuyển qua </w:t>
      </w:r>
      <w:r w:rsidR="00BD65FB" w:rsidRPr="00994BB2">
        <w:t>thực hiện hợp đồng lao động đối với từng vị trí</w:t>
      </w:r>
      <w:r w:rsidR="0043047C" w:rsidRPr="00994BB2">
        <w:rPr>
          <w:lang w:val="en-US"/>
        </w:rPr>
        <w:t xml:space="preserve"> hỗ trợ, phục vụ và hợp đồng lao động ngắn hạn đối với vị trí chuyên môn theo quy định</w:t>
      </w:r>
      <w:r w:rsidR="00BD65FB" w:rsidRPr="00994BB2">
        <w:t xml:space="preserve">, trình </w:t>
      </w:r>
      <w:r w:rsidR="009661B6" w:rsidRPr="00994BB2">
        <w:rPr>
          <w:lang w:val="en-US"/>
        </w:rPr>
        <w:t>Sở Giáo dục và Đào tạo</w:t>
      </w:r>
      <w:r w:rsidR="00BD65FB" w:rsidRPr="00994BB2">
        <w:t xml:space="preserve"> phê duyệt.</w:t>
      </w:r>
    </w:p>
    <w:p w14:paraId="6DE06A10" w14:textId="77777777" w:rsidR="00E8221E" w:rsidRPr="00994BB2" w:rsidRDefault="00E8221E" w:rsidP="000C19C9">
      <w:pPr>
        <w:pStyle w:val="BodyText"/>
        <w:tabs>
          <w:tab w:val="left" w:pos="993"/>
          <w:tab w:val="left" w:pos="1134"/>
        </w:tabs>
        <w:spacing w:line="276" w:lineRule="auto"/>
        <w:ind w:left="0" w:firstLine="709"/>
        <w:rPr>
          <w:i/>
          <w:iCs/>
          <w:lang w:val="en-US"/>
        </w:rPr>
      </w:pPr>
      <w:r w:rsidRPr="00994BB2">
        <w:rPr>
          <w:lang w:val="en-US"/>
        </w:rPr>
        <w:t xml:space="preserve">b) </w:t>
      </w:r>
      <w:r w:rsidR="009661B6" w:rsidRPr="00994BB2">
        <w:rPr>
          <w:lang w:val="en-US"/>
        </w:rPr>
        <w:t>V</w:t>
      </w:r>
      <w:r w:rsidR="00BD65FB" w:rsidRPr="00994BB2">
        <w:t>ề vị trí việc làm và số lượng người làm việc trong đơn vị sự nghiệp công lập:</w:t>
      </w:r>
      <w:r w:rsidR="000C19C9" w:rsidRPr="00994BB2">
        <w:rPr>
          <w:i/>
          <w:iCs/>
          <w:lang w:val="en-US"/>
        </w:rPr>
        <w:t xml:space="preserve"> </w:t>
      </w:r>
    </w:p>
    <w:p w14:paraId="7CA0505E" w14:textId="3E959D5C" w:rsidR="00BD65FB" w:rsidRPr="00994BB2" w:rsidRDefault="00E8221E" w:rsidP="000C19C9">
      <w:pPr>
        <w:pStyle w:val="BodyText"/>
        <w:tabs>
          <w:tab w:val="left" w:pos="993"/>
          <w:tab w:val="left" w:pos="1134"/>
        </w:tabs>
        <w:spacing w:line="276" w:lineRule="auto"/>
        <w:ind w:left="0" w:firstLine="709"/>
        <w:rPr>
          <w:i/>
          <w:iCs/>
        </w:rPr>
      </w:pPr>
      <w:r w:rsidRPr="00994BB2">
        <w:rPr>
          <w:lang w:val="en-US"/>
        </w:rPr>
        <w:t>C</w:t>
      </w:r>
      <w:r w:rsidR="005E08FA" w:rsidRPr="00994BB2">
        <w:rPr>
          <w:lang w:val="en-US"/>
        </w:rPr>
        <w:t>ăn cứ</w:t>
      </w:r>
      <w:r w:rsidR="00BD65FB" w:rsidRPr="00994BB2">
        <w:t xml:space="preserve"> Nghị định số 106/2021/NĐ-CP quy định về thực hiện tự chủ về vị trí việc làm và số lượng người làm việc trong đơn vị sự nghiệp công lập như sau:</w:t>
      </w:r>
    </w:p>
    <w:p w14:paraId="2D381A97" w14:textId="35C472AF" w:rsidR="00BD65FB" w:rsidRPr="00994BB2" w:rsidRDefault="00C919EF" w:rsidP="00B94B4E">
      <w:pPr>
        <w:pStyle w:val="BodyText"/>
        <w:tabs>
          <w:tab w:val="left" w:pos="993"/>
          <w:tab w:val="left" w:pos="1134"/>
        </w:tabs>
        <w:spacing w:line="276" w:lineRule="auto"/>
        <w:ind w:left="0" w:firstLine="709"/>
      </w:pPr>
      <w:r w:rsidRPr="00994BB2">
        <w:rPr>
          <w:lang w:val="en-US"/>
        </w:rPr>
        <w:t xml:space="preserve">* </w:t>
      </w:r>
      <w:r w:rsidR="00BD65FB" w:rsidRPr="00994BB2">
        <w:t>Tự chủ về vị trí việc làm</w:t>
      </w:r>
      <w:r w:rsidR="00616C5C" w:rsidRPr="00994BB2">
        <w:t xml:space="preserve">: </w:t>
      </w:r>
    </w:p>
    <w:p w14:paraId="5C60D0D2" w14:textId="1DA7E259" w:rsidR="00BD65FB" w:rsidRPr="00994BB2" w:rsidRDefault="009A4254" w:rsidP="00B94B4E">
      <w:pPr>
        <w:pStyle w:val="BodyText"/>
        <w:tabs>
          <w:tab w:val="left" w:pos="993"/>
          <w:tab w:val="left" w:pos="1134"/>
        </w:tabs>
        <w:spacing w:line="276" w:lineRule="auto"/>
        <w:ind w:left="0" w:firstLine="709"/>
      </w:pPr>
      <w:r w:rsidRPr="00994BB2">
        <w:rPr>
          <w:lang w:val="en-US"/>
        </w:rPr>
        <w:t xml:space="preserve">- </w:t>
      </w:r>
      <w:r w:rsidR="00BD65FB" w:rsidRPr="00994BB2">
        <w:t xml:space="preserve">Đối với đơn vị sự nghiệp công lập tự bảo đảm chi thường xuyên: </w:t>
      </w:r>
      <w:r w:rsidR="00C919EF" w:rsidRPr="00994BB2">
        <w:rPr>
          <w:lang w:val="en-US"/>
        </w:rPr>
        <w:t xml:space="preserve">đơn vị </w:t>
      </w:r>
      <w:r w:rsidR="00BD65FB" w:rsidRPr="00994BB2">
        <w:rPr>
          <w:lang w:val="en-US"/>
        </w:rPr>
        <w:t>x</w:t>
      </w:r>
      <w:r w:rsidR="00BD65FB" w:rsidRPr="00994BB2">
        <w:t xml:space="preserve">ây dựng Đề án vị trí việc làm trên cơ sở văn bản hướng dẫn về vị trí việc làm và cơ cấu viên chức theo chức danh nghề nghiệp do </w:t>
      </w:r>
      <w:r w:rsidR="00BD65FB" w:rsidRPr="00994BB2">
        <w:rPr>
          <w:lang w:val="en-US"/>
        </w:rPr>
        <w:t xml:space="preserve">Bộ Giáo dục và Đào tạo và các Bộ </w:t>
      </w:r>
      <w:r w:rsidR="00BD65FB" w:rsidRPr="00994BB2">
        <w:t xml:space="preserve">quản lý ngành, lĩnh vực </w:t>
      </w:r>
      <w:r w:rsidR="00BD65FB" w:rsidRPr="00994BB2">
        <w:rPr>
          <w:lang w:val="en-US"/>
        </w:rPr>
        <w:t xml:space="preserve">có liên quan </w:t>
      </w:r>
      <w:r w:rsidR="00BD65FB" w:rsidRPr="00994BB2">
        <w:t>ban hành; quyết định vị trí việc làm và cơ cấu viên chức theo chức danh nghề nghiệp của đơn vị.</w:t>
      </w:r>
    </w:p>
    <w:p w14:paraId="0937EA73" w14:textId="2C001296" w:rsidR="00BD65FB" w:rsidRPr="00994BB2" w:rsidRDefault="009A4254" w:rsidP="00B94B4E">
      <w:pPr>
        <w:pStyle w:val="BodyText"/>
        <w:tabs>
          <w:tab w:val="left" w:pos="993"/>
          <w:tab w:val="left" w:pos="1134"/>
        </w:tabs>
        <w:spacing w:line="276" w:lineRule="auto"/>
        <w:ind w:left="0" w:firstLine="709"/>
      </w:pPr>
      <w:r w:rsidRPr="00994BB2">
        <w:rPr>
          <w:lang w:val="en-US"/>
        </w:rPr>
        <w:t>-</w:t>
      </w:r>
      <w:r w:rsidR="00BD65FB" w:rsidRPr="00994BB2">
        <w:rPr>
          <w:lang w:val="en-US"/>
        </w:rPr>
        <w:t xml:space="preserve"> </w:t>
      </w:r>
      <w:r w:rsidR="00BD65FB" w:rsidRPr="00994BB2">
        <w:t xml:space="preserve">Đối với đơn vị sự nghiệp công lập tự bảo đảm một phần chi thường xuyên và đơn vị sự nghiệp công lập do </w:t>
      </w:r>
      <w:r w:rsidR="00BD65FB" w:rsidRPr="00994BB2">
        <w:rPr>
          <w:lang w:val="en-US"/>
        </w:rPr>
        <w:t>ngân sách nhà nước</w:t>
      </w:r>
      <w:r w:rsidR="00BD65FB" w:rsidRPr="00994BB2">
        <w:t xml:space="preserve"> bảo đảm chi thường xuyên: </w:t>
      </w:r>
      <w:r w:rsidR="00C919EF" w:rsidRPr="00994BB2">
        <w:rPr>
          <w:lang w:val="en-US"/>
        </w:rPr>
        <w:t xml:space="preserve">đơn vị </w:t>
      </w:r>
      <w:r w:rsidR="00BD65FB" w:rsidRPr="00994BB2">
        <w:rPr>
          <w:lang w:val="en-US"/>
        </w:rPr>
        <w:t>x</w:t>
      </w:r>
      <w:r w:rsidR="00BD65FB" w:rsidRPr="00994BB2">
        <w:t xml:space="preserve">ây dựng Đề án vị trí việc làm trên cơ sở văn bản hướng dẫn về vị trí việc làm và cơ cấu viên chức theo chức danh nghề nghiệp do </w:t>
      </w:r>
      <w:r w:rsidR="00BD65FB" w:rsidRPr="00994BB2">
        <w:rPr>
          <w:lang w:val="en-US"/>
        </w:rPr>
        <w:t xml:space="preserve">Bộ Giáo dục và Đào tạo và các Bộ </w:t>
      </w:r>
      <w:r w:rsidR="00BD65FB" w:rsidRPr="00994BB2">
        <w:t xml:space="preserve">quản lý ngành, lĩnh vực </w:t>
      </w:r>
      <w:r w:rsidR="00BD65FB" w:rsidRPr="00994BB2">
        <w:rPr>
          <w:lang w:val="en-US"/>
        </w:rPr>
        <w:t xml:space="preserve">có liên quan </w:t>
      </w:r>
      <w:r w:rsidR="00BD65FB" w:rsidRPr="00994BB2">
        <w:t>ban hành; trình cấp có thẩm quyền quyết định vị trí việc làm và cơ cấu viên chức theo chức danh nghề nghiệp của đơn vị.</w:t>
      </w:r>
    </w:p>
    <w:p w14:paraId="4129EF4E" w14:textId="14616261" w:rsidR="00BD65FB" w:rsidRPr="00994BB2" w:rsidRDefault="009A4254" w:rsidP="00B94B4E">
      <w:pPr>
        <w:pStyle w:val="BodyText"/>
        <w:tabs>
          <w:tab w:val="left" w:pos="993"/>
          <w:tab w:val="left" w:pos="1134"/>
        </w:tabs>
        <w:spacing w:line="276" w:lineRule="auto"/>
        <w:ind w:left="0" w:firstLine="709"/>
        <w:rPr>
          <w:lang w:val="en-US"/>
        </w:rPr>
      </w:pPr>
      <w:r w:rsidRPr="00994BB2">
        <w:lastRenderedPageBreak/>
        <w:t>*</w:t>
      </w:r>
      <w:r w:rsidR="00BD65FB" w:rsidRPr="00994BB2">
        <w:t>Tự chủ về số lượng người làm việc</w:t>
      </w:r>
      <w:r w:rsidR="00A908C8" w:rsidRPr="00994BB2">
        <w:rPr>
          <w:lang w:val="en-US"/>
        </w:rPr>
        <w:t>:</w:t>
      </w:r>
    </w:p>
    <w:p w14:paraId="00CE5FA7" w14:textId="36FC0368" w:rsidR="00BD65FB" w:rsidRPr="00994BB2" w:rsidRDefault="00A908C8" w:rsidP="00B94B4E">
      <w:pPr>
        <w:pStyle w:val="BodyText"/>
        <w:tabs>
          <w:tab w:val="left" w:pos="993"/>
          <w:tab w:val="left" w:pos="1134"/>
        </w:tabs>
        <w:spacing w:line="276" w:lineRule="auto"/>
        <w:ind w:left="0" w:firstLine="709"/>
      </w:pPr>
      <w:r w:rsidRPr="00994BB2">
        <w:rPr>
          <w:lang w:val="en-US"/>
        </w:rPr>
        <w:t xml:space="preserve">- </w:t>
      </w:r>
      <w:r w:rsidR="00BD65FB" w:rsidRPr="00994BB2">
        <w:t xml:space="preserve">Đối với đơn vị sự nghiệp công lập tự bảo đảm chi thường xuyên: </w:t>
      </w:r>
      <w:r w:rsidR="00BD65FB" w:rsidRPr="00994BB2">
        <w:rPr>
          <w:lang w:val="en-US"/>
        </w:rPr>
        <w:t>l</w:t>
      </w:r>
      <w:r w:rsidR="00BD65FB" w:rsidRPr="00994BB2">
        <w:t>ập kế hoạch số lượng người làm việc hàng năm theo quy định; tổ chức thẩm định và trình người đứng đầu đơn vị sự nghiệp công lập quyết định phê duyệt.</w:t>
      </w:r>
    </w:p>
    <w:p w14:paraId="018A5A1B" w14:textId="24AC2C10" w:rsidR="00311440" w:rsidRPr="00994BB2" w:rsidRDefault="00A908C8" w:rsidP="00B94B4E">
      <w:pPr>
        <w:pStyle w:val="BodyText"/>
        <w:tabs>
          <w:tab w:val="left" w:pos="993"/>
          <w:tab w:val="left" w:pos="1134"/>
        </w:tabs>
        <w:spacing w:line="276" w:lineRule="auto"/>
        <w:ind w:left="0" w:firstLine="709"/>
      </w:pPr>
      <w:r w:rsidRPr="00994BB2">
        <w:rPr>
          <w:lang w:val="en-US"/>
        </w:rPr>
        <w:t>-</w:t>
      </w:r>
      <w:r w:rsidR="00BD65FB" w:rsidRPr="00994BB2">
        <w:rPr>
          <w:lang w:val="en-US"/>
        </w:rPr>
        <w:t xml:space="preserve"> </w:t>
      </w:r>
      <w:r w:rsidR="00BD65FB" w:rsidRPr="00994BB2">
        <w:t xml:space="preserve">Đối với đơn vị sự nghiệp công lập tự bảo đảm một phần chi thường xuyên và đơn vị sự nghiệp công lập do </w:t>
      </w:r>
      <w:r w:rsidR="00BD65FB" w:rsidRPr="00994BB2">
        <w:rPr>
          <w:lang w:val="en-US"/>
        </w:rPr>
        <w:t>ngân sách nhà nước</w:t>
      </w:r>
      <w:r w:rsidR="00BD65FB" w:rsidRPr="00994BB2">
        <w:t xml:space="preserve"> bảo đảm chi thường xuyên: </w:t>
      </w:r>
      <w:r w:rsidR="00BD65FB" w:rsidRPr="00994BB2">
        <w:rPr>
          <w:lang w:val="en-US"/>
        </w:rPr>
        <w:t>l</w:t>
      </w:r>
      <w:r w:rsidR="00BD65FB" w:rsidRPr="00994BB2">
        <w:t>ập kế hoạch số lượng người làm việc hàng năm theo quy định, trình cấp có thẩm quyền xem xét, quyết định.</w:t>
      </w:r>
    </w:p>
    <w:p w14:paraId="018A5A1C" w14:textId="7185C657" w:rsidR="00311440" w:rsidRPr="00994BB2" w:rsidRDefault="00040171" w:rsidP="00B94B4E">
      <w:pPr>
        <w:pStyle w:val="Heading1"/>
        <w:tabs>
          <w:tab w:val="left" w:pos="993"/>
          <w:tab w:val="left" w:pos="1134"/>
        </w:tabs>
        <w:spacing w:before="120" w:line="276" w:lineRule="auto"/>
        <w:ind w:left="0" w:firstLine="709"/>
      </w:pPr>
      <w:r w:rsidRPr="00994BB2">
        <w:rPr>
          <w:lang w:val="en-US"/>
        </w:rPr>
        <w:t>6</w:t>
      </w:r>
      <w:r w:rsidR="00A908C8" w:rsidRPr="00994BB2">
        <w:rPr>
          <w:lang w:val="en-US"/>
        </w:rPr>
        <w:t>.</w:t>
      </w:r>
      <w:r w:rsidR="006E7FF5" w:rsidRPr="00994BB2">
        <w:t xml:space="preserve"> </w:t>
      </w:r>
      <w:r w:rsidR="001F2B76" w:rsidRPr="00994BB2">
        <w:rPr>
          <w:lang w:val="en-US"/>
        </w:rPr>
        <w:t>T</w:t>
      </w:r>
      <w:r w:rsidR="006E7FF5" w:rsidRPr="00994BB2">
        <w:t>riển khai giải pháp về công tác tài chính – cơ sở vật chất</w:t>
      </w:r>
    </w:p>
    <w:p w14:paraId="018A5A1D" w14:textId="23A4502E" w:rsidR="00311440" w:rsidRPr="00994BB2" w:rsidRDefault="00040171" w:rsidP="00B94B4E">
      <w:pPr>
        <w:pStyle w:val="Heading2"/>
        <w:tabs>
          <w:tab w:val="left" w:pos="993"/>
          <w:tab w:val="left" w:pos="1134"/>
        </w:tabs>
        <w:spacing w:before="120" w:line="276" w:lineRule="auto"/>
        <w:ind w:left="0" w:firstLine="709"/>
        <w:rPr>
          <w:i w:val="0"/>
          <w:iCs w:val="0"/>
        </w:rPr>
      </w:pPr>
      <w:r w:rsidRPr="00994BB2">
        <w:rPr>
          <w:i w:val="0"/>
          <w:iCs w:val="0"/>
          <w:lang w:val="en-US"/>
        </w:rPr>
        <w:t>6</w:t>
      </w:r>
      <w:r w:rsidR="00A908C8" w:rsidRPr="00994BB2">
        <w:rPr>
          <w:i w:val="0"/>
          <w:iCs w:val="0"/>
          <w:lang w:val="en-US"/>
        </w:rPr>
        <w:t>.1.</w:t>
      </w:r>
      <w:r w:rsidR="006E7FF5" w:rsidRPr="00994BB2">
        <w:rPr>
          <w:i w:val="0"/>
          <w:iCs w:val="0"/>
        </w:rPr>
        <w:t xml:space="preserve"> Về đảm bảo ngân sách</w:t>
      </w:r>
    </w:p>
    <w:p w14:paraId="7FC7E2F3" w14:textId="77777777" w:rsidR="00311440" w:rsidRPr="00994BB2" w:rsidRDefault="006E7FF5" w:rsidP="00A908C8">
      <w:pPr>
        <w:tabs>
          <w:tab w:val="left" w:pos="993"/>
          <w:tab w:val="left" w:pos="1134"/>
          <w:tab w:val="left" w:pos="1190"/>
        </w:tabs>
        <w:spacing w:before="120" w:line="276" w:lineRule="auto"/>
        <w:ind w:firstLine="709"/>
        <w:jc w:val="both"/>
        <w:rPr>
          <w:sz w:val="28"/>
          <w:szCs w:val="28"/>
        </w:rPr>
      </w:pPr>
      <w:r w:rsidRPr="00994BB2">
        <w:rPr>
          <w:sz w:val="28"/>
          <w:szCs w:val="28"/>
        </w:rPr>
        <w:t>Hằng năm được bố trí ngân sách theo lộ trình phù hợp đến khi đơn vị tự bảo đảm 100% chi thường xuyên cho từng bậc học.</w:t>
      </w:r>
    </w:p>
    <w:p w14:paraId="018A5A20" w14:textId="77777777" w:rsidR="00311440" w:rsidRPr="00994BB2" w:rsidRDefault="006E7FF5" w:rsidP="00A908C8">
      <w:pPr>
        <w:tabs>
          <w:tab w:val="left" w:pos="993"/>
          <w:tab w:val="left" w:pos="1134"/>
          <w:tab w:val="left" w:pos="1176"/>
        </w:tabs>
        <w:spacing w:before="120" w:line="276" w:lineRule="auto"/>
        <w:ind w:firstLine="709"/>
        <w:jc w:val="both"/>
        <w:rPr>
          <w:sz w:val="28"/>
          <w:szCs w:val="28"/>
        </w:rPr>
      </w:pPr>
      <w:r w:rsidRPr="00994BB2">
        <w:rPr>
          <w:sz w:val="28"/>
          <w:szCs w:val="28"/>
        </w:rPr>
        <w:t>Được giao thực hiện cơ chế tự chủ theo Nghị định số 60/2021/NĐ-CP ngày 21 tháng 6 năm 2021 của Chính phủ quy định cơ chế tự chủ tài chính của đơn vị sự nghiệp công lập có hiệu lực từ ngày 15 tháng 8 năm 2021 thay thế Nghị định số 16/2015/NĐ-CP ngày 14 tháng 02 năm 2015 của Chính phủ quy định cơ chế tự chủ của đơn vị sự nghiệp công lập.</w:t>
      </w:r>
    </w:p>
    <w:p w14:paraId="018A5A21" w14:textId="56C094FE" w:rsidR="00311440" w:rsidRPr="00994BB2" w:rsidRDefault="00040171" w:rsidP="00B94B4E">
      <w:pPr>
        <w:pStyle w:val="Heading2"/>
        <w:tabs>
          <w:tab w:val="left" w:pos="993"/>
          <w:tab w:val="left" w:pos="1134"/>
        </w:tabs>
        <w:spacing w:before="120" w:line="276" w:lineRule="auto"/>
        <w:ind w:left="0" w:firstLine="709"/>
        <w:rPr>
          <w:i w:val="0"/>
          <w:iCs w:val="0"/>
          <w:lang w:val="en-US"/>
        </w:rPr>
      </w:pPr>
      <w:r w:rsidRPr="00994BB2">
        <w:rPr>
          <w:i w:val="0"/>
          <w:iCs w:val="0"/>
          <w:lang w:val="en-US"/>
        </w:rPr>
        <w:t>6</w:t>
      </w:r>
      <w:r w:rsidR="00A908C8" w:rsidRPr="00994BB2">
        <w:rPr>
          <w:i w:val="0"/>
          <w:iCs w:val="0"/>
          <w:lang w:val="en-US"/>
        </w:rPr>
        <w:t>.2.</w:t>
      </w:r>
      <w:r w:rsidR="006E7FF5" w:rsidRPr="00994BB2">
        <w:rPr>
          <w:i w:val="0"/>
          <w:iCs w:val="0"/>
          <w:lang w:val="en-US"/>
        </w:rPr>
        <w:t xml:space="preserve"> Xây dựng ban hành định mức kinh tế - kỹ thuật và phương pháp xây dựng giá dịch vụ giáo dục đào tạo</w:t>
      </w:r>
    </w:p>
    <w:p w14:paraId="018A5A22" w14:textId="5EB80AB4" w:rsidR="00311440" w:rsidRPr="00994BB2" w:rsidRDefault="00A908C8" w:rsidP="00B94B4E">
      <w:pPr>
        <w:tabs>
          <w:tab w:val="left" w:pos="993"/>
          <w:tab w:val="left" w:pos="1134"/>
        </w:tabs>
        <w:spacing w:before="120" w:line="276" w:lineRule="auto"/>
        <w:ind w:firstLine="709"/>
        <w:jc w:val="both"/>
        <w:rPr>
          <w:iCs/>
          <w:sz w:val="28"/>
          <w:szCs w:val="28"/>
        </w:rPr>
      </w:pPr>
      <w:r w:rsidRPr="00994BB2">
        <w:rPr>
          <w:iCs/>
          <w:sz w:val="28"/>
          <w:szCs w:val="28"/>
          <w:lang w:val="en-US"/>
        </w:rPr>
        <w:t>a)</w:t>
      </w:r>
      <w:r w:rsidR="006E7FF5" w:rsidRPr="00994BB2">
        <w:rPr>
          <w:iCs/>
          <w:sz w:val="28"/>
          <w:szCs w:val="28"/>
        </w:rPr>
        <w:t xml:space="preserve"> Tính cần thiết</w:t>
      </w:r>
    </w:p>
    <w:p w14:paraId="018A5A23" w14:textId="49A74192" w:rsidR="00311440" w:rsidRPr="00994BB2" w:rsidRDefault="006E7FF5" w:rsidP="00B94B4E">
      <w:pPr>
        <w:pStyle w:val="BodyText"/>
        <w:tabs>
          <w:tab w:val="left" w:pos="993"/>
          <w:tab w:val="left" w:pos="1134"/>
        </w:tabs>
        <w:spacing w:line="276" w:lineRule="auto"/>
        <w:ind w:left="0" w:firstLine="709"/>
      </w:pPr>
      <w:r w:rsidRPr="00994BB2">
        <w:t>Tại Điều 3 Thông tư số 14/2019/TT-BGDĐT ngày 30</w:t>
      </w:r>
      <w:r w:rsidR="00B72302" w:rsidRPr="00994BB2">
        <w:rPr>
          <w:lang w:val="en-US"/>
        </w:rPr>
        <w:t xml:space="preserve"> tháng </w:t>
      </w:r>
      <w:r w:rsidRPr="00994BB2">
        <w:t>8</w:t>
      </w:r>
      <w:r w:rsidR="00B72302" w:rsidRPr="00994BB2">
        <w:rPr>
          <w:lang w:val="en-US"/>
        </w:rPr>
        <w:t xml:space="preserve"> năm </w:t>
      </w:r>
      <w:r w:rsidRPr="00994BB2">
        <w:t>2019 của Bộ trưởng Bộ Giáo dục và Đào tạo hướng dẫn xây dựng, thẩm định, ban hành định mức kinh tế - kỹ thuật và phương pháp xây dựng giá dịch vụ giáo dục đào tạo áp dụng trong lĩnh vực giáo dục đào tạo nêu rõ mục tiêu xây dựng và ban hành định mức kinh tế - kỹ thuật như sau:</w:t>
      </w:r>
    </w:p>
    <w:p w14:paraId="018A5A24" w14:textId="77777777" w:rsidR="00311440" w:rsidRPr="00994BB2" w:rsidRDefault="006E7FF5" w:rsidP="00B94B4E">
      <w:pPr>
        <w:tabs>
          <w:tab w:val="left" w:pos="993"/>
          <w:tab w:val="left" w:pos="1134"/>
        </w:tabs>
        <w:spacing w:before="120" w:line="276" w:lineRule="auto"/>
        <w:ind w:firstLine="709"/>
        <w:jc w:val="both"/>
        <w:rPr>
          <w:i/>
          <w:sz w:val="28"/>
          <w:szCs w:val="28"/>
        </w:rPr>
      </w:pPr>
      <w:r w:rsidRPr="00994BB2">
        <w:rPr>
          <w:i/>
          <w:sz w:val="28"/>
          <w:szCs w:val="28"/>
        </w:rPr>
        <w:t>“Điều 3. Mục tiêu xây dựng và ban hành định mức kinh tế - kỹ thuật</w:t>
      </w:r>
    </w:p>
    <w:p w14:paraId="018A5A25" w14:textId="77777777" w:rsidR="00311440" w:rsidRPr="00994BB2" w:rsidRDefault="006E7FF5" w:rsidP="00B94B4E">
      <w:pPr>
        <w:pStyle w:val="ListParagraph"/>
        <w:numPr>
          <w:ilvl w:val="0"/>
          <w:numId w:val="4"/>
        </w:numPr>
        <w:tabs>
          <w:tab w:val="left" w:pos="993"/>
          <w:tab w:val="left" w:pos="1134"/>
          <w:tab w:val="left" w:pos="1324"/>
        </w:tabs>
        <w:spacing w:line="276" w:lineRule="auto"/>
        <w:ind w:left="0" w:firstLine="709"/>
        <w:rPr>
          <w:i/>
          <w:sz w:val="28"/>
          <w:szCs w:val="28"/>
        </w:rPr>
      </w:pPr>
      <w:r w:rsidRPr="00994BB2">
        <w:rPr>
          <w:i/>
          <w:sz w:val="28"/>
          <w:szCs w:val="28"/>
        </w:rPr>
        <w:t>Định mức kinh tế - kỹ thuật là căn cứ để các cơ quan có thẩm quyền xây dựng, phê duyệt đơn giá, giá dịch vụ giáo dục đào tạo, dự toán kinh phí cung cấp dịch vụ giáo dục đào tạo sử dụng ngân sách nhà nước và quản lý kinh tế trong hoạt động giáo dục đào tạo theo quy định của pháp luật.</w:t>
      </w:r>
    </w:p>
    <w:p w14:paraId="018A5A27" w14:textId="39E6693C" w:rsidR="00311440" w:rsidRPr="00994BB2" w:rsidRDefault="006E7FF5" w:rsidP="00B94B4E">
      <w:pPr>
        <w:pStyle w:val="ListParagraph"/>
        <w:numPr>
          <w:ilvl w:val="0"/>
          <w:numId w:val="4"/>
        </w:numPr>
        <w:tabs>
          <w:tab w:val="left" w:pos="993"/>
          <w:tab w:val="left" w:pos="1134"/>
          <w:tab w:val="left" w:pos="1324"/>
        </w:tabs>
        <w:spacing w:line="276" w:lineRule="auto"/>
        <w:ind w:left="0" w:firstLine="709"/>
        <w:rPr>
          <w:i/>
          <w:sz w:val="28"/>
          <w:szCs w:val="28"/>
        </w:rPr>
      </w:pPr>
      <w:r w:rsidRPr="00994BB2">
        <w:rPr>
          <w:i/>
          <w:sz w:val="28"/>
          <w:szCs w:val="28"/>
        </w:rPr>
        <w:t>Các cơ sở giáo dục công lập xây dựng, thẩm định, ban hành định mức kinh tế</w:t>
      </w:r>
      <w:r w:rsidR="00B72302" w:rsidRPr="00994BB2">
        <w:rPr>
          <w:i/>
          <w:sz w:val="28"/>
          <w:szCs w:val="28"/>
          <w:lang w:val="en-US"/>
        </w:rPr>
        <w:t xml:space="preserve"> </w:t>
      </w:r>
      <w:r w:rsidRPr="00994BB2">
        <w:rPr>
          <w:i/>
          <w:sz w:val="28"/>
          <w:szCs w:val="28"/>
        </w:rPr>
        <w:t>kỹ thuật để phục vụ cho hoạt động chuyên môn của cơ sở giáo dục; xây dựng giá dịch vụ giáo dục đào tạo để thực hiện các dịch vụ giáo dục đào tạo do cơ sở giáo dục cung cấp.”</w:t>
      </w:r>
    </w:p>
    <w:p w14:paraId="018A5A28" w14:textId="77777777" w:rsidR="00311440" w:rsidRPr="00994BB2" w:rsidRDefault="006E7FF5" w:rsidP="00B94B4E">
      <w:pPr>
        <w:pStyle w:val="BodyText"/>
        <w:tabs>
          <w:tab w:val="left" w:pos="993"/>
          <w:tab w:val="left" w:pos="1134"/>
        </w:tabs>
        <w:spacing w:line="276" w:lineRule="auto"/>
        <w:ind w:left="0" w:firstLine="709"/>
      </w:pPr>
      <w:r w:rsidRPr="00994BB2">
        <w:t xml:space="preserve">Hiện nay thành phố vẫn chưa ban hành định mức kinh tế kỹ thuật cho các cấp </w:t>
      </w:r>
      <w:r w:rsidRPr="00994BB2">
        <w:lastRenderedPageBreak/>
        <w:t>học để làm cơ sở giao nhiệm vụ, đặt hàng hoặc đấu thầu cung ứng dịch vụ sự nghiệp công thuộc lĩnh vực giáo dục và đào tạo theo quy định tại Nghị định số 32/2019/NĐ- CP của Chính phủ, cũng như làm căn cứ thực hiện lộ trình tự chủ theo Nghị định số 60/2021/NĐ-CP ngày 21 tháng 6 năm 2021 và lộ trình tính giá dịch vụ trong lĩnh vực giáo dục, đào tạo theo Nghị định số 81/2021/NĐ-CP ngày 27 tháng 8 năm 2021 của Chính phủ.</w:t>
      </w:r>
    </w:p>
    <w:p w14:paraId="018A5A29" w14:textId="24B039E4" w:rsidR="00567C41" w:rsidRPr="00994BB2" w:rsidRDefault="006E7FF5" w:rsidP="00B94B4E">
      <w:pPr>
        <w:pStyle w:val="BodyText"/>
        <w:tabs>
          <w:tab w:val="left" w:pos="993"/>
          <w:tab w:val="left" w:pos="1134"/>
        </w:tabs>
        <w:spacing w:line="276" w:lineRule="auto"/>
        <w:ind w:left="0" w:firstLine="709"/>
      </w:pPr>
      <w:r w:rsidRPr="00994BB2">
        <w:t xml:space="preserve">Từ các cơ sở pháp lý nêu trên, Sở Giáo dục và Đào tạo đã tham mưu Ủy ban nhân dân </w:t>
      </w:r>
      <w:r w:rsidR="000D6F4A" w:rsidRPr="00994BB2">
        <w:rPr>
          <w:lang w:val="en-US"/>
        </w:rPr>
        <w:t>T</w:t>
      </w:r>
      <w:r w:rsidRPr="00994BB2">
        <w:t>hành phố chấp thuận chủ trương xây dựng định mức kinh tế kỹ thuật và phương pháp xây dựng giá dịch vụ giáo dục đào tạo áp dụng trong lĩnh vực giáo dục đào tạo cho mỗi cấp học theo hướng dẫn của Thông tư 14/2019/TT-BGDĐT ngày 30</w:t>
      </w:r>
      <w:r w:rsidR="008F5C2D" w:rsidRPr="00994BB2">
        <w:rPr>
          <w:lang w:val="en-US"/>
        </w:rPr>
        <w:t xml:space="preserve"> tháng </w:t>
      </w:r>
      <w:r w:rsidRPr="00994BB2">
        <w:t>8</w:t>
      </w:r>
      <w:r w:rsidR="008F5C2D" w:rsidRPr="00994BB2">
        <w:rPr>
          <w:lang w:val="en-US"/>
        </w:rPr>
        <w:t xml:space="preserve"> năm </w:t>
      </w:r>
      <w:r w:rsidRPr="00994BB2">
        <w:t>2019 của Bộ trưởng Bộ Giáo dục và Đào tạo hướng dẫn xây dựng, thẩm định, ban hành định mức kinh tế - kỹ thuật và phương pháp xây dựng giá dịch vụ giáo dục đào tạo áp dụng trong lĩnh vực giáo dục đào tạo theo đúng quy định hiện hành và là yêu cầu cấp thiết.</w:t>
      </w:r>
    </w:p>
    <w:p w14:paraId="018A5A2A" w14:textId="7658C553" w:rsidR="00311440" w:rsidRPr="00994BB2" w:rsidRDefault="006E7FF5" w:rsidP="00B94B4E">
      <w:pPr>
        <w:tabs>
          <w:tab w:val="left" w:pos="993"/>
          <w:tab w:val="left" w:pos="1134"/>
        </w:tabs>
        <w:spacing w:before="120" w:line="276" w:lineRule="auto"/>
        <w:ind w:firstLine="709"/>
        <w:jc w:val="both"/>
        <w:rPr>
          <w:i/>
          <w:sz w:val="28"/>
          <w:szCs w:val="28"/>
        </w:rPr>
      </w:pPr>
      <w:r w:rsidRPr="00994BB2">
        <w:rPr>
          <w:i/>
          <w:sz w:val="28"/>
          <w:szCs w:val="28"/>
        </w:rPr>
        <w:t>b</w:t>
      </w:r>
      <w:r w:rsidR="00A908C8" w:rsidRPr="00994BB2">
        <w:rPr>
          <w:i/>
          <w:sz w:val="28"/>
          <w:szCs w:val="28"/>
          <w:lang w:val="en-US"/>
        </w:rPr>
        <w:t>)</w:t>
      </w:r>
      <w:r w:rsidRPr="00994BB2">
        <w:rPr>
          <w:i/>
          <w:sz w:val="28"/>
          <w:szCs w:val="28"/>
        </w:rPr>
        <w:t xml:space="preserve"> Về quy trình xây dựng, thẩm định và ban hành định mức kinh tế - kỹ thuật trong lĩnh vực giáo dục và đào tạo trên địa bàn Thành phố Hồ Chí Minh</w:t>
      </w:r>
    </w:p>
    <w:p w14:paraId="018A5A2D" w14:textId="06CAA652" w:rsidR="00311440" w:rsidRPr="00994BB2" w:rsidRDefault="006E7FF5" w:rsidP="00B94B4E">
      <w:pPr>
        <w:pStyle w:val="BodyText"/>
        <w:tabs>
          <w:tab w:val="left" w:pos="993"/>
          <w:tab w:val="left" w:pos="1134"/>
        </w:tabs>
        <w:spacing w:line="276" w:lineRule="auto"/>
        <w:ind w:left="0" w:firstLine="709"/>
      </w:pPr>
      <w:r w:rsidRPr="00994BB2">
        <w:t>Sở Giáo dục và Đào tạo được giao chủ trì có trách nhiệm tổ chức xây dựng định mức kinh tế - kỹ thuật cho từng dịch vụ sự nghiệp công tham mưu Ủy ban nhân dân</w:t>
      </w:r>
      <w:r w:rsidR="008F5C2D" w:rsidRPr="00994BB2">
        <w:rPr>
          <w:lang w:val="en-US"/>
        </w:rPr>
        <w:t xml:space="preserve"> T</w:t>
      </w:r>
      <w:r w:rsidRPr="00994BB2">
        <w:t>hành phố cơ quan có thẩm quyền ban hành danh mục dịch vụ sự nghiệp công sử dụng ngân sách nhà nước thuộc lĩnh vực giáo dục và đào tạo.</w:t>
      </w:r>
    </w:p>
    <w:p w14:paraId="018A5A2E" w14:textId="77777777" w:rsidR="00311440" w:rsidRPr="00994BB2" w:rsidRDefault="006E7FF5" w:rsidP="00B94B4E">
      <w:pPr>
        <w:pStyle w:val="BodyText"/>
        <w:tabs>
          <w:tab w:val="left" w:pos="993"/>
          <w:tab w:val="left" w:pos="1134"/>
        </w:tabs>
        <w:spacing w:line="276" w:lineRule="auto"/>
        <w:ind w:left="0" w:firstLine="709"/>
      </w:pPr>
      <w:r w:rsidRPr="00994BB2">
        <w:t>Sở Giáo dục và Đào tạo được giao xây dựng định mức kinh tế - kỹ thuật (có thể thành lập Tổ soạn thảo) chủ trì triển khai đảm bảo thực hiện các bước sau:</w:t>
      </w:r>
    </w:p>
    <w:p w14:paraId="018A5A2F" w14:textId="77777777" w:rsidR="00311440" w:rsidRPr="00994BB2" w:rsidRDefault="006E7FF5" w:rsidP="00B94B4E">
      <w:pPr>
        <w:pStyle w:val="ListParagraph"/>
        <w:numPr>
          <w:ilvl w:val="0"/>
          <w:numId w:val="2"/>
        </w:numPr>
        <w:tabs>
          <w:tab w:val="left" w:pos="993"/>
          <w:tab w:val="left" w:pos="1134"/>
        </w:tabs>
        <w:spacing w:line="276" w:lineRule="auto"/>
        <w:ind w:left="0" w:firstLine="709"/>
        <w:rPr>
          <w:sz w:val="28"/>
          <w:szCs w:val="28"/>
        </w:rPr>
      </w:pPr>
      <w:r w:rsidRPr="00994BB2">
        <w:rPr>
          <w:sz w:val="28"/>
          <w:szCs w:val="28"/>
        </w:rPr>
        <w:t>Xây dựng đề cương tổng hợp và đề cương chi tiết;</w:t>
      </w:r>
    </w:p>
    <w:p w14:paraId="018A5A30" w14:textId="77777777" w:rsidR="00311440" w:rsidRPr="00994BB2" w:rsidRDefault="006E7FF5" w:rsidP="00B94B4E">
      <w:pPr>
        <w:pStyle w:val="ListParagraph"/>
        <w:numPr>
          <w:ilvl w:val="0"/>
          <w:numId w:val="2"/>
        </w:numPr>
        <w:tabs>
          <w:tab w:val="left" w:pos="993"/>
          <w:tab w:val="left" w:pos="1134"/>
        </w:tabs>
        <w:spacing w:line="276" w:lineRule="auto"/>
        <w:ind w:left="0" w:firstLine="709"/>
        <w:rPr>
          <w:spacing w:val="-4"/>
          <w:sz w:val="28"/>
          <w:szCs w:val="28"/>
        </w:rPr>
      </w:pPr>
      <w:r w:rsidRPr="00994BB2">
        <w:rPr>
          <w:spacing w:val="-4"/>
          <w:sz w:val="28"/>
          <w:szCs w:val="28"/>
        </w:rPr>
        <w:t>Tổ chức các cuộc họp, thảo luận xây dựng đề cương, xây dựng kế hoạch thực hiện;</w:t>
      </w:r>
    </w:p>
    <w:p w14:paraId="018A5A31" w14:textId="77777777" w:rsidR="00311440" w:rsidRPr="00994BB2" w:rsidRDefault="006E7FF5" w:rsidP="00B94B4E">
      <w:pPr>
        <w:pStyle w:val="ListParagraph"/>
        <w:numPr>
          <w:ilvl w:val="0"/>
          <w:numId w:val="2"/>
        </w:numPr>
        <w:tabs>
          <w:tab w:val="left" w:pos="993"/>
          <w:tab w:val="left" w:pos="1134"/>
        </w:tabs>
        <w:spacing w:line="276" w:lineRule="auto"/>
        <w:ind w:left="0" w:firstLine="709"/>
        <w:rPr>
          <w:sz w:val="28"/>
          <w:szCs w:val="28"/>
        </w:rPr>
      </w:pPr>
      <w:r w:rsidRPr="00994BB2">
        <w:rPr>
          <w:sz w:val="28"/>
          <w:szCs w:val="28"/>
        </w:rPr>
        <w:t>Khảo sát, đánh giá về định mức kinh tế - kỹ thuật: Tổ chức khảo sát tại các đơn vị sự nghiệp giáo dục theo từng bậc học.</w:t>
      </w:r>
    </w:p>
    <w:p w14:paraId="018A5A32" w14:textId="77777777" w:rsidR="00311440" w:rsidRPr="00994BB2" w:rsidRDefault="006E7FF5" w:rsidP="00B94B4E">
      <w:pPr>
        <w:pStyle w:val="ListParagraph"/>
        <w:numPr>
          <w:ilvl w:val="0"/>
          <w:numId w:val="2"/>
        </w:numPr>
        <w:tabs>
          <w:tab w:val="left" w:pos="993"/>
          <w:tab w:val="left" w:pos="1134"/>
        </w:tabs>
        <w:spacing w:line="276" w:lineRule="auto"/>
        <w:ind w:left="0" w:firstLine="709"/>
        <w:rPr>
          <w:sz w:val="28"/>
          <w:szCs w:val="28"/>
        </w:rPr>
      </w:pPr>
      <w:r w:rsidRPr="00994BB2">
        <w:rPr>
          <w:sz w:val="28"/>
          <w:szCs w:val="28"/>
        </w:rPr>
        <w:t>Xây dựng định mức kinh tế - kỹ thuật; Xây dựng các tiêu chí, tiêu chuẩn chất lượng dịch vụ sự nghiệp công, quy trình cung cấp dịch vụ cho từng dịch vụ sự nghiệp công thuộc các bậc học được giao và thuộc phạm vi quản lý nhà nước của đơn vị; Xây dựng cơ chế giám sát, đánh giá, kiểm định chất lượng dịch vụ sự nghiệp công;</w:t>
      </w:r>
    </w:p>
    <w:p w14:paraId="018A5A33" w14:textId="77777777" w:rsidR="00311440" w:rsidRPr="00994BB2" w:rsidRDefault="006E7FF5" w:rsidP="00B94B4E">
      <w:pPr>
        <w:pStyle w:val="ListParagraph"/>
        <w:numPr>
          <w:ilvl w:val="0"/>
          <w:numId w:val="2"/>
        </w:numPr>
        <w:tabs>
          <w:tab w:val="left" w:pos="993"/>
          <w:tab w:val="left" w:pos="1134"/>
        </w:tabs>
        <w:spacing w:line="276" w:lineRule="auto"/>
        <w:ind w:left="0" w:firstLine="709"/>
        <w:rPr>
          <w:sz w:val="28"/>
          <w:szCs w:val="28"/>
        </w:rPr>
      </w:pPr>
      <w:r w:rsidRPr="00994BB2">
        <w:rPr>
          <w:sz w:val="28"/>
          <w:szCs w:val="28"/>
        </w:rPr>
        <w:t>Lấy ý kiến cho dự thảo Quyết định về định mức kinh tế - kỹ thuật: Tổ chức các buổi hội thảo lấy ý kiến của các cơ sở giáo dục để hoàn thiện định mức kinh tế - kỹ thuật;</w:t>
      </w:r>
    </w:p>
    <w:p w14:paraId="018A5A34" w14:textId="59C16D16" w:rsidR="00311440" w:rsidRPr="00994BB2" w:rsidRDefault="006E7FF5" w:rsidP="00B94B4E">
      <w:pPr>
        <w:pStyle w:val="ListParagraph"/>
        <w:numPr>
          <w:ilvl w:val="0"/>
          <w:numId w:val="2"/>
        </w:numPr>
        <w:tabs>
          <w:tab w:val="left" w:pos="993"/>
          <w:tab w:val="left" w:pos="1134"/>
        </w:tabs>
        <w:spacing w:line="276" w:lineRule="auto"/>
        <w:ind w:left="0" w:firstLine="709"/>
        <w:rPr>
          <w:sz w:val="28"/>
          <w:szCs w:val="28"/>
        </w:rPr>
      </w:pPr>
      <w:r w:rsidRPr="00994BB2">
        <w:rPr>
          <w:sz w:val="28"/>
          <w:szCs w:val="28"/>
        </w:rPr>
        <w:t xml:space="preserve">Lấy ý kiến các cơ quan chuyên môn Viện Nghiên cứu Phát triển Thành phố Hồ Chí Minh, Sở Tài chính, Sở Tư </w:t>
      </w:r>
      <w:r w:rsidR="00DA6593" w:rsidRPr="00994BB2">
        <w:rPr>
          <w:sz w:val="28"/>
          <w:szCs w:val="28"/>
          <w:lang w:val="en-US"/>
        </w:rPr>
        <w:t>p</w:t>
      </w:r>
      <w:r w:rsidRPr="00994BB2">
        <w:rPr>
          <w:sz w:val="28"/>
          <w:szCs w:val="28"/>
        </w:rPr>
        <w:t xml:space="preserve">háp, Sở Nội vụ, Sở Kế hoạch </w:t>
      </w:r>
      <w:r w:rsidR="00DA6593" w:rsidRPr="00994BB2">
        <w:rPr>
          <w:sz w:val="28"/>
          <w:szCs w:val="28"/>
          <w:lang w:val="en-US"/>
        </w:rPr>
        <w:t xml:space="preserve">và </w:t>
      </w:r>
      <w:r w:rsidRPr="00994BB2">
        <w:rPr>
          <w:sz w:val="28"/>
          <w:szCs w:val="28"/>
        </w:rPr>
        <w:t xml:space="preserve">Đầu tư, Sở Lao </w:t>
      </w:r>
      <w:r w:rsidRPr="00994BB2">
        <w:rPr>
          <w:sz w:val="28"/>
          <w:szCs w:val="28"/>
        </w:rPr>
        <w:lastRenderedPageBreak/>
        <w:t>động</w:t>
      </w:r>
      <w:r w:rsidR="00DA6593" w:rsidRPr="00994BB2">
        <w:rPr>
          <w:sz w:val="28"/>
          <w:szCs w:val="28"/>
          <w:lang w:val="en-US"/>
        </w:rPr>
        <w:t xml:space="preserve"> -</w:t>
      </w:r>
      <w:r w:rsidRPr="00994BB2">
        <w:rPr>
          <w:sz w:val="28"/>
          <w:szCs w:val="28"/>
        </w:rPr>
        <w:t xml:space="preserve"> Thương binh và Xã hội </w:t>
      </w:r>
      <w:r w:rsidR="00C900C8" w:rsidRPr="00994BB2">
        <w:rPr>
          <w:sz w:val="28"/>
          <w:szCs w:val="28"/>
          <w:lang w:val="en-US"/>
        </w:rPr>
        <w:t>thuộc Thành phố Hồ Chí Minh</w:t>
      </w:r>
      <w:r w:rsidRPr="00994BB2">
        <w:rPr>
          <w:sz w:val="28"/>
          <w:szCs w:val="28"/>
        </w:rPr>
        <w:t xml:space="preserve">… và Hiệu trưởng các </w:t>
      </w:r>
      <w:r w:rsidR="00DA6593" w:rsidRPr="00994BB2">
        <w:rPr>
          <w:sz w:val="28"/>
          <w:szCs w:val="28"/>
          <w:lang w:val="en-US"/>
        </w:rPr>
        <w:t>t</w:t>
      </w:r>
      <w:r w:rsidRPr="00994BB2">
        <w:rPr>
          <w:sz w:val="28"/>
          <w:szCs w:val="28"/>
        </w:rPr>
        <w:t>rường Đại học, Học viện Cán bộ Thành phố trực thuộc Ủy ban nhân dân Thành phố (bằng văn bản) và các chuyên gia độc lập về định mức kinh tế - kỹ thuật (nếu thấy cần thiết).</w:t>
      </w:r>
    </w:p>
    <w:p w14:paraId="018A5A35" w14:textId="67EA8AF6" w:rsidR="00311440" w:rsidRPr="00994BB2" w:rsidRDefault="006E7FF5" w:rsidP="00B94B4E">
      <w:pPr>
        <w:pStyle w:val="BodyText"/>
        <w:tabs>
          <w:tab w:val="left" w:pos="993"/>
          <w:tab w:val="left" w:pos="1134"/>
        </w:tabs>
        <w:spacing w:line="276" w:lineRule="auto"/>
        <w:ind w:left="0" w:firstLine="709"/>
      </w:pPr>
      <w:r w:rsidRPr="00994BB2">
        <w:t>Căn cứ vào tình hình thực tế, đơn vị được giao chủ trì tham mưu Ủy ban nhân dân</w:t>
      </w:r>
      <w:r w:rsidR="008F5C2D" w:rsidRPr="00994BB2">
        <w:rPr>
          <w:lang w:val="en-US"/>
        </w:rPr>
        <w:t xml:space="preserve"> Thành phố</w:t>
      </w:r>
      <w:r w:rsidRPr="00994BB2">
        <w:t xml:space="preserve"> thành lập Hội đồng thẩm định để thẩm định về xây dựng định mức kinh tế - kỹ thuật trong lĩnh vực giáo dục và đào tạo, quy định các tiêu chí, tiêu chuẩn, chất lượng định mức được xây dựng. Thành viên Hội đồng thẩm định dự kiến bao gồm đại diện các cơ quan chuyên môn có liên quan thẩm định nghiên cứu dự thảo Quyết định về định mức kinh tế - kỹ thuật và các tài liệu liên quan để chuẩn bị ý kiến nhận xét, đánh giá, phản biện (bằng văn bản) đối với dự thảo Quyết định và báo cáo Chủ tịch Hội đồng thẩm định. Các thành viên Hội đồng thẩm định thảo luận, đánh giá công khai về dự thảo Quyết định về định mức kinh tế - kỹ thuật;</w:t>
      </w:r>
    </w:p>
    <w:p w14:paraId="018A5A36" w14:textId="39ACE49D" w:rsidR="00311440" w:rsidRPr="00994BB2" w:rsidRDefault="006E7FF5" w:rsidP="00B94B4E">
      <w:pPr>
        <w:pStyle w:val="BodyText"/>
        <w:tabs>
          <w:tab w:val="left" w:pos="993"/>
          <w:tab w:val="left" w:pos="1134"/>
        </w:tabs>
        <w:spacing w:line="276" w:lineRule="auto"/>
        <w:ind w:left="0" w:firstLine="709"/>
      </w:pPr>
      <w:r w:rsidRPr="00994BB2">
        <w:t>Hội đồng thẩm định tổng hợp, báo cáo kết quả thẩm định để đơn vị được giao chủ trì trình Ủy ban nhân dân</w:t>
      </w:r>
      <w:r w:rsidR="00E97A6A" w:rsidRPr="00994BB2">
        <w:rPr>
          <w:lang w:val="en-US"/>
        </w:rPr>
        <w:t xml:space="preserve"> Thành phố</w:t>
      </w:r>
      <w:r w:rsidRPr="00994BB2">
        <w:t xml:space="preserve"> ban hành Quyết định về định mức kinh tế - kỹ thuật dịch vụ sự nghiệp công áp dụng trong từng lĩnh vực giáo dục và đào tạo.</w:t>
      </w:r>
    </w:p>
    <w:p w14:paraId="416469D0" w14:textId="45567715" w:rsidR="00A908C8" w:rsidRPr="00994BB2" w:rsidRDefault="00040171" w:rsidP="00B94B4E">
      <w:pPr>
        <w:pStyle w:val="BodyText"/>
        <w:tabs>
          <w:tab w:val="left" w:pos="993"/>
          <w:tab w:val="left" w:pos="1134"/>
        </w:tabs>
        <w:spacing w:line="276" w:lineRule="auto"/>
        <w:ind w:left="0" w:firstLine="709"/>
      </w:pPr>
      <w:r w:rsidRPr="00994BB2">
        <w:rPr>
          <w:b/>
          <w:iCs/>
          <w:lang w:val="en-US"/>
        </w:rPr>
        <w:t>6</w:t>
      </w:r>
      <w:r w:rsidR="00A908C8" w:rsidRPr="00994BB2">
        <w:rPr>
          <w:b/>
          <w:iCs/>
          <w:lang w:val="en-US"/>
        </w:rPr>
        <w:t>.3.</w:t>
      </w:r>
      <w:r w:rsidR="006E7FF5" w:rsidRPr="00994BB2">
        <w:rPr>
          <w:b/>
          <w:iCs/>
        </w:rPr>
        <w:t xml:space="preserve"> Về cơ chế thu</w:t>
      </w:r>
      <w:r w:rsidR="006E7FF5" w:rsidRPr="00994BB2">
        <w:t xml:space="preserve"> </w:t>
      </w:r>
    </w:p>
    <w:p w14:paraId="018A5A37" w14:textId="55CD55E1" w:rsidR="00311440" w:rsidRPr="00994BB2" w:rsidRDefault="006E7FF5" w:rsidP="00B94B4E">
      <w:pPr>
        <w:pStyle w:val="BodyText"/>
        <w:tabs>
          <w:tab w:val="left" w:pos="993"/>
          <w:tab w:val="left" w:pos="1134"/>
        </w:tabs>
        <w:spacing w:line="276" w:lineRule="auto"/>
        <w:ind w:left="0" w:firstLine="709"/>
      </w:pPr>
      <w:r w:rsidRPr="00994BB2">
        <w:t>Thực hiện theo quy định tại khoản 4 Điều 9 Nghị định số 81/2021/NĐ-CP và điểm b Điều 2 của Nghị quyết số 16/2022/NQ-HĐND ngày 11 tháng 10 năm 2022 của Hội đồng nhân dân Thành phố.</w:t>
      </w:r>
    </w:p>
    <w:p w14:paraId="018A5A3A" w14:textId="47D04DC1" w:rsidR="00311440" w:rsidRPr="00994BB2" w:rsidRDefault="006E7FF5" w:rsidP="00B94B4E">
      <w:pPr>
        <w:pStyle w:val="BodyText"/>
        <w:tabs>
          <w:tab w:val="left" w:pos="993"/>
          <w:tab w:val="left" w:pos="1134"/>
        </w:tabs>
        <w:spacing w:line="276" w:lineRule="auto"/>
        <w:ind w:left="0" w:firstLine="709"/>
      </w:pPr>
      <w:r w:rsidRPr="00994BB2">
        <w:t xml:space="preserve">Trên cơ sở định mức kinh tế - kỹ thuật, định mức chi phí do Ủy ban nhân dân </w:t>
      </w:r>
      <w:r w:rsidR="00CF15A0" w:rsidRPr="00994BB2">
        <w:rPr>
          <w:lang w:val="en-US"/>
        </w:rPr>
        <w:t>T</w:t>
      </w:r>
      <w:r w:rsidRPr="00994BB2">
        <w:t>hành phố ban hành, Sở Giáo dục và Đào tạo chủ trì hướng dẫn các đơn vị được chủ</w:t>
      </w:r>
      <w:r w:rsidR="00CF15A0" w:rsidRPr="00994BB2">
        <w:rPr>
          <w:lang w:val="en-US"/>
        </w:rPr>
        <w:t xml:space="preserve"> đ</w:t>
      </w:r>
      <w:r w:rsidRPr="00994BB2">
        <w:t xml:space="preserve">ộng xây dựng mức thu học phí tương xứng với chất lượng dịch vụ giáo dục theo khung học phí do Ủy ban nhân dân </w:t>
      </w:r>
      <w:r w:rsidR="008536C3" w:rsidRPr="00994BB2">
        <w:rPr>
          <w:lang w:val="en-US"/>
        </w:rPr>
        <w:t>T</w:t>
      </w:r>
      <w:r w:rsidRPr="00994BB2">
        <w:t>hành phố trình Hội đồng nhân dân thông qua.</w:t>
      </w:r>
    </w:p>
    <w:p w14:paraId="018A5A3D" w14:textId="67CF00D9" w:rsidR="00311440" w:rsidRPr="00994BB2" w:rsidRDefault="006E7FF5" w:rsidP="00B94B4E">
      <w:pPr>
        <w:pStyle w:val="BodyText"/>
        <w:tabs>
          <w:tab w:val="left" w:pos="993"/>
          <w:tab w:val="left" w:pos="1134"/>
        </w:tabs>
        <w:spacing w:line="276" w:lineRule="auto"/>
        <w:ind w:left="0" w:firstLine="709"/>
      </w:pPr>
      <w:r w:rsidRPr="00994BB2">
        <w:t xml:space="preserve">- Việc xây dựng mức thu học phí và các khoản thu dịch vụ giáo dục phải căn cứ các tiêu chí và định hướng giảng dạy của chuyên môn theo từng cấp học, các cơ sở giáo dục công lập thực hiện Trường thực hiện tự chủ căn cứ vào tình hình thực tế, điều kiện cơ sở vật chất và nhu cầu của phụ huynh học sinh để xây dựng </w:t>
      </w:r>
      <w:r w:rsidRPr="00994BB2">
        <w:rPr>
          <w:b/>
          <w:i/>
        </w:rPr>
        <w:t>Dự toán thu</w:t>
      </w:r>
      <w:r w:rsidR="00CF15A0" w:rsidRPr="00994BB2">
        <w:rPr>
          <w:b/>
          <w:i/>
          <w:lang w:val="en-US"/>
        </w:rPr>
        <w:t xml:space="preserve"> </w:t>
      </w:r>
      <w:r w:rsidRPr="00994BB2">
        <w:rPr>
          <w:b/>
          <w:i/>
        </w:rPr>
        <w:t>- chi cho nội dung khoản thu dịch vụ để đảm bảo các yêu cầu hoạt động thực hiện</w:t>
      </w:r>
      <w:r w:rsidR="00A93606" w:rsidRPr="00994BB2">
        <w:rPr>
          <w:b/>
          <w:i/>
          <w:lang w:val="en-US"/>
        </w:rPr>
        <w:t xml:space="preserve"> </w:t>
      </w:r>
      <w:r w:rsidRPr="00994BB2">
        <w:t>làm căn cứ tính toán mức thu cụ thể phù hợp với tình hình thực tế năm học.</w:t>
      </w:r>
    </w:p>
    <w:p w14:paraId="018A5A3E" w14:textId="3157F055" w:rsidR="00311440" w:rsidRPr="00994BB2" w:rsidRDefault="006E7FF5" w:rsidP="00B94B4E">
      <w:pPr>
        <w:pStyle w:val="BodyText"/>
        <w:tabs>
          <w:tab w:val="left" w:pos="993"/>
          <w:tab w:val="left" w:pos="1134"/>
        </w:tabs>
        <w:spacing w:line="276" w:lineRule="auto"/>
        <w:ind w:left="0" w:firstLine="709"/>
      </w:pPr>
      <w:r w:rsidRPr="00994BB2">
        <w:t xml:space="preserve">Khi xây dựng dự toán, các cơ sở giáo dục cần căn cứ nội dung các hướng dẫn chuyên môn của ngành giáo dục về thực hiện Chương trình giáo dục phổ thông 2018 ban hành theo Thông tư số 32/2018/TT-BGDĐT ngày 26 tháng 12 năm 2018 của Bộ </w:t>
      </w:r>
      <w:r w:rsidR="00A93606" w:rsidRPr="00994BB2">
        <w:rPr>
          <w:lang w:val="en-US"/>
        </w:rPr>
        <w:t xml:space="preserve">trưởng Bộ </w:t>
      </w:r>
      <w:r w:rsidRPr="00994BB2">
        <w:t xml:space="preserve">Giáo dục và Đào tạo đối với các cấp học thực hiện theo lộ trình và các chương trình cũ đang thực hiện, chương trình ngoại khóa và các nội dung khác theo quy định. Xây dựng các hoạt động đảm bảo các tiêu chí và bám sát các hướng dẫn chuyên môn theo từng bậc học và trang bị danh mục cơ sở vật chất theo tiêu chí cơ sở </w:t>
      </w:r>
      <w:r w:rsidRPr="00994BB2">
        <w:lastRenderedPageBreak/>
        <w:t>vật chất và thiết bị dạy học.</w:t>
      </w:r>
    </w:p>
    <w:p w14:paraId="018A5A3F" w14:textId="77777777" w:rsidR="00311440" w:rsidRPr="00994BB2" w:rsidRDefault="006E7FF5" w:rsidP="00B94B4E">
      <w:pPr>
        <w:pStyle w:val="BodyText"/>
        <w:tabs>
          <w:tab w:val="left" w:pos="993"/>
          <w:tab w:val="left" w:pos="1134"/>
        </w:tabs>
        <w:spacing w:line="276" w:lineRule="auto"/>
        <w:ind w:left="0" w:firstLine="709"/>
      </w:pPr>
      <w:r w:rsidRPr="00994BB2">
        <w:t>+ Tổ chức các hoạt động khác.</w:t>
      </w:r>
    </w:p>
    <w:p w14:paraId="018A5A40" w14:textId="25FC801E" w:rsidR="00311440" w:rsidRPr="00994BB2" w:rsidRDefault="006E7FF5" w:rsidP="00B94B4E">
      <w:pPr>
        <w:pStyle w:val="ListParagraph"/>
        <w:numPr>
          <w:ilvl w:val="0"/>
          <w:numId w:val="1"/>
        </w:numPr>
        <w:tabs>
          <w:tab w:val="left" w:pos="993"/>
          <w:tab w:val="left" w:pos="1134"/>
          <w:tab w:val="left" w:pos="1200"/>
        </w:tabs>
        <w:spacing w:line="276" w:lineRule="auto"/>
        <w:ind w:left="0" w:firstLine="709"/>
        <w:rPr>
          <w:sz w:val="28"/>
          <w:szCs w:val="28"/>
        </w:rPr>
      </w:pPr>
      <w:r w:rsidRPr="00994BB2">
        <w:rPr>
          <w:sz w:val="28"/>
          <w:szCs w:val="28"/>
        </w:rPr>
        <w:t xml:space="preserve">Thời gian thực hiện: học phí và các khoản thu </w:t>
      </w:r>
      <w:r w:rsidRPr="00994BB2">
        <w:rPr>
          <w:i/>
          <w:sz w:val="28"/>
          <w:szCs w:val="28"/>
        </w:rPr>
        <w:t xml:space="preserve">dịch vụ phục vụ, hỗ trợ hoạt động giáo dục </w:t>
      </w:r>
      <w:r w:rsidRPr="00994BB2">
        <w:rPr>
          <w:sz w:val="28"/>
          <w:szCs w:val="28"/>
        </w:rPr>
        <w:t xml:space="preserve">được thu theo số tháng thực học nhưng tối đa không quá 9 tháng/năm học (Riêng đối với </w:t>
      </w:r>
      <w:r w:rsidR="00DE6374" w:rsidRPr="00994BB2">
        <w:rPr>
          <w:sz w:val="28"/>
          <w:szCs w:val="28"/>
          <w:lang w:val="en-US"/>
        </w:rPr>
        <w:t>cấp</w:t>
      </w:r>
      <w:r w:rsidRPr="00994BB2">
        <w:rPr>
          <w:sz w:val="28"/>
          <w:szCs w:val="28"/>
        </w:rPr>
        <w:t xml:space="preserve"> Mầm non được thu theo số tháng thực học).</w:t>
      </w:r>
    </w:p>
    <w:p w14:paraId="018A5A41" w14:textId="5E89EAA5" w:rsidR="00311440" w:rsidRPr="00994BB2" w:rsidRDefault="00040171" w:rsidP="00B94B4E">
      <w:pPr>
        <w:tabs>
          <w:tab w:val="left" w:pos="993"/>
          <w:tab w:val="left" w:pos="1134"/>
        </w:tabs>
        <w:spacing w:before="120" w:line="276" w:lineRule="auto"/>
        <w:ind w:firstLine="709"/>
        <w:jc w:val="both"/>
        <w:rPr>
          <w:b/>
          <w:bCs/>
          <w:iCs/>
          <w:sz w:val="28"/>
          <w:szCs w:val="28"/>
        </w:rPr>
      </w:pPr>
      <w:r w:rsidRPr="00994BB2">
        <w:rPr>
          <w:b/>
          <w:bCs/>
          <w:iCs/>
          <w:sz w:val="28"/>
          <w:szCs w:val="28"/>
          <w:lang w:val="en-US"/>
        </w:rPr>
        <w:t>6</w:t>
      </w:r>
      <w:r w:rsidR="00A908C8" w:rsidRPr="00994BB2">
        <w:rPr>
          <w:b/>
          <w:bCs/>
          <w:iCs/>
          <w:sz w:val="28"/>
          <w:szCs w:val="28"/>
          <w:lang w:val="en-US"/>
        </w:rPr>
        <w:t>.4.</w:t>
      </w:r>
      <w:r w:rsidR="006E7FF5" w:rsidRPr="00994BB2">
        <w:rPr>
          <w:b/>
          <w:bCs/>
          <w:iCs/>
          <w:sz w:val="28"/>
          <w:szCs w:val="28"/>
        </w:rPr>
        <w:t xml:space="preserve"> Nguyên tắc đảm bảo</w:t>
      </w:r>
    </w:p>
    <w:p w14:paraId="018A5A42" w14:textId="77777777" w:rsidR="00311440" w:rsidRPr="00994BB2" w:rsidRDefault="006E7FF5" w:rsidP="00B94B4E">
      <w:pPr>
        <w:pStyle w:val="ListParagraph"/>
        <w:numPr>
          <w:ilvl w:val="0"/>
          <w:numId w:val="1"/>
        </w:numPr>
        <w:tabs>
          <w:tab w:val="left" w:pos="993"/>
          <w:tab w:val="left" w:pos="1134"/>
        </w:tabs>
        <w:spacing w:line="276" w:lineRule="auto"/>
        <w:ind w:left="0" w:firstLine="709"/>
        <w:rPr>
          <w:sz w:val="28"/>
          <w:szCs w:val="28"/>
        </w:rPr>
      </w:pPr>
      <w:r w:rsidRPr="00994BB2">
        <w:rPr>
          <w:sz w:val="28"/>
          <w:szCs w:val="28"/>
        </w:rPr>
        <w:t xml:space="preserve">Được đảm bảo nguyên tắc thu đủ bù chi, không vì mục đích lợi nhuận, phù hợp với khả năng đóng góp của người học, </w:t>
      </w:r>
      <w:r w:rsidRPr="00994BB2">
        <w:rPr>
          <w:i/>
          <w:sz w:val="28"/>
          <w:szCs w:val="28"/>
          <w:u w:val="single"/>
        </w:rPr>
        <w:t>công khai mức thu ngay lúc tuyển sinh và</w:t>
      </w:r>
      <w:r w:rsidRPr="00994BB2">
        <w:rPr>
          <w:i/>
          <w:sz w:val="28"/>
          <w:szCs w:val="28"/>
        </w:rPr>
        <w:t xml:space="preserve"> </w:t>
      </w:r>
      <w:r w:rsidRPr="00994BB2">
        <w:rPr>
          <w:i/>
          <w:sz w:val="28"/>
          <w:szCs w:val="28"/>
          <w:u w:val="single"/>
        </w:rPr>
        <w:t>không thu thêm 1 khoản thu nào khác</w:t>
      </w:r>
      <w:r w:rsidRPr="00994BB2">
        <w:rPr>
          <w:i/>
          <w:sz w:val="28"/>
          <w:szCs w:val="28"/>
        </w:rPr>
        <w:t xml:space="preserve"> </w:t>
      </w:r>
      <w:r w:rsidRPr="00994BB2">
        <w:rPr>
          <w:sz w:val="28"/>
          <w:szCs w:val="28"/>
        </w:rPr>
        <w:t xml:space="preserve">(Không bao gồm các khoản thu hộ chi hộ và thu </w:t>
      </w:r>
      <w:r w:rsidRPr="00994BB2">
        <w:rPr>
          <w:i/>
          <w:sz w:val="28"/>
          <w:szCs w:val="28"/>
        </w:rPr>
        <w:t xml:space="preserve">dịch vụ phục vụ </w:t>
      </w:r>
      <w:r w:rsidRPr="00994BB2">
        <w:rPr>
          <w:sz w:val="28"/>
          <w:szCs w:val="28"/>
        </w:rPr>
        <w:t>khác không thuộc các hoạt động đã nêu theo nhu cầu của người học…).</w:t>
      </w:r>
    </w:p>
    <w:p w14:paraId="018A5A43" w14:textId="4834FCCA" w:rsidR="00311440" w:rsidRPr="00994BB2" w:rsidRDefault="006E7FF5" w:rsidP="00B94B4E">
      <w:pPr>
        <w:pStyle w:val="ListParagraph"/>
        <w:numPr>
          <w:ilvl w:val="0"/>
          <w:numId w:val="1"/>
        </w:numPr>
        <w:tabs>
          <w:tab w:val="left" w:pos="993"/>
          <w:tab w:val="left" w:pos="1134"/>
          <w:tab w:val="left" w:pos="1243"/>
        </w:tabs>
        <w:spacing w:line="276" w:lineRule="auto"/>
        <w:ind w:left="0" w:firstLine="709"/>
        <w:rPr>
          <w:sz w:val="28"/>
          <w:szCs w:val="28"/>
        </w:rPr>
      </w:pPr>
      <w:r w:rsidRPr="00994BB2">
        <w:rPr>
          <w:sz w:val="28"/>
          <w:szCs w:val="28"/>
        </w:rPr>
        <w:t>Được tính toán trên cơ sở các khoản chi thực tế theo giờ giảng dạy và các hoạt động chuyên môn đáp ứng các yêu cầu chất lượng, đầu tư trang thiết bị, tài liệu dạy, học tập.</w:t>
      </w:r>
      <w:r w:rsidR="001D4A5B" w:rsidRPr="00994BB2">
        <w:rPr>
          <w:sz w:val="28"/>
          <w:szCs w:val="28"/>
          <w:lang w:val="en-US"/>
        </w:rPr>
        <w:t xml:space="preserve"> Được kiểm soát </w:t>
      </w:r>
      <w:r w:rsidR="001D4A5B" w:rsidRPr="00994BB2">
        <w:rPr>
          <w:iCs/>
          <w:sz w:val="28"/>
          <w:szCs w:val="28"/>
          <w:lang w:val="en-US"/>
        </w:rPr>
        <w:t>các nội dung thực hiện tự chủ</w:t>
      </w:r>
      <w:r w:rsidR="001D4A5B" w:rsidRPr="00994BB2">
        <w:rPr>
          <w:b/>
          <w:bCs/>
          <w:iCs/>
          <w:sz w:val="28"/>
          <w:szCs w:val="28"/>
          <w:lang w:val="en-US"/>
        </w:rPr>
        <w:t xml:space="preserve"> </w:t>
      </w:r>
      <w:r w:rsidR="001D4A5B" w:rsidRPr="00994BB2">
        <w:rPr>
          <w:iCs/>
          <w:sz w:val="28"/>
          <w:szCs w:val="28"/>
          <w:lang w:val="en-US"/>
        </w:rPr>
        <w:t xml:space="preserve">theo qui định. </w:t>
      </w:r>
    </w:p>
    <w:p w14:paraId="018A5A44" w14:textId="30378E1A" w:rsidR="00311440" w:rsidRPr="00994BB2" w:rsidRDefault="00040171" w:rsidP="00B94B4E">
      <w:pPr>
        <w:tabs>
          <w:tab w:val="left" w:pos="993"/>
          <w:tab w:val="left" w:pos="1134"/>
        </w:tabs>
        <w:spacing w:before="120" w:line="276" w:lineRule="auto"/>
        <w:ind w:firstLine="709"/>
        <w:jc w:val="both"/>
        <w:rPr>
          <w:b/>
          <w:bCs/>
          <w:iCs/>
          <w:sz w:val="28"/>
          <w:szCs w:val="28"/>
        </w:rPr>
      </w:pPr>
      <w:r w:rsidRPr="00994BB2">
        <w:rPr>
          <w:b/>
          <w:bCs/>
          <w:iCs/>
          <w:sz w:val="28"/>
          <w:szCs w:val="28"/>
          <w:lang w:val="en-US"/>
        </w:rPr>
        <w:t>6</w:t>
      </w:r>
      <w:r w:rsidR="00A908C8" w:rsidRPr="00994BB2">
        <w:rPr>
          <w:b/>
          <w:bCs/>
          <w:iCs/>
          <w:sz w:val="28"/>
          <w:szCs w:val="28"/>
          <w:lang w:val="en-US"/>
        </w:rPr>
        <w:t>.5.</w:t>
      </w:r>
      <w:r w:rsidR="006E7FF5" w:rsidRPr="00994BB2">
        <w:rPr>
          <w:b/>
          <w:bCs/>
          <w:iCs/>
          <w:sz w:val="28"/>
          <w:szCs w:val="28"/>
        </w:rPr>
        <w:t xml:space="preserve"> Về việc sử dụng và quản lý nguồn thu</w:t>
      </w:r>
    </w:p>
    <w:p w14:paraId="16EBB1D8" w14:textId="77777777" w:rsidR="00040171" w:rsidRPr="00994BB2" w:rsidRDefault="00040171" w:rsidP="00A908C8">
      <w:pPr>
        <w:pStyle w:val="ListParagraph"/>
        <w:tabs>
          <w:tab w:val="left" w:pos="993"/>
          <w:tab w:val="left" w:pos="1134"/>
          <w:tab w:val="left" w:pos="1190"/>
        </w:tabs>
        <w:spacing w:line="276" w:lineRule="auto"/>
        <w:ind w:left="0" w:firstLine="709"/>
        <w:rPr>
          <w:sz w:val="28"/>
          <w:szCs w:val="28"/>
        </w:rPr>
      </w:pPr>
      <w:r w:rsidRPr="00994BB2">
        <w:rPr>
          <w:sz w:val="28"/>
          <w:szCs w:val="28"/>
          <w:lang w:val="en-US"/>
        </w:rPr>
        <w:t>a)</w:t>
      </w:r>
      <w:r w:rsidR="006E7FF5" w:rsidRPr="00994BB2">
        <w:rPr>
          <w:sz w:val="28"/>
          <w:szCs w:val="28"/>
        </w:rPr>
        <w:t>Việc sử dụng:</w:t>
      </w:r>
    </w:p>
    <w:p w14:paraId="018A5A45" w14:textId="10C431A6" w:rsidR="00311440" w:rsidRPr="00994BB2" w:rsidRDefault="00040171" w:rsidP="00A908C8">
      <w:pPr>
        <w:pStyle w:val="ListParagraph"/>
        <w:tabs>
          <w:tab w:val="left" w:pos="993"/>
          <w:tab w:val="left" w:pos="1134"/>
          <w:tab w:val="left" w:pos="1190"/>
        </w:tabs>
        <w:spacing w:line="276" w:lineRule="auto"/>
        <w:ind w:left="0" w:firstLine="709"/>
        <w:rPr>
          <w:sz w:val="28"/>
          <w:szCs w:val="28"/>
        </w:rPr>
      </w:pPr>
      <w:r w:rsidRPr="00994BB2">
        <w:rPr>
          <w:sz w:val="28"/>
          <w:szCs w:val="28"/>
          <w:lang w:val="en-US"/>
        </w:rPr>
        <w:t>Đ</w:t>
      </w:r>
      <w:r w:rsidR="006E7FF5" w:rsidRPr="00994BB2">
        <w:rPr>
          <w:sz w:val="28"/>
          <w:szCs w:val="28"/>
        </w:rPr>
        <w:t>ảm bảo cơ cấu chi để tạo nguồn cải cách tiền lương theo quy định, phần còn lại đảm bảo các nội dung chi tối thiểu như sau:</w:t>
      </w:r>
    </w:p>
    <w:p w14:paraId="018A5A46" w14:textId="77777777" w:rsidR="00311440" w:rsidRPr="00994BB2" w:rsidRDefault="006E7FF5" w:rsidP="00B94B4E">
      <w:pPr>
        <w:pStyle w:val="BodyText"/>
        <w:tabs>
          <w:tab w:val="left" w:pos="993"/>
          <w:tab w:val="left" w:pos="1134"/>
        </w:tabs>
        <w:spacing w:line="276" w:lineRule="auto"/>
        <w:ind w:left="0" w:firstLine="709"/>
      </w:pPr>
      <w:r w:rsidRPr="00994BB2">
        <w:t>+ Nhóm 1: Chi thù lao giảng dạy, quản lý và tổ chức phục vụ trường tiên tiến.</w:t>
      </w:r>
    </w:p>
    <w:p w14:paraId="018A5A47" w14:textId="77777777" w:rsidR="00311440" w:rsidRPr="00994BB2" w:rsidRDefault="006E7FF5" w:rsidP="00B94B4E">
      <w:pPr>
        <w:pStyle w:val="BodyText"/>
        <w:tabs>
          <w:tab w:val="left" w:pos="993"/>
          <w:tab w:val="left" w:pos="1134"/>
        </w:tabs>
        <w:spacing w:line="276" w:lineRule="auto"/>
        <w:ind w:left="0" w:firstLine="709"/>
      </w:pPr>
      <w:r w:rsidRPr="00994BB2">
        <w:t>+ Nhóm 2: Chi hỗ trợ hoạt động giảng dạy học tập và các hoạt động chi thường xuyên khác.</w:t>
      </w:r>
    </w:p>
    <w:p w14:paraId="018A5A48" w14:textId="77777777" w:rsidR="00311440" w:rsidRPr="00994BB2" w:rsidRDefault="006E7FF5" w:rsidP="00B94B4E">
      <w:pPr>
        <w:pStyle w:val="BodyText"/>
        <w:tabs>
          <w:tab w:val="left" w:pos="993"/>
          <w:tab w:val="left" w:pos="1134"/>
        </w:tabs>
        <w:spacing w:line="276" w:lineRule="auto"/>
        <w:ind w:left="0" w:firstLine="709"/>
      </w:pPr>
      <w:r w:rsidRPr="00994BB2">
        <w:t>+ Nhóm 3: Chi đầu tư mua sắm, sửa chữa cơ sở vật chất, đào tạo bồi dưỡng.</w:t>
      </w:r>
    </w:p>
    <w:p w14:paraId="018A5A49" w14:textId="77777777" w:rsidR="00311440" w:rsidRPr="00994BB2" w:rsidRDefault="006E7FF5" w:rsidP="00B94B4E">
      <w:pPr>
        <w:pStyle w:val="BodyText"/>
        <w:tabs>
          <w:tab w:val="left" w:pos="993"/>
          <w:tab w:val="left" w:pos="1134"/>
        </w:tabs>
        <w:spacing w:line="276" w:lineRule="auto"/>
        <w:ind w:left="0" w:firstLine="709"/>
      </w:pPr>
      <w:r w:rsidRPr="00994BB2">
        <w:t>+ Nhóm 4: Chi khác (chi học bổng, bổ sung nguồn thực hiện cải cách tiền lương đảm bảo các khoản chi thanh toán cá nhân và thu nhập khác, thực hiện chính sách miễn giảm học phí và các khoản chi phát sinh khác).</w:t>
      </w:r>
    </w:p>
    <w:p w14:paraId="018A5A4B" w14:textId="77777777" w:rsidR="00311440" w:rsidRPr="00994BB2" w:rsidRDefault="006E7FF5" w:rsidP="00B94B4E">
      <w:pPr>
        <w:pStyle w:val="BodyText"/>
        <w:tabs>
          <w:tab w:val="left" w:pos="993"/>
          <w:tab w:val="left" w:pos="1134"/>
        </w:tabs>
        <w:spacing w:line="276" w:lineRule="auto"/>
        <w:ind w:left="0" w:firstLine="709"/>
      </w:pPr>
      <w:r w:rsidRPr="00994BB2">
        <w:t>Tùy tình hình thực tế của từng trường: điều kiện cơ sở vật chất, thiết bị giảng dạy, năng lực đội ngũ giáo viên…. mà các đơn vị được chủ động xây dựng dự toán kinh phí cho các nhóm chi, dành tỷ lệ nhất định đầu tư nâng cấp cơ sở vật chất của đơn vị để đảm bảo hoạt động giảng dạy, Chi tiết các nội dung chi, mức chi phải được thông qua hội nghị cán bộ công chức của đơn vị, đồng thời được quy định trong Quy chế chi tiêu nội bộ của đơn vị.</w:t>
      </w:r>
    </w:p>
    <w:p w14:paraId="018A5A4C" w14:textId="77777777" w:rsidR="00311440" w:rsidRPr="00994BB2" w:rsidRDefault="006E7FF5" w:rsidP="003710A0">
      <w:pPr>
        <w:pStyle w:val="BodyText"/>
        <w:tabs>
          <w:tab w:val="left" w:pos="993"/>
          <w:tab w:val="left" w:pos="1134"/>
        </w:tabs>
        <w:spacing w:line="276" w:lineRule="auto"/>
        <w:ind w:left="0" w:firstLine="709"/>
      </w:pPr>
      <w:r w:rsidRPr="00994BB2">
        <w:t xml:space="preserve">Phân phối kết quả tài chính trong năm: Sau khi hạch toán đầy đủ các khoản chi phí, nộp thuế và các khoản nộp ngân sách nhà nước khác (nếu có) theo quy định, phần chênh lệch thu lớn hơn chi đơn vị sử dụng theo đúng quy định được nêu tại Điều 22 Nghị định số 60/2021/NĐ-CP ngày 21 tháng 6 năm 2021 của Chính phủ quy định cơ </w:t>
      </w:r>
      <w:r w:rsidRPr="00994BB2">
        <w:lastRenderedPageBreak/>
        <w:t>chế tự chủ tài chính của đơn vị sự nghiệp công lập.</w:t>
      </w:r>
    </w:p>
    <w:p w14:paraId="40C8E859" w14:textId="77777777" w:rsidR="00040171" w:rsidRPr="00994BB2" w:rsidRDefault="00040171" w:rsidP="003710A0">
      <w:pPr>
        <w:pStyle w:val="ListParagraph"/>
        <w:tabs>
          <w:tab w:val="left" w:pos="993"/>
          <w:tab w:val="left" w:pos="1134"/>
          <w:tab w:val="left" w:pos="1190"/>
        </w:tabs>
        <w:spacing w:line="276" w:lineRule="auto"/>
        <w:ind w:left="0" w:firstLine="709"/>
        <w:rPr>
          <w:sz w:val="28"/>
          <w:szCs w:val="28"/>
          <w:lang w:val="en-US"/>
        </w:rPr>
      </w:pPr>
      <w:r w:rsidRPr="00994BB2">
        <w:rPr>
          <w:sz w:val="28"/>
          <w:szCs w:val="28"/>
          <w:lang w:val="en-US"/>
        </w:rPr>
        <w:t xml:space="preserve">b) </w:t>
      </w:r>
      <w:r w:rsidR="006E7FF5" w:rsidRPr="00994BB2">
        <w:rPr>
          <w:sz w:val="28"/>
          <w:szCs w:val="28"/>
        </w:rPr>
        <w:t>Việc quản lý</w:t>
      </w:r>
      <w:r w:rsidRPr="00994BB2">
        <w:rPr>
          <w:sz w:val="28"/>
          <w:szCs w:val="28"/>
          <w:lang w:val="en-US"/>
        </w:rPr>
        <w:t>:</w:t>
      </w:r>
    </w:p>
    <w:p w14:paraId="018A5A4D" w14:textId="7A69D18D" w:rsidR="00311440" w:rsidRPr="00994BB2" w:rsidRDefault="00040171" w:rsidP="003710A0">
      <w:pPr>
        <w:pStyle w:val="ListParagraph"/>
        <w:tabs>
          <w:tab w:val="left" w:pos="993"/>
          <w:tab w:val="left" w:pos="1134"/>
          <w:tab w:val="left" w:pos="1190"/>
        </w:tabs>
        <w:spacing w:line="276" w:lineRule="auto"/>
        <w:ind w:left="0" w:firstLine="709"/>
        <w:rPr>
          <w:sz w:val="28"/>
          <w:szCs w:val="28"/>
        </w:rPr>
      </w:pPr>
      <w:r w:rsidRPr="00994BB2">
        <w:rPr>
          <w:bCs/>
          <w:sz w:val="28"/>
          <w:szCs w:val="28"/>
          <w:lang w:val="en-US"/>
        </w:rPr>
        <w:t>Quản lý</w:t>
      </w:r>
      <w:r w:rsidR="006E7FF5" w:rsidRPr="00994BB2">
        <w:rPr>
          <w:b/>
          <w:sz w:val="28"/>
          <w:szCs w:val="28"/>
        </w:rPr>
        <w:t xml:space="preserve"> </w:t>
      </w:r>
      <w:r w:rsidR="006E7FF5" w:rsidRPr="00994BB2">
        <w:rPr>
          <w:sz w:val="28"/>
          <w:szCs w:val="28"/>
        </w:rPr>
        <w:t xml:space="preserve">thu chi khoản thu thỏa thuận được đảm bảo theo quy định hiện hành. Toàn bộ các khoản thu chi học phí và khoản thu </w:t>
      </w:r>
      <w:r w:rsidR="006E7FF5" w:rsidRPr="00994BB2">
        <w:rPr>
          <w:i/>
          <w:sz w:val="28"/>
          <w:szCs w:val="28"/>
        </w:rPr>
        <w:t xml:space="preserve">dịch vụ phục vụ, hỗ trợ hoạt động giáo dục </w:t>
      </w:r>
      <w:r w:rsidR="006E7FF5" w:rsidRPr="00994BB2">
        <w:rPr>
          <w:sz w:val="28"/>
          <w:szCs w:val="28"/>
        </w:rPr>
        <w:t xml:space="preserve">để đảm bảo các yêu cầu hoạt động và phải thực hiện 100% thanh toán không dùng tiền mặt, nhằm nâng cao hiệu quả quản lý, giám sát của các cơ quan quản lý đối với các khoản thu của các đơn vị giáo dục và đào tạo; minh bạch hóa các hoạt động thanh toán trong </w:t>
      </w:r>
      <w:r w:rsidR="006C519A" w:rsidRPr="00994BB2">
        <w:rPr>
          <w:sz w:val="28"/>
          <w:szCs w:val="28"/>
          <w:lang w:val="en-US"/>
        </w:rPr>
        <w:t>n</w:t>
      </w:r>
      <w:r w:rsidR="006E7FF5" w:rsidRPr="00994BB2">
        <w:rPr>
          <w:sz w:val="28"/>
          <w:szCs w:val="28"/>
        </w:rPr>
        <w:t xml:space="preserve">gành </w:t>
      </w:r>
      <w:r w:rsidR="006C519A" w:rsidRPr="00994BB2">
        <w:rPr>
          <w:sz w:val="28"/>
          <w:szCs w:val="28"/>
          <w:lang w:val="en-US"/>
        </w:rPr>
        <w:t>g</w:t>
      </w:r>
      <w:r w:rsidR="006E7FF5" w:rsidRPr="00994BB2">
        <w:rPr>
          <w:sz w:val="28"/>
          <w:szCs w:val="28"/>
        </w:rPr>
        <w:t>iáo dục; đồng thời đảm bảo an toàn phòng chống dịch, cải cách công tác hành chính tại các cơ sở giáo dục trên địa bàn.</w:t>
      </w:r>
    </w:p>
    <w:p w14:paraId="585A5BD0" w14:textId="6C00C691" w:rsidR="00040171" w:rsidRPr="00994BB2" w:rsidRDefault="00040171" w:rsidP="003710A0">
      <w:pPr>
        <w:pStyle w:val="ListParagraph"/>
        <w:tabs>
          <w:tab w:val="left" w:pos="993"/>
          <w:tab w:val="left" w:pos="1134"/>
          <w:tab w:val="left" w:pos="1190"/>
        </w:tabs>
        <w:spacing w:line="276" w:lineRule="auto"/>
        <w:ind w:left="0" w:firstLine="709"/>
        <w:rPr>
          <w:sz w:val="28"/>
          <w:szCs w:val="28"/>
          <w:lang w:val="en-US"/>
        </w:rPr>
      </w:pPr>
      <w:r w:rsidRPr="00994BB2">
        <w:rPr>
          <w:sz w:val="28"/>
          <w:szCs w:val="28"/>
          <w:lang w:val="en-US"/>
        </w:rPr>
        <w:t xml:space="preserve">c) </w:t>
      </w:r>
      <w:r w:rsidR="006E7FF5" w:rsidRPr="00994BB2">
        <w:rPr>
          <w:sz w:val="28"/>
          <w:szCs w:val="28"/>
        </w:rPr>
        <w:t>Chế</w:t>
      </w:r>
      <w:r w:rsidR="006E7FF5" w:rsidRPr="00994BB2">
        <w:t xml:space="preserve"> </w:t>
      </w:r>
      <w:r w:rsidR="006E7FF5" w:rsidRPr="00994BB2">
        <w:rPr>
          <w:sz w:val="28"/>
          <w:szCs w:val="28"/>
        </w:rPr>
        <w:t>độ miễn giảm</w:t>
      </w:r>
      <w:r w:rsidRPr="00994BB2">
        <w:rPr>
          <w:sz w:val="28"/>
          <w:szCs w:val="28"/>
          <w:lang w:val="en-US"/>
        </w:rPr>
        <w:t>:</w:t>
      </w:r>
    </w:p>
    <w:p w14:paraId="018A5A4E" w14:textId="7F11E164" w:rsidR="00311440" w:rsidRPr="00994BB2" w:rsidRDefault="00040171" w:rsidP="003710A0">
      <w:pPr>
        <w:pStyle w:val="ListParagraph"/>
        <w:tabs>
          <w:tab w:val="left" w:pos="993"/>
          <w:tab w:val="left" w:pos="1134"/>
          <w:tab w:val="left" w:pos="1190"/>
        </w:tabs>
        <w:spacing w:line="276" w:lineRule="auto"/>
        <w:ind w:left="0" w:firstLine="709"/>
      </w:pPr>
      <w:r w:rsidRPr="00994BB2">
        <w:rPr>
          <w:sz w:val="28"/>
          <w:szCs w:val="28"/>
          <w:lang w:val="en-US"/>
        </w:rPr>
        <w:t>H</w:t>
      </w:r>
      <w:r w:rsidR="006E7FF5" w:rsidRPr="00994BB2">
        <w:rPr>
          <w:sz w:val="28"/>
          <w:szCs w:val="28"/>
        </w:rPr>
        <w:t>ọc sinh thuộc các các đối tượng quy định về miễn giảm học phí theo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được miễn hoặc giảm phần học phí chính quy theo quy định</w:t>
      </w:r>
      <w:r w:rsidR="006E7FF5" w:rsidRPr="00994BB2">
        <w:t>.</w:t>
      </w:r>
    </w:p>
    <w:p w14:paraId="06A8E07F" w14:textId="77777777" w:rsidR="00040171" w:rsidRPr="00994BB2" w:rsidRDefault="00040171" w:rsidP="00B94B4E">
      <w:pPr>
        <w:pStyle w:val="Heading2"/>
        <w:tabs>
          <w:tab w:val="left" w:pos="993"/>
          <w:tab w:val="left" w:pos="1134"/>
        </w:tabs>
        <w:spacing w:before="120" w:line="276" w:lineRule="auto"/>
        <w:ind w:left="0" w:firstLine="709"/>
        <w:rPr>
          <w:i w:val="0"/>
          <w:iCs w:val="0"/>
          <w:lang w:val="en-US"/>
        </w:rPr>
      </w:pPr>
      <w:r w:rsidRPr="00994BB2">
        <w:rPr>
          <w:b w:val="0"/>
          <w:bCs w:val="0"/>
          <w:i w:val="0"/>
          <w:iCs w:val="0"/>
          <w:lang w:val="en-US"/>
        </w:rPr>
        <w:t xml:space="preserve">d) </w:t>
      </w:r>
      <w:r w:rsidR="006E7FF5" w:rsidRPr="00994BB2">
        <w:rPr>
          <w:b w:val="0"/>
          <w:bCs w:val="0"/>
          <w:i w:val="0"/>
          <w:iCs w:val="0"/>
        </w:rPr>
        <w:t>Cơ chế công khai và giám sát thu:</w:t>
      </w:r>
    </w:p>
    <w:p w14:paraId="018A5A50" w14:textId="17B91B2A" w:rsidR="00311440" w:rsidRPr="00994BB2" w:rsidRDefault="006E7FF5" w:rsidP="00B94B4E">
      <w:pPr>
        <w:pStyle w:val="Heading2"/>
        <w:tabs>
          <w:tab w:val="left" w:pos="993"/>
          <w:tab w:val="left" w:pos="1134"/>
        </w:tabs>
        <w:spacing w:before="120" w:line="276" w:lineRule="auto"/>
        <w:ind w:left="0" w:firstLine="709"/>
        <w:rPr>
          <w:b w:val="0"/>
          <w:bCs w:val="0"/>
          <w:i w:val="0"/>
          <w:iCs w:val="0"/>
        </w:rPr>
      </w:pPr>
      <w:r w:rsidRPr="00994BB2">
        <w:rPr>
          <w:b w:val="0"/>
          <w:bCs w:val="0"/>
          <w:i w:val="0"/>
          <w:iCs w:val="0"/>
        </w:rPr>
        <w:t>Đối với các khoản thu để đảm bảo các yêu cầu, sau khi được Ủy ban nhân dân Thành phố chấp thuận chủ trương, các đơn vị công bố công khai điều kiện tuyển sinh và mức thu (theo các nội dung của đề án) để thực hiện.</w:t>
      </w:r>
    </w:p>
    <w:p w14:paraId="018A5A51" w14:textId="77777777" w:rsidR="00311440" w:rsidRPr="00994BB2" w:rsidRDefault="006E7FF5" w:rsidP="00B94B4E">
      <w:pPr>
        <w:pStyle w:val="BodyText"/>
        <w:tabs>
          <w:tab w:val="left" w:pos="993"/>
          <w:tab w:val="left" w:pos="1134"/>
        </w:tabs>
        <w:spacing w:line="276" w:lineRule="auto"/>
        <w:ind w:left="0" w:firstLine="709"/>
      </w:pPr>
      <w:r w:rsidRPr="00994BB2">
        <w:t xml:space="preserve">Các cơ sở giáo dục thực hiện công khai về cam kết đầy đủ chất lượng giáo dục và đào tạo, các điều kiện cơ sở vật chất và mức thu học phí, các khoản thu khác, phương thức và thời gian thực hiện theo quy định tại Thông tư 36/2017/TT-BGDĐT ngày 28 tháng 12 năm 2017 của Bộ Giáo dục và Đào tạo về ban hành Quy chế thực hiện công khai đối với cơ sở giáo dục và đào tạo thuộc hệ thống giáo dục quốc dân và Thông tư số </w:t>
      </w:r>
      <w:hyperlink r:id="rId8">
        <w:r w:rsidRPr="00994BB2">
          <w:t xml:space="preserve">61/2017/TT-BTC </w:t>
        </w:r>
      </w:hyperlink>
      <w:r w:rsidRPr="00994BB2">
        <w:t xml:space="preserve">ngày 15 tháng 06 năm 2017 của Bộ Tài chính về hướng dẫn công khai ngân sách đối với đơn vị dự toán, ngân sách nhà nước hỗ trợ; Thông tư 90/2018/TT-BTC ngày 28 tháng 9 năm 2018 của Bộ Tài chính về sửa đổi, bổ sung một số điều của Thông tư số </w:t>
      </w:r>
      <w:hyperlink r:id="rId9">
        <w:r w:rsidRPr="00994BB2">
          <w:t xml:space="preserve">61/2017/TT-BTC </w:t>
        </w:r>
      </w:hyperlink>
      <w:r w:rsidRPr="00994BB2">
        <w:t>ngày 15 tháng 06 năm 2017 của Bộ Tài chính.</w:t>
      </w:r>
    </w:p>
    <w:p w14:paraId="018A5A52" w14:textId="77777777" w:rsidR="00311440" w:rsidRPr="00994BB2" w:rsidRDefault="006E7FF5" w:rsidP="00B94B4E">
      <w:pPr>
        <w:pStyle w:val="BodyText"/>
        <w:tabs>
          <w:tab w:val="left" w:pos="993"/>
          <w:tab w:val="left" w:pos="1134"/>
        </w:tabs>
        <w:spacing w:line="276" w:lineRule="auto"/>
        <w:ind w:left="0" w:firstLine="709"/>
      </w:pPr>
      <w:r w:rsidRPr="00994BB2">
        <w:t>Quy chế chi tiêu nội bộ của các đơn vị phải được thảo luận công khai và được thống nhất bằng biên bản thông qua trong hội nghị cán bộ, công chức, viên chức.</w:t>
      </w:r>
    </w:p>
    <w:p w14:paraId="630A48EE" w14:textId="0E01B427" w:rsidR="00311440" w:rsidRPr="00994BB2" w:rsidRDefault="00FD4EDD" w:rsidP="00FD4EDD">
      <w:pPr>
        <w:pStyle w:val="Heading1"/>
        <w:tabs>
          <w:tab w:val="left" w:pos="993"/>
          <w:tab w:val="left" w:pos="1332"/>
        </w:tabs>
        <w:spacing w:before="120" w:line="276" w:lineRule="auto"/>
        <w:ind w:left="0"/>
        <w:jc w:val="center"/>
      </w:pPr>
      <w:r w:rsidRPr="00994BB2">
        <w:rPr>
          <w:lang w:val="en-US"/>
        </w:rPr>
        <w:t>Phần 5</w:t>
      </w:r>
      <w:r w:rsidRPr="00994BB2">
        <w:rPr>
          <w:lang w:val="en-US"/>
        </w:rPr>
        <w:br/>
      </w:r>
      <w:r w:rsidR="004D358B" w:rsidRPr="00994BB2">
        <w:rPr>
          <w:lang w:val="de-DE"/>
        </w:rPr>
        <w:t>TỔ CHỨC THỰC HIỆN</w:t>
      </w:r>
    </w:p>
    <w:p w14:paraId="018A5A55" w14:textId="785F29D9" w:rsidR="00311440" w:rsidRPr="00994BB2" w:rsidRDefault="00FD4EDD" w:rsidP="00FD4EDD">
      <w:pPr>
        <w:tabs>
          <w:tab w:val="left" w:pos="993"/>
        </w:tabs>
        <w:spacing w:before="240" w:line="276" w:lineRule="auto"/>
        <w:ind w:firstLine="709"/>
        <w:rPr>
          <w:b/>
          <w:sz w:val="28"/>
          <w:szCs w:val="28"/>
        </w:rPr>
      </w:pPr>
      <w:r w:rsidRPr="00994BB2">
        <w:rPr>
          <w:b/>
          <w:sz w:val="28"/>
          <w:szCs w:val="28"/>
          <w:lang w:val="en-US"/>
        </w:rPr>
        <w:t>I.</w:t>
      </w:r>
      <w:r w:rsidRPr="00994BB2">
        <w:rPr>
          <w:b/>
          <w:sz w:val="28"/>
          <w:szCs w:val="28"/>
        </w:rPr>
        <w:t xml:space="preserve"> </w:t>
      </w:r>
      <w:r w:rsidRPr="00994BB2">
        <w:rPr>
          <w:b/>
          <w:sz w:val="28"/>
          <w:szCs w:val="28"/>
          <w:lang w:val="en-US"/>
        </w:rPr>
        <w:t>L</w:t>
      </w:r>
      <w:r w:rsidRPr="00994BB2">
        <w:rPr>
          <w:b/>
          <w:sz w:val="28"/>
          <w:szCs w:val="28"/>
        </w:rPr>
        <w:t>Ộ TRÌNH THỰC HIỆN</w:t>
      </w:r>
    </w:p>
    <w:p w14:paraId="3F11D46E" w14:textId="1FE81032" w:rsidR="00771A03" w:rsidRPr="00994BB2" w:rsidRDefault="00984B67" w:rsidP="00A65F01">
      <w:pPr>
        <w:pStyle w:val="BodyText"/>
        <w:tabs>
          <w:tab w:val="left" w:pos="993"/>
        </w:tabs>
        <w:spacing w:line="276" w:lineRule="auto"/>
        <w:ind w:left="709" w:firstLine="0"/>
        <w:rPr>
          <w:b/>
          <w:bCs/>
          <w:lang w:val="en-US"/>
        </w:rPr>
      </w:pPr>
      <w:r w:rsidRPr="00994BB2">
        <w:rPr>
          <w:b/>
          <w:bCs/>
          <w:lang w:val="en-US"/>
        </w:rPr>
        <w:t>1. Nhóm công tác chuyên môn</w:t>
      </w:r>
    </w:p>
    <w:p w14:paraId="466C6570" w14:textId="445524C4" w:rsidR="00B27FF2" w:rsidRPr="00994BB2" w:rsidRDefault="006E7FF5" w:rsidP="00B94B4E">
      <w:pPr>
        <w:pStyle w:val="BodyText"/>
        <w:tabs>
          <w:tab w:val="left" w:pos="993"/>
        </w:tabs>
        <w:spacing w:line="276" w:lineRule="auto"/>
        <w:ind w:left="0" w:firstLine="709"/>
        <w:jc w:val="left"/>
      </w:pPr>
      <w:r w:rsidRPr="00994BB2">
        <w:lastRenderedPageBreak/>
        <w:t>Giai đoạn 1: Xây dựng (Thực hiện cuốn chiếu theo từng năm học)</w:t>
      </w:r>
    </w:p>
    <w:p w14:paraId="018A5A56" w14:textId="7F2071B7" w:rsidR="00311440" w:rsidRPr="00994BB2" w:rsidRDefault="006E7FF5" w:rsidP="00984B67">
      <w:pPr>
        <w:pStyle w:val="BodyText"/>
        <w:numPr>
          <w:ilvl w:val="0"/>
          <w:numId w:val="1"/>
        </w:numPr>
        <w:tabs>
          <w:tab w:val="left" w:pos="993"/>
        </w:tabs>
        <w:spacing w:line="276" w:lineRule="auto"/>
        <w:ind w:left="0" w:firstLine="709"/>
        <w:jc w:val="left"/>
      </w:pPr>
      <w:r w:rsidRPr="00994BB2">
        <w:t>Khối Trung học Phổ thông: 3 năm</w:t>
      </w:r>
    </w:p>
    <w:p w14:paraId="24E3FDB8" w14:textId="77777777" w:rsidR="00B27FF2" w:rsidRPr="00994BB2" w:rsidRDefault="006E7FF5" w:rsidP="00984B67">
      <w:pPr>
        <w:pStyle w:val="BodyText"/>
        <w:numPr>
          <w:ilvl w:val="0"/>
          <w:numId w:val="1"/>
        </w:numPr>
        <w:tabs>
          <w:tab w:val="left" w:pos="993"/>
        </w:tabs>
        <w:spacing w:line="276" w:lineRule="auto"/>
        <w:ind w:left="0" w:firstLine="709"/>
        <w:jc w:val="left"/>
      </w:pPr>
      <w:r w:rsidRPr="00994BB2">
        <w:t>Khối Trung học cơ sở :</w:t>
      </w:r>
      <w:r w:rsidRPr="00994BB2">
        <w:tab/>
        <w:t>4 năm</w:t>
      </w:r>
    </w:p>
    <w:p w14:paraId="018A5A57" w14:textId="08C26687" w:rsidR="00311440" w:rsidRPr="00994BB2" w:rsidRDefault="006E7FF5" w:rsidP="00984B67">
      <w:pPr>
        <w:pStyle w:val="BodyText"/>
        <w:numPr>
          <w:ilvl w:val="0"/>
          <w:numId w:val="1"/>
        </w:numPr>
        <w:tabs>
          <w:tab w:val="left" w:pos="993"/>
        </w:tabs>
        <w:spacing w:line="276" w:lineRule="auto"/>
        <w:ind w:left="0" w:firstLine="709"/>
        <w:jc w:val="left"/>
      </w:pPr>
      <w:r w:rsidRPr="00994BB2">
        <w:t>Khối Tiểu học :</w:t>
      </w:r>
      <w:r w:rsidRPr="00994BB2">
        <w:tab/>
        <w:t>5 năm</w:t>
      </w:r>
    </w:p>
    <w:p w14:paraId="018A5A58" w14:textId="77777777" w:rsidR="00311440" w:rsidRPr="00994BB2" w:rsidRDefault="006E7FF5" w:rsidP="00984B67">
      <w:pPr>
        <w:pStyle w:val="BodyText"/>
        <w:numPr>
          <w:ilvl w:val="0"/>
          <w:numId w:val="1"/>
        </w:numPr>
        <w:tabs>
          <w:tab w:val="left" w:pos="993"/>
        </w:tabs>
        <w:spacing w:line="276" w:lineRule="auto"/>
        <w:ind w:left="0" w:firstLine="709"/>
        <w:jc w:val="left"/>
      </w:pPr>
      <w:r w:rsidRPr="00994BB2">
        <w:t>Khối Mầm non :</w:t>
      </w:r>
      <w:r w:rsidRPr="00994BB2">
        <w:tab/>
        <w:t>3 năm</w:t>
      </w:r>
    </w:p>
    <w:p w14:paraId="018A5A59" w14:textId="37422CD5" w:rsidR="00311440" w:rsidRPr="00994BB2" w:rsidRDefault="006E7FF5" w:rsidP="00B94B4E">
      <w:pPr>
        <w:pStyle w:val="BodyText"/>
        <w:tabs>
          <w:tab w:val="left" w:pos="993"/>
        </w:tabs>
        <w:spacing w:line="276" w:lineRule="auto"/>
        <w:ind w:left="0" w:firstLine="709"/>
        <w:jc w:val="left"/>
      </w:pPr>
      <w:r w:rsidRPr="00994BB2">
        <w:t>Giai đoạn 2: Hình thành từ 2 đến 5 năm</w:t>
      </w:r>
    </w:p>
    <w:p w14:paraId="018A5A5A" w14:textId="3291214D" w:rsidR="00311440" w:rsidRPr="00994BB2" w:rsidRDefault="006E7FF5" w:rsidP="00B94B4E">
      <w:pPr>
        <w:pStyle w:val="BodyText"/>
        <w:tabs>
          <w:tab w:val="left" w:pos="993"/>
        </w:tabs>
        <w:spacing w:line="276" w:lineRule="auto"/>
        <w:ind w:left="0" w:firstLine="709"/>
        <w:jc w:val="left"/>
      </w:pPr>
      <w:r w:rsidRPr="00994BB2">
        <w:t>Giai đoạn 3: Phát triển</w:t>
      </w:r>
    </w:p>
    <w:p w14:paraId="3CFF469F" w14:textId="258CB44A" w:rsidR="008F07C6" w:rsidRPr="00994BB2" w:rsidRDefault="008F07C6" w:rsidP="00A65F01">
      <w:pPr>
        <w:pStyle w:val="BodyText"/>
        <w:numPr>
          <w:ilvl w:val="0"/>
          <w:numId w:val="26"/>
        </w:numPr>
        <w:tabs>
          <w:tab w:val="left" w:pos="993"/>
        </w:tabs>
        <w:spacing w:line="276" w:lineRule="auto"/>
        <w:ind w:left="0" w:firstLine="709"/>
        <w:rPr>
          <w:b/>
          <w:bCs/>
          <w:lang w:val="en-US"/>
        </w:rPr>
      </w:pPr>
      <w:r w:rsidRPr="00994BB2">
        <w:rPr>
          <w:b/>
          <w:bCs/>
          <w:lang w:val="en-US"/>
        </w:rPr>
        <w:t>Tổ chức bộ máy</w:t>
      </w:r>
    </w:p>
    <w:p w14:paraId="7FD4ECCC" w14:textId="32ECA76A" w:rsidR="00E539AE" w:rsidRPr="00994BB2" w:rsidRDefault="00C36FC8" w:rsidP="00B94B4E">
      <w:pPr>
        <w:pStyle w:val="BodyText"/>
        <w:tabs>
          <w:tab w:val="left" w:pos="993"/>
        </w:tabs>
        <w:spacing w:line="276" w:lineRule="auto"/>
        <w:ind w:left="0" w:firstLine="709"/>
        <w:textDirection w:val="btLr"/>
        <w:rPr>
          <w:lang w:val="en-US"/>
        </w:rPr>
      </w:pPr>
      <w:r w:rsidRPr="00994BB2">
        <w:rPr>
          <w:lang w:val="en-US"/>
        </w:rPr>
        <w:t>Giai đoạn từ</w:t>
      </w:r>
      <w:r w:rsidR="00A730B5" w:rsidRPr="00994BB2">
        <w:rPr>
          <w:lang w:val="en-US"/>
        </w:rPr>
        <w:t xml:space="preserve"> sau khi Đề án được phê duyệt </w:t>
      </w:r>
      <w:r w:rsidR="00E539AE" w:rsidRPr="00994BB2">
        <w:rPr>
          <w:lang w:val="en-US"/>
        </w:rPr>
        <w:t>đến năm 2025: giảm 10% biên chế sự nghiệp hưởng lương từ ngân sách nhà nước so với năm 2021.</w:t>
      </w:r>
    </w:p>
    <w:p w14:paraId="268D5009" w14:textId="058F475E" w:rsidR="00E539AE" w:rsidRPr="00994BB2" w:rsidRDefault="00E539AE" w:rsidP="00B94B4E">
      <w:pPr>
        <w:pStyle w:val="BodyText"/>
        <w:tabs>
          <w:tab w:val="left" w:pos="993"/>
        </w:tabs>
        <w:spacing w:line="276" w:lineRule="auto"/>
        <w:ind w:left="0" w:firstLine="709"/>
        <w:textDirection w:val="btLr"/>
        <w:rPr>
          <w:lang w:val="en-US"/>
        </w:rPr>
      </w:pPr>
      <w:r w:rsidRPr="00994BB2">
        <w:rPr>
          <w:lang w:val="en-US"/>
        </w:rPr>
        <w:t>Đến năm 2030: tiếp tục giảm bình quân 10% biên chế sự nghiệp hưởng lương từ ngân sách nhà nước so với năm 2025.</w:t>
      </w:r>
    </w:p>
    <w:p w14:paraId="018A5A5B" w14:textId="3678E41C" w:rsidR="00311440" w:rsidRPr="00994BB2" w:rsidRDefault="00FD4EDD" w:rsidP="00B94B4E">
      <w:pPr>
        <w:tabs>
          <w:tab w:val="left" w:pos="993"/>
        </w:tabs>
        <w:spacing w:before="120" w:line="276" w:lineRule="auto"/>
        <w:ind w:firstLine="709"/>
        <w:rPr>
          <w:b/>
          <w:bCs/>
          <w:sz w:val="28"/>
          <w:szCs w:val="28"/>
          <w:lang w:val="en-US"/>
        </w:rPr>
      </w:pPr>
      <w:r w:rsidRPr="00994BB2">
        <w:rPr>
          <w:b/>
          <w:bCs/>
          <w:sz w:val="28"/>
          <w:szCs w:val="28"/>
        </w:rPr>
        <w:t>II</w:t>
      </w:r>
      <w:r w:rsidRPr="00994BB2">
        <w:rPr>
          <w:b/>
          <w:bCs/>
          <w:sz w:val="28"/>
          <w:szCs w:val="28"/>
          <w:lang w:val="en-US"/>
        </w:rPr>
        <w:t>.</w:t>
      </w:r>
      <w:r w:rsidRPr="00994BB2">
        <w:rPr>
          <w:b/>
          <w:bCs/>
          <w:sz w:val="28"/>
          <w:szCs w:val="28"/>
        </w:rPr>
        <w:t xml:space="preserve"> THỜI GIAN TRIỂN KHAI</w:t>
      </w:r>
      <w:r w:rsidR="00ED6AD5" w:rsidRPr="00994BB2">
        <w:rPr>
          <w:b/>
          <w:bCs/>
          <w:sz w:val="28"/>
          <w:szCs w:val="28"/>
          <w:lang w:val="en-US"/>
        </w:rPr>
        <w:t xml:space="preserve"> THỰC HIỆN</w:t>
      </w:r>
    </w:p>
    <w:p w14:paraId="018A5A5C" w14:textId="200A8010" w:rsidR="00311440" w:rsidRPr="00994BB2" w:rsidRDefault="006E7FF5" w:rsidP="00B94B4E">
      <w:pPr>
        <w:pStyle w:val="ListParagraph"/>
        <w:tabs>
          <w:tab w:val="left" w:pos="993"/>
          <w:tab w:val="left" w:pos="1190"/>
        </w:tabs>
        <w:spacing w:line="276" w:lineRule="auto"/>
        <w:ind w:left="0" w:firstLine="709"/>
        <w:rPr>
          <w:sz w:val="28"/>
          <w:szCs w:val="28"/>
        </w:rPr>
      </w:pPr>
      <w:r w:rsidRPr="00994BB2">
        <w:rPr>
          <w:sz w:val="28"/>
          <w:szCs w:val="28"/>
        </w:rPr>
        <w:t xml:space="preserve">Đối với Giáo dục Mầm non và Giáo dục Tiểu học: </w:t>
      </w:r>
      <w:r w:rsidR="00B27FF2" w:rsidRPr="00994BB2">
        <w:rPr>
          <w:sz w:val="28"/>
          <w:szCs w:val="28"/>
          <w:lang w:val="en-US"/>
        </w:rPr>
        <w:t>b</w:t>
      </w:r>
      <w:r w:rsidRPr="00994BB2">
        <w:rPr>
          <w:sz w:val="28"/>
          <w:szCs w:val="28"/>
        </w:rPr>
        <w:t>ắt đầu thực hiện từ năm học 2023-2024 đối với các khối lớp 1, lộ trình cuốn chiếu theo từng năm tiếp theo đến năm học 2027-2028 thực hiện toàn cấp.</w:t>
      </w:r>
    </w:p>
    <w:p w14:paraId="018A5A5D" w14:textId="528E19E8" w:rsidR="00311440" w:rsidRPr="00994BB2" w:rsidRDefault="005F299A" w:rsidP="00B94B4E">
      <w:pPr>
        <w:pStyle w:val="ListParagraph"/>
        <w:tabs>
          <w:tab w:val="left" w:pos="993"/>
          <w:tab w:val="left" w:pos="1188"/>
        </w:tabs>
        <w:spacing w:line="276" w:lineRule="auto"/>
        <w:ind w:left="0" w:firstLine="709"/>
        <w:rPr>
          <w:sz w:val="28"/>
          <w:szCs w:val="28"/>
        </w:rPr>
      </w:pPr>
      <w:r w:rsidRPr="00994BB2">
        <w:rPr>
          <w:sz w:val="28"/>
          <w:szCs w:val="28"/>
          <w:lang w:val="en-US"/>
        </w:rPr>
        <w:t xml:space="preserve">Đối với </w:t>
      </w:r>
      <w:r w:rsidR="006E7FF5" w:rsidRPr="00994BB2">
        <w:rPr>
          <w:sz w:val="28"/>
          <w:szCs w:val="28"/>
        </w:rPr>
        <w:t xml:space="preserve">Giáo dục Trung học: </w:t>
      </w:r>
      <w:r w:rsidR="00B27FF2" w:rsidRPr="00994BB2">
        <w:rPr>
          <w:sz w:val="28"/>
          <w:szCs w:val="28"/>
          <w:lang w:val="en-US"/>
        </w:rPr>
        <w:t>t</w:t>
      </w:r>
      <w:r w:rsidR="006E7FF5" w:rsidRPr="00994BB2">
        <w:rPr>
          <w:sz w:val="28"/>
          <w:szCs w:val="28"/>
        </w:rPr>
        <w:t>iến độ triển khai thực hiện tự chủ cho các trường thực hiện mô hình trường chất lượng cao “Tiên tiến và hội nhập quốc tế” từ năm học 2023-2024 đối với các khối lớp đầu cấp và thực hiện cuốn chiếu toàn trường khi lộ trình triển khai CT GDPT 2018 hoàn thành.</w:t>
      </w:r>
    </w:p>
    <w:p w14:paraId="47190EFF" w14:textId="77777777" w:rsidR="001F2B76" w:rsidRPr="00994BB2" w:rsidRDefault="007C2953" w:rsidP="00B94B4E">
      <w:pPr>
        <w:pStyle w:val="BodyText"/>
        <w:tabs>
          <w:tab w:val="left" w:pos="993"/>
        </w:tabs>
        <w:spacing w:line="276" w:lineRule="auto"/>
        <w:ind w:left="0" w:firstLine="709"/>
        <w:rPr>
          <w:lang w:val="en-US"/>
        </w:rPr>
      </w:pPr>
      <w:r w:rsidRPr="00994BB2">
        <w:rPr>
          <w:lang w:val="en-US"/>
        </w:rPr>
        <w:t xml:space="preserve">Đối với </w:t>
      </w:r>
      <w:r w:rsidR="005F299A" w:rsidRPr="00994BB2">
        <w:rPr>
          <w:lang w:val="en-US"/>
        </w:rPr>
        <w:t>tổ chức bộ máy</w:t>
      </w:r>
      <w:r w:rsidR="0088093D" w:rsidRPr="00994BB2">
        <w:rPr>
          <w:lang w:val="en-US"/>
        </w:rPr>
        <w:t xml:space="preserve">: </w:t>
      </w:r>
      <w:r w:rsidRPr="00994BB2">
        <w:rPr>
          <w:lang w:val="en-US"/>
        </w:rPr>
        <w:t>t</w:t>
      </w:r>
      <w:r w:rsidR="0088093D" w:rsidRPr="00994BB2">
        <w:t xml:space="preserve">ừ </w:t>
      </w:r>
      <w:r w:rsidRPr="00994BB2">
        <w:rPr>
          <w:lang w:val="en-US"/>
        </w:rPr>
        <w:t>năm 2023</w:t>
      </w:r>
      <w:r w:rsidR="00381320" w:rsidRPr="00994BB2">
        <w:rPr>
          <w:lang w:val="en-US"/>
        </w:rPr>
        <w:t xml:space="preserve"> (hoặc ngay sau khi đề án được phê duyệt)</w:t>
      </w:r>
      <w:r w:rsidR="0088093D" w:rsidRPr="00994BB2">
        <w:t xml:space="preserve"> triển khai </w:t>
      </w:r>
      <w:r w:rsidR="006C5DDD" w:rsidRPr="00994BB2">
        <w:rPr>
          <w:lang w:val="en-US"/>
        </w:rPr>
        <w:t xml:space="preserve">thực hiện tự chủ </w:t>
      </w:r>
      <w:r w:rsidR="00F56016" w:rsidRPr="00994BB2">
        <w:rPr>
          <w:lang w:val="en-US"/>
        </w:rPr>
        <w:t>cho</w:t>
      </w:r>
      <w:r w:rsidR="0088093D" w:rsidRPr="00994BB2">
        <w:t xml:space="preserve"> các trường </w:t>
      </w:r>
      <w:r w:rsidR="00F56016" w:rsidRPr="00994BB2">
        <w:rPr>
          <w:lang w:val="en-US"/>
        </w:rPr>
        <w:t xml:space="preserve">thực </w:t>
      </w:r>
      <w:r w:rsidR="00B332E9" w:rsidRPr="00994BB2">
        <w:rPr>
          <w:lang w:val="en-US"/>
        </w:rPr>
        <w:t xml:space="preserve">hiện chương trình </w:t>
      </w:r>
      <w:r w:rsidR="009E7913" w:rsidRPr="00994BB2">
        <w:rPr>
          <w:lang w:val="en-US"/>
        </w:rPr>
        <w:t xml:space="preserve">chất lượng cao “Trường </w:t>
      </w:r>
      <w:r w:rsidR="0088093D" w:rsidRPr="00994BB2">
        <w:t>tiên tiến hội nhập quốc tế</w:t>
      </w:r>
      <w:r w:rsidR="00165904" w:rsidRPr="00994BB2">
        <w:rPr>
          <w:lang w:val="en-US"/>
        </w:rPr>
        <w:t>”</w:t>
      </w:r>
      <w:r w:rsidR="002732C3" w:rsidRPr="00994BB2">
        <w:rPr>
          <w:lang w:val="en-US"/>
        </w:rPr>
        <w:t>;</w:t>
      </w:r>
      <w:r w:rsidR="00463281" w:rsidRPr="00994BB2">
        <w:rPr>
          <w:lang w:val="en-US"/>
        </w:rPr>
        <w:t xml:space="preserve"> lộ trình tiếp tiếp theo </w:t>
      </w:r>
      <w:r w:rsidR="0088093D" w:rsidRPr="00994BB2">
        <w:rPr>
          <w:lang w:val="en-US"/>
        </w:rPr>
        <w:t xml:space="preserve">triển khai </w:t>
      </w:r>
      <w:r w:rsidR="00C25707" w:rsidRPr="00994BB2">
        <w:rPr>
          <w:lang w:val="en-US"/>
        </w:rPr>
        <w:t xml:space="preserve">thực hiện tự chủ </w:t>
      </w:r>
      <w:r w:rsidR="00463281" w:rsidRPr="00994BB2">
        <w:rPr>
          <w:lang w:val="en-US"/>
        </w:rPr>
        <w:t xml:space="preserve">cho các </w:t>
      </w:r>
      <w:r w:rsidR="0088093D" w:rsidRPr="00994BB2">
        <w:rPr>
          <w:lang w:val="en-US"/>
        </w:rPr>
        <w:t xml:space="preserve">trường đạt </w:t>
      </w:r>
      <w:r w:rsidR="00AA796B" w:rsidRPr="00994BB2">
        <w:rPr>
          <w:lang w:val="en-US"/>
        </w:rPr>
        <w:t>k</w:t>
      </w:r>
      <w:r w:rsidR="0088093D" w:rsidRPr="00994BB2">
        <w:rPr>
          <w:lang w:val="en-US"/>
        </w:rPr>
        <w:t xml:space="preserve">iểm định </w:t>
      </w:r>
      <w:r w:rsidR="00AA796B" w:rsidRPr="00994BB2">
        <w:rPr>
          <w:lang w:val="en-US"/>
        </w:rPr>
        <w:t>c</w:t>
      </w:r>
      <w:r w:rsidR="0088093D" w:rsidRPr="00994BB2">
        <w:rPr>
          <w:lang w:val="en-US"/>
        </w:rPr>
        <w:t xml:space="preserve">hất lượng giáo dục </w:t>
      </w:r>
      <w:r w:rsidR="00C97E2E" w:rsidRPr="00994BB2">
        <w:rPr>
          <w:lang w:val="en-US"/>
        </w:rPr>
        <w:t>c</w:t>
      </w:r>
      <w:r w:rsidR="0088093D" w:rsidRPr="00994BB2">
        <w:rPr>
          <w:lang w:val="en-US"/>
        </w:rPr>
        <w:t>ấp độ 2 trở lên</w:t>
      </w:r>
      <w:r w:rsidR="00E25E6F" w:rsidRPr="00994BB2">
        <w:rPr>
          <w:lang w:val="en-US"/>
        </w:rPr>
        <w:t>, sau đó</w:t>
      </w:r>
      <w:r w:rsidR="004B083E" w:rsidRPr="00994BB2">
        <w:rPr>
          <w:lang w:val="en-US"/>
        </w:rPr>
        <w:t xml:space="preserve"> tiến tới </w:t>
      </w:r>
      <w:r w:rsidR="00057C7C" w:rsidRPr="00994BB2">
        <w:rPr>
          <w:lang w:val="en-US"/>
        </w:rPr>
        <w:t xml:space="preserve">triển khai thực hiện tự chủ cho các trường đạt </w:t>
      </w:r>
      <w:r w:rsidR="00C97E2E" w:rsidRPr="00994BB2">
        <w:rPr>
          <w:lang w:val="en-US"/>
        </w:rPr>
        <w:t>k</w:t>
      </w:r>
      <w:r w:rsidR="00057C7C" w:rsidRPr="00994BB2">
        <w:rPr>
          <w:lang w:val="en-US"/>
        </w:rPr>
        <w:t xml:space="preserve">iểm định </w:t>
      </w:r>
      <w:r w:rsidR="00E2714D" w:rsidRPr="00994BB2">
        <w:rPr>
          <w:lang w:val="en-US"/>
        </w:rPr>
        <w:t>c</w:t>
      </w:r>
      <w:r w:rsidR="00057C7C" w:rsidRPr="00994BB2">
        <w:rPr>
          <w:lang w:val="en-US"/>
        </w:rPr>
        <w:t xml:space="preserve">hất lượng giáo dục </w:t>
      </w:r>
      <w:r w:rsidR="00E2714D" w:rsidRPr="00994BB2">
        <w:rPr>
          <w:lang w:val="en-US"/>
        </w:rPr>
        <w:t>c</w:t>
      </w:r>
      <w:r w:rsidR="00057C7C" w:rsidRPr="00994BB2">
        <w:rPr>
          <w:lang w:val="en-US"/>
        </w:rPr>
        <w:t>ấp độ 1</w:t>
      </w:r>
      <w:r w:rsidR="006C7C5B" w:rsidRPr="00994BB2">
        <w:rPr>
          <w:lang w:val="en-US"/>
        </w:rPr>
        <w:t>.</w:t>
      </w:r>
      <w:bookmarkStart w:id="0" w:name="_Hlk75537360"/>
    </w:p>
    <w:p w14:paraId="49C98CB8" w14:textId="6E2D4D04" w:rsidR="00BA0F42" w:rsidRPr="00994BB2" w:rsidRDefault="004D358B" w:rsidP="00B94B4E">
      <w:pPr>
        <w:pStyle w:val="BodyText"/>
        <w:tabs>
          <w:tab w:val="left" w:pos="993"/>
        </w:tabs>
        <w:spacing w:line="276" w:lineRule="auto"/>
        <w:ind w:left="0" w:firstLine="709"/>
        <w:rPr>
          <w:b/>
          <w:lang w:val="pt-BR"/>
        </w:rPr>
      </w:pPr>
      <w:r w:rsidRPr="00994BB2">
        <w:rPr>
          <w:b/>
          <w:lang w:val="pt-BR"/>
        </w:rPr>
        <w:t>III. PHÂN CÔNG TRÁCH NHIỆM THỰC HIỆN</w:t>
      </w:r>
    </w:p>
    <w:p w14:paraId="149C5172" w14:textId="371FC3BE" w:rsidR="001F2B76" w:rsidRPr="00994BB2" w:rsidRDefault="001F2B76" w:rsidP="00B94B4E">
      <w:pPr>
        <w:pStyle w:val="BodyText"/>
        <w:tabs>
          <w:tab w:val="left" w:pos="993"/>
        </w:tabs>
        <w:spacing w:line="276" w:lineRule="auto"/>
        <w:ind w:left="0" w:firstLine="709"/>
        <w:rPr>
          <w:b/>
          <w:lang w:val="en-US"/>
        </w:rPr>
      </w:pPr>
      <w:r w:rsidRPr="00994BB2">
        <w:rPr>
          <w:b/>
          <w:lang w:val="pt-BR"/>
        </w:rPr>
        <w:t xml:space="preserve">1. </w:t>
      </w:r>
      <w:r w:rsidR="003C1661" w:rsidRPr="00994BB2">
        <w:rPr>
          <w:b/>
          <w:lang w:val="pt-BR"/>
        </w:rPr>
        <w:t xml:space="preserve">Đối với </w:t>
      </w:r>
      <w:r w:rsidRPr="00994BB2">
        <w:rPr>
          <w:b/>
          <w:lang w:val="pt-BR"/>
        </w:rPr>
        <w:t>Sở Giáo dục và Đào tạo</w:t>
      </w:r>
    </w:p>
    <w:p w14:paraId="2D6D178F" w14:textId="4C3D3070" w:rsidR="001F2B76" w:rsidRPr="00994BB2" w:rsidRDefault="001F2B76" w:rsidP="00F35940">
      <w:pPr>
        <w:tabs>
          <w:tab w:val="left" w:pos="993"/>
        </w:tabs>
        <w:spacing w:before="120" w:after="120" w:line="340" w:lineRule="exact"/>
        <w:ind w:firstLine="709"/>
        <w:jc w:val="both"/>
        <w:rPr>
          <w:sz w:val="28"/>
          <w:szCs w:val="28"/>
          <w:lang w:val="pt-BR"/>
        </w:rPr>
      </w:pPr>
      <w:bookmarkStart w:id="1" w:name="_Hlk71204598"/>
      <w:r w:rsidRPr="00994BB2">
        <w:rPr>
          <w:sz w:val="28"/>
          <w:szCs w:val="28"/>
          <w:lang w:val="pt-BR"/>
        </w:rPr>
        <w:t>a)</w:t>
      </w:r>
      <w:r w:rsidRPr="00994BB2">
        <w:rPr>
          <w:sz w:val="28"/>
          <w:szCs w:val="28"/>
          <w:lang w:val="vi-VN"/>
        </w:rPr>
        <w:t xml:space="preserve"> Chủ trì, phối hợp với các </w:t>
      </w:r>
      <w:r w:rsidRPr="00994BB2">
        <w:rPr>
          <w:sz w:val="28"/>
          <w:szCs w:val="28"/>
          <w:lang w:val="de-DE"/>
        </w:rPr>
        <w:t>sở, ngành,</w:t>
      </w:r>
      <w:r w:rsidRPr="00994BB2">
        <w:rPr>
          <w:sz w:val="28"/>
          <w:szCs w:val="28"/>
          <w:lang w:val="vi-VN"/>
        </w:rPr>
        <w:t xml:space="preserve"> cơ quan liên quan</w:t>
      </w:r>
      <w:r w:rsidRPr="00994BB2">
        <w:rPr>
          <w:sz w:val="28"/>
          <w:szCs w:val="28"/>
          <w:lang w:val="de-DE"/>
        </w:rPr>
        <w:t>,</w:t>
      </w:r>
      <w:r w:rsidRPr="00994BB2">
        <w:rPr>
          <w:sz w:val="28"/>
          <w:szCs w:val="28"/>
          <w:lang w:val="vi-VN"/>
        </w:rPr>
        <w:t xml:space="preserve"> </w:t>
      </w:r>
      <w:r w:rsidRPr="00994BB2">
        <w:rPr>
          <w:iCs/>
          <w:sz w:val="28"/>
          <w:szCs w:val="28"/>
          <w:lang w:val="vi-VN"/>
        </w:rPr>
        <w:t>Ủy ban nhân dân</w:t>
      </w:r>
      <w:r w:rsidRPr="00994BB2">
        <w:rPr>
          <w:iCs/>
          <w:sz w:val="28"/>
          <w:szCs w:val="28"/>
          <w:lang w:val="pt-BR"/>
        </w:rPr>
        <w:t xml:space="preserve"> </w:t>
      </w:r>
      <w:r w:rsidR="00897410" w:rsidRPr="00994BB2">
        <w:rPr>
          <w:sz w:val="28"/>
          <w:szCs w:val="28"/>
          <w:lang w:val="de-DE"/>
        </w:rPr>
        <w:t>t</w:t>
      </w:r>
      <w:r w:rsidR="00897410" w:rsidRPr="00994BB2">
        <w:rPr>
          <w:sz w:val="28"/>
          <w:szCs w:val="28"/>
          <w:lang w:val="vi-VN"/>
        </w:rPr>
        <w:t>hành phố</w:t>
      </w:r>
      <w:r w:rsidR="00897410" w:rsidRPr="00994BB2">
        <w:rPr>
          <w:sz w:val="28"/>
          <w:szCs w:val="28"/>
          <w:lang w:val="de-DE"/>
        </w:rPr>
        <w:t xml:space="preserve"> Thủ Đức và các</w:t>
      </w:r>
      <w:r w:rsidR="00897410" w:rsidRPr="00994BB2">
        <w:rPr>
          <w:sz w:val="28"/>
          <w:szCs w:val="28"/>
          <w:lang w:val="pt-BR"/>
        </w:rPr>
        <w:t xml:space="preserve"> </w:t>
      </w:r>
      <w:r w:rsidRPr="00994BB2">
        <w:rPr>
          <w:sz w:val="28"/>
          <w:szCs w:val="28"/>
          <w:lang w:val="de-DE"/>
        </w:rPr>
        <w:t>quận, huyện</w:t>
      </w:r>
      <w:r w:rsidR="006033BA" w:rsidRPr="00994BB2">
        <w:rPr>
          <w:sz w:val="28"/>
          <w:szCs w:val="28"/>
          <w:lang w:val="de-DE"/>
        </w:rPr>
        <w:t xml:space="preserve"> xâ</w:t>
      </w:r>
      <w:r w:rsidR="00004A96" w:rsidRPr="00994BB2">
        <w:rPr>
          <w:sz w:val="28"/>
          <w:szCs w:val="28"/>
          <w:lang w:val="de-DE"/>
        </w:rPr>
        <w:t>y</w:t>
      </w:r>
      <w:r w:rsidR="006033BA" w:rsidRPr="00994BB2">
        <w:rPr>
          <w:sz w:val="28"/>
          <w:szCs w:val="28"/>
          <w:lang w:val="de-DE"/>
        </w:rPr>
        <w:t xml:space="preserve"> dựng </w:t>
      </w:r>
      <w:r w:rsidRPr="00994BB2">
        <w:rPr>
          <w:sz w:val="28"/>
          <w:szCs w:val="28"/>
          <w:lang w:val="de-DE"/>
        </w:rPr>
        <w:t xml:space="preserve">và </w:t>
      </w:r>
      <w:r w:rsidRPr="00994BB2">
        <w:rPr>
          <w:sz w:val="28"/>
          <w:szCs w:val="28"/>
          <w:lang w:val="vi-VN"/>
        </w:rPr>
        <w:t>triển khai thực hiện các nhiệm vụ của Đề án.</w:t>
      </w:r>
      <w:r w:rsidRPr="00994BB2">
        <w:rPr>
          <w:sz w:val="28"/>
          <w:szCs w:val="28"/>
          <w:lang w:val="pt-BR"/>
        </w:rPr>
        <w:t xml:space="preserve"> </w:t>
      </w:r>
      <w:bookmarkStart w:id="2" w:name="_Hlk69400299"/>
      <w:bookmarkStart w:id="3" w:name="_Hlk67759898"/>
      <w:bookmarkStart w:id="4" w:name="_Hlk75521531"/>
    </w:p>
    <w:p w14:paraId="4062D5AE" w14:textId="598D1230" w:rsidR="001F2B76" w:rsidRPr="00994BB2" w:rsidRDefault="001F2B76" w:rsidP="00F35940">
      <w:pPr>
        <w:tabs>
          <w:tab w:val="left" w:pos="993"/>
        </w:tabs>
        <w:spacing w:before="120" w:after="120" w:line="340" w:lineRule="exact"/>
        <w:ind w:firstLine="709"/>
        <w:jc w:val="both"/>
        <w:rPr>
          <w:sz w:val="28"/>
          <w:szCs w:val="28"/>
        </w:rPr>
      </w:pPr>
      <w:r w:rsidRPr="00994BB2">
        <w:rPr>
          <w:sz w:val="28"/>
          <w:szCs w:val="28"/>
          <w:lang w:val="pt-BR"/>
        </w:rPr>
        <w:t>b</w:t>
      </w:r>
      <w:r w:rsidRPr="00994BB2">
        <w:rPr>
          <w:sz w:val="28"/>
          <w:szCs w:val="28"/>
          <w:lang w:val="vi-VN"/>
        </w:rPr>
        <w:t xml:space="preserve">) </w:t>
      </w:r>
      <w:r w:rsidRPr="00994BB2">
        <w:rPr>
          <w:sz w:val="28"/>
          <w:szCs w:val="28"/>
        </w:rPr>
        <w:t>Chủ trì phối hợp Sở Nội vụ, Ủy ban nhân dân thành phố Thủ Đức</w:t>
      </w:r>
      <w:r w:rsidR="00004A96" w:rsidRPr="00994BB2">
        <w:rPr>
          <w:sz w:val="28"/>
          <w:szCs w:val="28"/>
          <w:lang w:val="en-US"/>
        </w:rPr>
        <w:t xml:space="preserve"> và các</w:t>
      </w:r>
      <w:r w:rsidRPr="00994BB2">
        <w:rPr>
          <w:sz w:val="28"/>
          <w:szCs w:val="28"/>
        </w:rPr>
        <w:t xml:space="preserve"> quận</w:t>
      </w:r>
      <w:r w:rsidR="00004A96" w:rsidRPr="00994BB2">
        <w:rPr>
          <w:sz w:val="28"/>
          <w:szCs w:val="28"/>
          <w:lang w:val="en-US"/>
        </w:rPr>
        <w:t xml:space="preserve">, </w:t>
      </w:r>
      <w:r w:rsidRPr="00994BB2">
        <w:rPr>
          <w:sz w:val="28"/>
          <w:szCs w:val="28"/>
        </w:rPr>
        <w:t>huyện</w:t>
      </w:r>
      <w:r w:rsidR="0038714A" w:rsidRPr="00994BB2">
        <w:rPr>
          <w:sz w:val="28"/>
          <w:szCs w:val="28"/>
          <w:lang w:val="en-US"/>
        </w:rPr>
        <w:t xml:space="preserve"> thuộc Thành phố Hồ Chí Minh</w:t>
      </w:r>
      <w:r w:rsidRPr="00994BB2">
        <w:rPr>
          <w:sz w:val="28"/>
          <w:szCs w:val="28"/>
        </w:rPr>
        <w:t xml:space="preserve"> đề xuất phương án sắp xếp các cơ sở giáo dục cho phù hợp với tình hình thực tế.</w:t>
      </w:r>
      <w:bookmarkEnd w:id="2"/>
    </w:p>
    <w:p w14:paraId="55C13B61" w14:textId="1D24B566" w:rsidR="00C155E3" w:rsidRPr="00994BB2" w:rsidRDefault="001F2B76" w:rsidP="008F0A9D">
      <w:pPr>
        <w:tabs>
          <w:tab w:val="left" w:pos="993"/>
        </w:tabs>
        <w:spacing w:before="120" w:after="120" w:line="340" w:lineRule="exact"/>
        <w:ind w:firstLine="709"/>
        <w:jc w:val="both"/>
        <w:rPr>
          <w:sz w:val="28"/>
          <w:szCs w:val="28"/>
          <w:lang w:val="pt-BR"/>
        </w:rPr>
      </w:pPr>
      <w:r w:rsidRPr="00994BB2">
        <w:rPr>
          <w:sz w:val="28"/>
          <w:szCs w:val="28"/>
          <w:lang w:val="pt-BR"/>
        </w:rPr>
        <w:t xml:space="preserve">c) </w:t>
      </w:r>
      <w:r w:rsidR="00C155E3" w:rsidRPr="00994BB2">
        <w:rPr>
          <w:sz w:val="28"/>
          <w:szCs w:val="28"/>
          <w:lang w:val="pt-BR"/>
        </w:rPr>
        <w:t>Chủ trì xâ</w:t>
      </w:r>
      <w:r w:rsidR="004520EE" w:rsidRPr="00994BB2">
        <w:rPr>
          <w:sz w:val="28"/>
          <w:szCs w:val="28"/>
          <w:lang w:val="pt-BR"/>
        </w:rPr>
        <w:t xml:space="preserve">y dự cơ chế tự chủ, tự chịu trách nhiệm về nhiệm vụ, tổ chức bộ </w:t>
      </w:r>
      <w:r w:rsidR="004520EE" w:rsidRPr="00994BB2">
        <w:rPr>
          <w:sz w:val="28"/>
          <w:szCs w:val="28"/>
          <w:lang w:val="pt-BR"/>
        </w:rPr>
        <w:lastRenderedPageBreak/>
        <w:t>máy và tài chính</w:t>
      </w:r>
      <w:r w:rsidR="009E3DB4" w:rsidRPr="00994BB2">
        <w:rPr>
          <w:sz w:val="28"/>
          <w:szCs w:val="28"/>
          <w:lang w:val="pt-BR"/>
        </w:rPr>
        <w:t xml:space="preserve"> đối với các đơn vị sự nghiệp công lập.</w:t>
      </w:r>
    </w:p>
    <w:p w14:paraId="19432021" w14:textId="6F8C60A9" w:rsidR="001F2B76" w:rsidRPr="00994BB2" w:rsidRDefault="00C155E3" w:rsidP="008F0A9D">
      <w:pPr>
        <w:tabs>
          <w:tab w:val="left" w:pos="993"/>
        </w:tabs>
        <w:spacing w:before="120" w:after="120" w:line="340" w:lineRule="exact"/>
        <w:ind w:firstLine="709"/>
        <w:jc w:val="both"/>
        <w:rPr>
          <w:sz w:val="28"/>
          <w:szCs w:val="28"/>
          <w:lang w:val="nl-NL"/>
        </w:rPr>
      </w:pPr>
      <w:r w:rsidRPr="00994BB2">
        <w:rPr>
          <w:sz w:val="28"/>
          <w:szCs w:val="28"/>
          <w:lang w:val="pt-BR"/>
        </w:rPr>
        <w:t xml:space="preserve">d) </w:t>
      </w:r>
      <w:r w:rsidR="001F2B76" w:rsidRPr="00994BB2">
        <w:rPr>
          <w:sz w:val="28"/>
          <w:szCs w:val="28"/>
          <w:lang w:val="pt-BR"/>
        </w:rPr>
        <w:t>P</w:t>
      </w:r>
      <w:r w:rsidR="001F2B76" w:rsidRPr="00994BB2">
        <w:rPr>
          <w:sz w:val="28"/>
          <w:szCs w:val="28"/>
        </w:rPr>
        <w:t>hối hợp với Sở Tài chính, Sở Lao động</w:t>
      </w:r>
      <w:r w:rsidR="00544FDC" w:rsidRPr="00994BB2">
        <w:rPr>
          <w:sz w:val="28"/>
          <w:szCs w:val="28"/>
          <w:lang w:val="en-US"/>
        </w:rPr>
        <w:t xml:space="preserve"> - </w:t>
      </w:r>
      <w:r w:rsidR="001F2B76" w:rsidRPr="00994BB2">
        <w:rPr>
          <w:sz w:val="28"/>
          <w:szCs w:val="28"/>
        </w:rPr>
        <w:t xml:space="preserve">Thương binh và Xã hội, Sở Tư </w:t>
      </w:r>
      <w:r w:rsidR="00544FDC" w:rsidRPr="00994BB2">
        <w:rPr>
          <w:sz w:val="28"/>
          <w:szCs w:val="28"/>
          <w:lang w:val="en-US"/>
        </w:rPr>
        <w:t>p</w:t>
      </w:r>
      <w:r w:rsidR="001F2B76" w:rsidRPr="00994BB2">
        <w:rPr>
          <w:sz w:val="28"/>
          <w:szCs w:val="28"/>
        </w:rPr>
        <w:t>háp</w:t>
      </w:r>
      <w:r w:rsidR="0038714A" w:rsidRPr="00994BB2">
        <w:rPr>
          <w:sz w:val="28"/>
          <w:szCs w:val="28"/>
          <w:lang w:val="en-US"/>
        </w:rPr>
        <w:t xml:space="preserve"> thuộc Thành phố Hồ Chí Minh</w:t>
      </w:r>
      <w:r w:rsidR="001B7C05" w:rsidRPr="00994BB2">
        <w:rPr>
          <w:sz w:val="28"/>
          <w:szCs w:val="28"/>
          <w:lang w:val="en-US"/>
        </w:rPr>
        <w:t xml:space="preserve"> xây dựng và</w:t>
      </w:r>
      <w:r w:rsidR="001F2B76" w:rsidRPr="00994BB2">
        <w:rPr>
          <w:sz w:val="28"/>
          <w:szCs w:val="28"/>
        </w:rPr>
        <w:t xml:space="preserve"> </w:t>
      </w:r>
      <w:r w:rsidR="008F0A9D" w:rsidRPr="00994BB2">
        <w:rPr>
          <w:sz w:val="28"/>
          <w:szCs w:val="28"/>
          <w:lang w:val="en-US"/>
        </w:rPr>
        <w:t>trình</w:t>
      </w:r>
      <w:r w:rsidR="001F2B76" w:rsidRPr="00994BB2">
        <w:rPr>
          <w:sz w:val="28"/>
          <w:szCs w:val="28"/>
        </w:rPr>
        <w:t xml:space="preserve"> Ủy ban nhân dân Thành phố </w:t>
      </w:r>
      <w:r w:rsidR="008F0A9D" w:rsidRPr="00994BB2">
        <w:rPr>
          <w:sz w:val="28"/>
          <w:szCs w:val="28"/>
          <w:lang w:val="en-US"/>
        </w:rPr>
        <w:t>ban hành</w:t>
      </w:r>
      <w:r w:rsidR="001F2B76" w:rsidRPr="00994BB2">
        <w:rPr>
          <w:sz w:val="28"/>
          <w:szCs w:val="28"/>
        </w:rPr>
        <w:t xml:space="preserve"> </w:t>
      </w:r>
      <w:r w:rsidR="001F2B76" w:rsidRPr="00994BB2">
        <w:rPr>
          <w:sz w:val="28"/>
          <w:szCs w:val="28"/>
          <w:lang w:val="nl-NL"/>
        </w:rPr>
        <w:t xml:space="preserve">định mức kinh tế - kỹ thuật trong lĩnh vực giáo dục đào tạo đối với </w:t>
      </w:r>
      <w:r w:rsidR="00F32B6F" w:rsidRPr="00994BB2">
        <w:rPr>
          <w:sz w:val="28"/>
          <w:szCs w:val="28"/>
          <w:lang w:val="nl-NL"/>
        </w:rPr>
        <w:t>loại hình trường công lập</w:t>
      </w:r>
      <w:r w:rsidR="00182188" w:rsidRPr="00994BB2">
        <w:rPr>
          <w:sz w:val="28"/>
          <w:szCs w:val="28"/>
          <w:lang w:val="nl-NL"/>
        </w:rPr>
        <w:t xml:space="preserve"> gồm:</w:t>
      </w:r>
      <w:r w:rsidR="0075121E" w:rsidRPr="00994BB2">
        <w:rPr>
          <w:sz w:val="28"/>
          <w:szCs w:val="28"/>
          <w:lang w:val="nl-NL"/>
        </w:rPr>
        <w:t xml:space="preserve"> </w:t>
      </w:r>
      <w:r w:rsidR="00802C1E" w:rsidRPr="00994BB2">
        <w:rPr>
          <w:sz w:val="28"/>
          <w:szCs w:val="28"/>
          <w:lang w:val="nl-NL"/>
        </w:rPr>
        <w:t>g</w:t>
      </w:r>
      <w:r w:rsidR="001F2B76" w:rsidRPr="00994BB2">
        <w:rPr>
          <w:sz w:val="28"/>
          <w:szCs w:val="28"/>
          <w:lang w:val="nl-NL"/>
        </w:rPr>
        <w:t xml:space="preserve">iáo dục </w:t>
      </w:r>
      <w:r w:rsidR="001B7C05" w:rsidRPr="00994BB2">
        <w:rPr>
          <w:sz w:val="28"/>
          <w:szCs w:val="28"/>
          <w:lang w:val="nl-NL"/>
        </w:rPr>
        <w:t>m</w:t>
      </w:r>
      <w:r w:rsidR="001F2B76" w:rsidRPr="00994BB2">
        <w:rPr>
          <w:sz w:val="28"/>
          <w:szCs w:val="28"/>
          <w:lang w:val="nl-NL"/>
        </w:rPr>
        <w:t>ầm non</w:t>
      </w:r>
      <w:r w:rsidR="00182188" w:rsidRPr="00994BB2">
        <w:rPr>
          <w:sz w:val="28"/>
          <w:szCs w:val="28"/>
          <w:lang w:val="nl-NL"/>
        </w:rPr>
        <w:t>;</w:t>
      </w:r>
      <w:r w:rsidR="0075121E" w:rsidRPr="00994BB2">
        <w:rPr>
          <w:sz w:val="28"/>
          <w:szCs w:val="28"/>
          <w:lang w:val="nl-NL"/>
        </w:rPr>
        <w:t xml:space="preserve"> g</w:t>
      </w:r>
      <w:r w:rsidR="001B7C05" w:rsidRPr="00994BB2">
        <w:rPr>
          <w:sz w:val="28"/>
          <w:szCs w:val="28"/>
          <w:lang w:val="nl-NL"/>
        </w:rPr>
        <w:t xml:space="preserve">iáo dục </w:t>
      </w:r>
      <w:r w:rsidR="001F2B76" w:rsidRPr="00994BB2">
        <w:rPr>
          <w:sz w:val="28"/>
          <w:szCs w:val="28"/>
          <w:lang w:val="nl-NL"/>
        </w:rPr>
        <w:t>phổ thông</w:t>
      </w:r>
      <w:r w:rsidR="00881760" w:rsidRPr="00994BB2">
        <w:rPr>
          <w:sz w:val="28"/>
          <w:szCs w:val="28"/>
          <w:lang w:val="nl-NL"/>
        </w:rPr>
        <w:t>;</w:t>
      </w:r>
      <w:r w:rsidR="00BC2B12" w:rsidRPr="00994BB2">
        <w:rPr>
          <w:sz w:val="28"/>
          <w:szCs w:val="28"/>
          <w:lang w:val="nl-NL"/>
        </w:rPr>
        <w:t xml:space="preserve"> g</w:t>
      </w:r>
      <w:r w:rsidR="00DE7267" w:rsidRPr="00994BB2">
        <w:rPr>
          <w:sz w:val="28"/>
          <w:szCs w:val="28"/>
          <w:lang w:val="nl-NL"/>
        </w:rPr>
        <w:t>iáo dục thường xuyên</w:t>
      </w:r>
      <w:r w:rsidR="00881760" w:rsidRPr="00994BB2">
        <w:rPr>
          <w:sz w:val="28"/>
          <w:szCs w:val="28"/>
          <w:lang w:val="nl-NL"/>
        </w:rPr>
        <w:t>;</w:t>
      </w:r>
      <w:r w:rsidR="000A55B6" w:rsidRPr="00994BB2">
        <w:rPr>
          <w:sz w:val="28"/>
          <w:szCs w:val="28"/>
          <w:lang w:val="nl-NL"/>
        </w:rPr>
        <w:t xml:space="preserve"> tr</w:t>
      </w:r>
      <w:r w:rsidR="00C46687" w:rsidRPr="00994BB2">
        <w:rPr>
          <w:sz w:val="28"/>
          <w:szCs w:val="28"/>
          <w:lang w:val="nl-NL"/>
        </w:rPr>
        <w:t>ường chuyên biệt (trường chuyên, trường năng khiếu</w:t>
      </w:r>
      <w:r w:rsidR="000543C5" w:rsidRPr="00994BB2">
        <w:rPr>
          <w:sz w:val="28"/>
          <w:szCs w:val="28"/>
          <w:lang w:val="nl-NL"/>
        </w:rPr>
        <w:t>, trường dành cho người khuyết tật</w:t>
      </w:r>
      <w:r w:rsidR="00D25674" w:rsidRPr="00994BB2">
        <w:rPr>
          <w:sz w:val="28"/>
          <w:szCs w:val="28"/>
          <w:lang w:val="nl-NL"/>
        </w:rPr>
        <w:t>)</w:t>
      </w:r>
      <w:r w:rsidR="008F0A9D" w:rsidRPr="00994BB2">
        <w:rPr>
          <w:sz w:val="28"/>
          <w:szCs w:val="28"/>
          <w:lang w:val="nl-NL"/>
        </w:rPr>
        <w:t>;</w:t>
      </w:r>
      <w:r w:rsidR="00D25674" w:rsidRPr="00994BB2">
        <w:rPr>
          <w:sz w:val="28"/>
          <w:szCs w:val="28"/>
          <w:lang w:val="nl-NL"/>
        </w:rPr>
        <w:t xml:space="preserve"> </w:t>
      </w:r>
      <w:bookmarkStart w:id="5" w:name="dieu_1_name"/>
      <w:r w:rsidR="00D25674" w:rsidRPr="00994BB2">
        <w:rPr>
          <w:sz w:val="28"/>
          <w:szCs w:val="28"/>
          <w:lang w:val="nl-NL"/>
        </w:rPr>
        <w:t>Trung tâm hỗ trợ phát triển giáo dục hòa nhập</w:t>
      </w:r>
      <w:bookmarkEnd w:id="5"/>
      <w:r w:rsidR="008F0A9D" w:rsidRPr="00994BB2">
        <w:rPr>
          <w:sz w:val="28"/>
          <w:szCs w:val="28"/>
          <w:lang w:val="nl-NL"/>
        </w:rPr>
        <w:t xml:space="preserve"> </w:t>
      </w:r>
      <w:r w:rsidR="001F2B76" w:rsidRPr="00994BB2">
        <w:rPr>
          <w:sz w:val="28"/>
          <w:szCs w:val="28"/>
          <w:lang w:val="nl-NL"/>
        </w:rPr>
        <w:t xml:space="preserve">trên địa bàn Thành phố Hồ Chí Minh. </w:t>
      </w:r>
    </w:p>
    <w:p w14:paraId="55004CD0" w14:textId="2A715DB0" w:rsidR="007E206F" w:rsidRPr="00994BB2" w:rsidRDefault="007E206F" w:rsidP="00F35940">
      <w:pPr>
        <w:tabs>
          <w:tab w:val="left" w:pos="993"/>
        </w:tabs>
        <w:spacing w:before="120" w:after="120" w:line="340" w:lineRule="exact"/>
        <w:ind w:firstLine="709"/>
        <w:jc w:val="both"/>
        <w:rPr>
          <w:sz w:val="28"/>
          <w:szCs w:val="28"/>
          <w:lang w:val="pt-BR"/>
        </w:rPr>
      </w:pPr>
      <w:r w:rsidRPr="00994BB2">
        <w:rPr>
          <w:sz w:val="28"/>
          <w:szCs w:val="28"/>
          <w:lang w:val="pt-BR"/>
        </w:rPr>
        <w:t>d) Xây dựng kế hoạch</w:t>
      </w:r>
      <w:r w:rsidR="00D8379F" w:rsidRPr="00994BB2">
        <w:rPr>
          <w:sz w:val="28"/>
          <w:szCs w:val="28"/>
          <w:lang w:val="pt-BR"/>
        </w:rPr>
        <w:t xml:space="preserve"> triển khai</w:t>
      </w:r>
      <w:r w:rsidRPr="00994BB2">
        <w:rPr>
          <w:sz w:val="28"/>
          <w:szCs w:val="28"/>
          <w:lang w:val="pt-BR"/>
        </w:rPr>
        <w:t xml:space="preserve"> thực hiện </w:t>
      </w:r>
      <w:r w:rsidR="00C02CA1" w:rsidRPr="00994BB2">
        <w:rPr>
          <w:sz w:val="28"/>
          <w:szCs w:val="28"/>
          <w:lang w:val="pt-BR"/>
        </w:rPr>
        <w:t>Đề án và hướng dẫn thực hiện đối với các đơn vị sự nghiệp công lập trực thuộc.</w:t>
      </w:r>
      <w:r w:rsidRPr="00994BB2">
        <w:rPr>
          <w:sz w:val="28"/>
          <w:szCs w:val="28"/>
          <w:lang w:val="pt-BR"/>
        </w:rPr>
        <w:t xml:space="preserve"> </w:t>
      </w:r>
    </w:p>
    <w:p w14:paraId="6778CBD2" w14:textId="77777777" w:rsidR="00FD6B31" w:rsidRPr="00994BB2" w:rsidRDefault="00C02CA1" w:rsidP="00F35940">
      <w:pPr>
        <w:tabs>
          <w:tab w:val="left" w:pos="993"/>
        </w:tabs>
        <w:spacing w:before="120" w:after="120" w:line="340" w:lineRule="exact"/>
        <w:ind w:firstLine="709"/>
        <w:jc w:val="both"/>
        <w:rPr>
          <w:sz w:val="28"/>
          <w:szCs w:val="28"/>
          <w:lang w:val="pt-BR"/>
        </w:rPr>
      </w:pPr>
      <w:r w:rsidRPr="00994BB2">
        <w:rPr>
          <w:sz w:val="28"/>
          <w:szCs w:val="28"/>
          <w:lang w:val="pt-BR"/>
        </w:rPr>
        <w:t>đ</w:t>
      </w:r>
      <w:r w:rsidR="001F2B76" w:rsidRPr="00994BB2">
        <w:rPr>
          <w:sz w:val="28"/>
          <w:szCs w:val="28"/>
          <w:lang w:val="pt-BR"/>
        </w:rPr>
        <w:t xml:space="preserve">) </w:t>
      </w:r>
      <w:bookmarkEnd w:id="3"/>
      <w:r w:rsidR="00C00441" w:rsidRPr="00994BB2">
        <w:rPr>
          <w:sz w:val="28"/>
          <w:szCs w:val="28"/>
          <w:lang w:val="pt-BR"/>
        </w:rPr>
        <w:t xml:space="preserve">Hướng dẫn </w:t>
      </w:r>
      <w:r w:rsidRPr="00994BB2">
        <w:rPr>
          <w:sz w:val="28"/>
          <w:szCs w:val="28"/>
          <w:lang w:val="pt-BR"/>
        </w:rPr>
        <w:t xml:space="preserve">Ủy ban nhân dân </w:t>
      </w:r>
      <w:r w:rsidR="00D47C1B" w:rsidRPr="00994BB2">
        <w:rPr>
          <w:sz w:val="28"/>
          <w:szCs w:val="28"/>
          <w:lang w:val="pt-BR"/>
        </w:rPr>
        <w:t>t</w:t>
      </w:r>
      <w:r w:rsidRPr="00994BB2">
        <w:rPr>
          <w:sz w:val="28"/>
          <w:szCs w:val="28"/>
          <w:lang w:val="pt-BR"/>
        </w:rPr>
        <w:t>hành phố</w:t>
      </w:r>
      <w:r w:rsidR="00C00441" w:rsidRPr="00994BB2">
        <w:rPr>
          <w:sz w:val="28"/>
          <w:szCs w:val="28"/>
          <w:lang w:val="pt-BR"/>
        </w:rPr>
        <w:t xml:space="preserve"> </w:t>
      </w:r>
      <w:r w:rsidR="00D47C1B" w:rsidRPr="00994BB2">
        <w:rPr>
          <w:sz w:val="28"/>
          <w:szCs w:val="28"/>
          <w:lang w:val="pt-BR"/>
        </w:rPr>
        <w:t xml:space="preserve">Thủ Đức và các quận, huyện </w:t>
      </w:r>
      <w:r w:rsidR="00C00441" w:rsidRPr="00994BB2">
        <w:rPr>
          <w:sz w:val="28"/>
          <w:szCs w:val="28"/>
          <w:lang w:val="pt-BR"/>
        </w:rPr>
        <w:t>triển khai thực hiện</w:t>
      </w:r>
      <w:r w:rsidR="00FD6B31" w:rsidRPr="00994BB2">
        <w:rPr>
          <w:sz w:val="28"/>
          <w:szCs w:val="28"/>
          <w:lang w:val="pt-BR"/>
        </w:rPr>
        <w:t xml:space="preserve"> Đề án.</w:t>
      </w:r>
    </w:p>
    <w:p w14:paraId="4B401780" w14:textId="7BA2C50F" w:rsidR="001F2B76" w:rsidRPr="00994BB2" w:rsidRDefault="00FD6B31" w:rsidP="00F35940">
      <w:pPr>
        <w:tabs>
          <w:tab w:val="left" w:pos="993"/>
        </w:tabs>
        <w:spacing w:before="120" w:after="120" w:line="340" w:lineRule="exact"/>
        <w:ind w:firstLine="709"/>
        <w:jc w:val="both"/>
        <w:rPr>
          <w:sz w:val="28"/>
          <w:szCs w:val="28"/>
          <w:lang w:val="pt-BR"/>
        </w:rPr>
      </w:pPr>
      <w:r w:rsidRPr="00994BB2">
        <w:rPr>
          <w:sz w:val="28"/>
          <w:szCs w:val="28"/>
          <w:lang w:val="pt-BR"/>
        </w:rPr>
        <w:t>e)</w:t>
      </w:r>
      <w:r w:rsidR="002261CD" w:rsidRPr="00994BB2">
        <w:rPr>
          <w:sz w:val="28"/>
          <w:szCs w:val="28"/>
          <w:lang w:val="pt-BR"/>
        </w:rPr>
        <w:t xml:space="preserve"> </w:t>
      </w:r>
      <w:r w:rsidRPr="00994BB2">
        <w:rPr>
          <w:sz w:val="28"/>
          <w:szCs w:val="28"/>
          <w:lang w:val="pt-BR"/>
        </w:rPr>
        <w:t>P</w:t>
      </w:r>
      <w:r w:rsidR="003236A1" w:rsidRPr="00994BB2">
        <w:rPr>
          <w:sz w:val="28"/>
          <w:szCs w:val="28"/>
          <w:lang w:val="en-US"/>
        </w:rPr>
        <w:t>hối hợp với các Sở, ngành có liên quan</w:t>
      </w:r>
      <w:r w:rsidR="001F2B76" w:rsidRPr="00994BB2">
        <w:rPr>
          <w:sz w:val="28"/>
          <w:szCs w:val="28"/>
          <w:lang w:val="vi-VN"/>
        </w:rPr>
        <w:t xml:space="preserve"> kiểm tra, giám sát và đánh giá</w:t>
      </w:r>
      <w:r w:rsidR="00796132" w:rsidRPr="00994BB2">
        <w:rPr>
          <w:sz w:val="28"/>
          <w:szCs w:val="28"/>
          <w:lang w:val="en-US"/>
        </w:rPr>
        <w:t xml:space="preserve"> việc thực hiện Đề án.</w:t>
      </w:r>
      <w:r w:rsidR="001F2B76" w:rsidRPr="00994BB2">
        <w:rPr>
          <w:sz w:val="28"/>
          <w:szCs w:val="28"/>
          <w:lang w:val="pt-BR"/>
        </w:rPr>
        <w:t xml:space="preserve"> </w:t>
      </w:r>
      <w:bookmarkEnd w:id="1"/>
    </w:p>
    <w:p w14:paraId="565A9C28" w14:textId="5F4C07CE" w:rsidR="001F2B76" w:rsidRPr="00994BB2" w:rsidRDefault="001F2B76" w:rsidP="00B94B4E">
      <w:pPr>
        <w:tabs>
          <w:tab w:val="left" w:pos="993"/>
        </w:tabs>
        <w:spacing w:before="120" w:after="120" w:line="340" w:lineRule="exact"/>
        <w:ind w:firstLine="709"/>
        <w:jc w:val="both"/>
        <w:rPr>
          <w:b/>
          <w:sz w:val="28"/>
          <w:szCs w:val="28"/>
          <w:lang w:val="nl-NL"/>
        </w:rPr>
      </w:pPr>
      <w:r w:rsidRPr="00994BB2">
        <w:rPr>
          <w:b/>
          <w:sz w:val="28"/>
          <w:szCs w:val="28"/>
          <w:lang w:val="nl-NL"/>
        </w:rPr>
        <w:t xml:space="preserve">2. </w:t>
      </w:r>
      <w:r w:rsidR="00796132" w:rsidRPr="00994BB2">
        <w:rPr>
          <w:b/>
          <w:sz w:val="28"/>
          <w:szCs w:val="28"/>
          <w:lang w:val="nl-NL"/>
        </w:rPr>
        <w:t xml:space="preserve">Đối với </w:t>
      </w:r>
      <w:r w:rsidRPr="00994BB2">
        <w:rPr>
          <w:b/>
          <w:sz w:val="28"/>
          <w:szCs w:val="28"/>
          <w:lang w:val="nl-NL"/>
        </w:rPr>
        <w:t>Sở Nội vụ</w:t>
      </w:r>
      <w:bookmarkStart w:id="6" w:name="_Hlk75262037"/>
      <w:r w:rsidR="00F80477" w:rsidRPr="00994BB2">
        <w:rPr>
          <w:b/>
          <w:sz w:val="28"/>
          <w:szCs w:val="28"/>
          <w:lang w:val="nl-NL"/>
        </w:rPr>
        <w:t xml:space="preserve"> Thành phố Hồ Chí Minh</w:t>
      </w:r>
    </w:p>
    <w:p w14:paraId="763C57F3" w14:textId="495ADB53" w:rsidR="004D3E5F" w:rsidRPr="00994BB2" w:rsidRDefault="001F2B76" w:rsidP="00B94B4E">
      <w:pPr>
        <w:tabs>
          <w:tab w:val="left" w:pos="993"/>
        </w:tabs>
        <w:spacing w:before="120" w:after="120" w:line="340" w:lineRule="exact"/>
        <w:ind w:firstLine="709"/>
        <w:jc w:val="both"/>
        <w:rPr>
          <w:sz w:val="28"/>
          <w:szCs w:val="28"/>
          <w:lang w:val="nl-NL"/>
        </w:rPr>
      </w:pPr>
      <w:r w:rsidRPr="00994BB2">
        <w:rPr>
          <w:sz w:val="28"/>
          <w:szCs w:val="28"/>
          <w:lang w:val="nl-NL"/>
        </w:rPr>
        <w:t xml:space="preserve">a) </w:t>
      </w:r>
      <w:r w:rsidR="00F80477" w:rsidRPr="00994BB2">
        <w:rPr>
          <w:sz w:val="28"/>
          <w:szCs w:val="28"/>
          <w:lang w:val="nl-NL"/>
        </w:rPr>
        <w:t>Tham mưu Ủy ban nhân dân Thành phố giao</w:t>
      </w:r>
      <w:r w:rsidR="004D3E5F" w:rsidRPr="00994BB2">
        <w:rPr>
          <w:sz w:val="28"/>
          <w:szCs w:val="28"/>
          <w:lang w:val="nl-NL"/>
        </w:rPr>
        <w:t xml:space="preserve"> định biên số lượng người làm việc</w:t>
      </w:r>
      <w:r w:rsidR="00F80477" w:rsidRPr="00994BB2">
        <w:rPr>
          <w:sz w:val="28"/>
          <w:szCs w:val="28"/>
          <w:lang w:val="nl-NL"/>
        </w:rPr>
        <w:t xml:space="preserve"> đảm bảo định mức số lượng người làm việc </w:t>
      </w:r>
      <w:r w:rsidR="00B5495F" w:rsidRPr="00994BB2">
        <w:rPr>
          <w:sz w:val="28"/>
          <w:szCs w:val="28"/>
          <w:lang w:val="nl-NL"/>
        </w:rPr>
        <w:t>hưởng lương ngân sách và định mức số lượng người làm việc không hưởng lương ngân sách</w:t>
      </w:r>
      <w:r w:rsidR="004D3E5F" w:rsidRPr="00994BB2">
        <w:rPr>
          <w:sz w:val="28"/>
          <w:szCs w:val="28"/>
          <w:lang w:val="nl-NL"/>
        </w:rPr>
        <w:t>.</w:t>
      </w:r>
    </w:p>
    <w:p w14:paraId="58D5F57A" w14:textId="49AAE9FD" w:rsidR="001F2B76" w:rsidRPr="00994BB2" w:rsidRDefault="0033396C" w:rsidP="00B94B4E">
      <w:pPr>
        <w:tabs>
          <w:tab w:val="left" w:pos="993"/>
        </w:tabs>
        <w:spacing w:before="120" w:after="120" w:line="340" w:lineRule="exact"/>
        <w:ind w:firstLine="709"/>
        <w:jc w:val="both"/>
        <w:rPr>
          <w:sz w:val="28"/>
          <w:szCs w:val="28"/>
          <w:lang w:val="pt-BR"/>
        </w:rPr>
      </w:pPr>
      <w:bookmarkStart w:id="7" w:name="_Hlk19866481"/>
      <w:bookmarkEnd w:id="6"/>
      <w:r w:rsidRPr="00994BB2">
        <w:rPr>
          <w:sz w:val="28"/>
          <w:szCs w:val="28"/>
          <w:lang w:val="pt-BR"/>
        </w:rPr>
        <w:t xml:space="preserve">b) Phối hợp Sở Giáo dục và Đào tạo </w:t>
      </w:r>
      <w:r w:rsidR="00DB2B76" w:rsidRPr="00994BB2">
        <w:rPr>
          <w:sz w:val="28"/>
          <w:szCs w:val="28"/>
          <w:lang w:val="pt-BR"/>
        </w:rPr>
        <w:t xml:space="preserve">trình Ủy ban nhân dân Thành phố ban hành các quyết định liên quan đến </w:t>
      </w:r>
      <w:r w:rsidR="00885D40" w:rsidRPr="00994BB2">
        <w:rPr>
          <w:sz w:val="28"/>
          <w:szCs w:val="28"/>
          <w:lang w:val="pt-BR"/>
        </w:rPr>
        <w:t xml:space="preserve">các nội dung </w:t>
      </w:r>
      <w:r w:rsidR="005D0F7C" w:rsidRPr="00994BB2">
        <w:rPr>
          <w:sz w:val="28"/>
          <w:szCs w:val="28"/>
          <w:lang w:val="pt-BR"/>
        </w:rPr>
        <w:t xml:space="preserve">trong </w:t>
      </w:r>
      <w:r w:rsidR="00885D40" w:rsidRPr="00994BB2">
        <w:rPr>
          <w:sz w:val="28"/>
          <w:szCs w:val="28"/>
          <w:lang w:val="pt-BR"/>
        </w:rPr>
        <w:t>Đề án tự chủ</w:t>
      </w:r>
      <w:r w:rsidR="00DB2B76" w:rsidRPr="00994BB2">
        <w:rPr>
          <w:sz w:val="28"/>
          <w:szCs w:val="28"/>
          <w:lang w:val="pt-BR"/>
        </w:rPr>
        <w:t>.</w:t>
      </w:r>
    </w:p>
    <w:p w14:paraId="111D24CF" w14:textId="130E5F31" w:rsidR="00DB2B76" w:rsidRPr="00994BB2" w:rsidRDefault="00DB2B76" w:rsidP="00B94B4E">
      <w:pPr>
        <w:tabs>
          <w:tab w:val="left" w:pos="993"/>
        </w:tabs>
        <w:spacing w:before="120" w:after="120" w:line="340" w:lineRule="exact"/>
        <w:ind w:firstLine="709"/>
        <w:jc w:val="both"/>
        <w:rPr>
          <w:sz w:val="28"/>
          <w:szCs w:val="28"/>
          <w:lang w:val="pt-BR"/>
        </w:rPr>
      </w:pPr>
      <w:r w:rsidRPr="00994BB2">
        <w:rPr>
          <w:sz w:val="28"/>
          <w:szCs w:val="28"/>
          <w:lang w:val="pt-BR"/>
        </w:rPr>
        <w:t>c) Ph</w:t>
      </w:r>
      <w:r w:rsidR="00885D40" w:rsidRPr="00994BB2">
        <w:rPr>
          <w:sz w:val="28"/>
          <w:szCs w:val="28"/>
          <w:lang w:val="pt-BR"/>
        </w:rPr>
        <w:t>ố</w:t>
      </w:r>
      <w:r w:rsidRPr="00994BB2">
        <w:rPr>
          <w:sz w:val="28"/>
          <w:szCs w:val="28"/>
          <w:lang w:val="pt-BR"/>
        </w:rPr>
        <w:t>i hợp Sở Giáo dục và Đào tạo</w:t>
      </w:r>
      <w:r w:rsidR="00D24266" w:rsidRPr="00994BB2">
        <w:rPr>
          <w:sz w:val="28"/>
          <w:szCs w:val="28"/>
          <w:lang w:val="pt-BR"/>
        </w:rPr>
        <w:t xml:space="preserve"> </w:t>
      </w:r>
      <w:r w:rsidR="005D0F7C" w:rsidRPr="00994BB2">
        <w:rPr>
          <w:sz w:val="28"/>
          <w:szCs w:val="28"/>
          <w:lang w:val="pt-BR"/>
        </w:rPr>
        <w:t xml:space="preserve">cho ý kiến và thẩm định </w:t>
      </w:r>
      <w:r w:rsidR="00CD3352" w:rsidRPr="00994BB2">
        <w:rPr>
          <w:sz w:val="28"/>
          <w:szCs w:val="28"/>
          <w:lang w:val="pt-BR"/>
        </w:rPr>
        <w:t>hồ sơ tổ chức lại các đơn vị sự nghiệp công lập để làm cơ sở trình Ủy ban nhân dân Thành phố</w:t>
      </w:r>
      <w:r w:rsidR="007035A8" w:rsidRPr="00994BB2">
        <w:rPr>
          <w:sz w:val="28"/>
          <w:szCs w:val="28"/>
          <w:lang w:val="pt-BR"/>
        </w:rPr>
        <w:t xml:space="preserve"> xem xét, quyết định</w:t>
      </w:r>
      <w:r w:rsidR="00CD3352" w:rsidRPr="00994BB2">
        <w:rPr>
          <w:sz w:val="28"/>
          <w:szCs w:val="28"/>
          <w:lang w:val="pt-BR"/>
        </w:rPr>
        <w:t>.</w:t>
      </w:r>
    </w:p>
    <w:p w14:paraId="37864ECA" w14:textId="1C2EE972" w:rsidR="001F2B76" w:rsidRPr="00994BB2" w:rsidRDefault="001F2B76" w:rsidP="00B94B4E">
      <w:pPr>
        <w:tabs>
          <w:tab w:val="left" w:pos="993"/>
        </w:tabs>
        <w:spacing w:before="120" w:after="120" w:line="340" w:lineRule="exact"/>
        <w:ind w:firstLine="709"/>
        <w:jc w:val="both"/>
        <w:rPr>
          <w:b/>
          <w:sz w:val="28"/>
          <w:szCs w:val="28"/>
          <w:lang w:val="nl-NL"/>
        </w:rPr>
      </w:pPr>
      <w:r w:rsidRPr="00994BB2">
        <w:rPr>
          <w:b/>
          <w:sz w:val="28"/>
          <w:szCs w:val="28"/>
          <w:lang w:val="nl-NL"/>
        </w:rPr>
        <w:t>3. Sở Tài chính</w:t>
      </w:r>
      <w:bookmarkStart w:id="8" w:name="_Hlk71205976"/>
      <w:r w:rsidR="00D820ED" w:rsidRPr="00994BB2">
        <w:rPr>
          <w:b/>
          <w:sz w:val="28"/>
          <w:szCs w:val="28"/>
          <w:lang w:val="nl-NL"/>
        </w:rPr>
        <w:t xml:space="preserve"> Thành phố Hồ Chí Minh</w:t>
      </w:r>
    </w:p>
    <w:p w14:paraId="5D1F2B4D" w14:textId="499EC02D" w:rsidR="00981819" w:rsidRPr="00994BB2" w:rsidRDefault="00981819" w:rsidP="00B94B4E">
      <w:pPr>
        <w:tabs>
          <w:tab w:val="left" w:pos="993"/>
        </w:tabs>
        <w:spacing w:before="120" w:after="120" w:line="340" w:lineRule="exact"/>
        <w:ind w:firstLine="709"/>
        <w:jc w:val="both"/>
        <w:rPr>
          <w:bCs/>
          <w:sz w:val="28"/>
          <w:szCs w:val="28"/>
          <w:lang w:val="nl-NL"/>
        </w:rPr>
      </w:pPr>
      <w:r w:rsidRPr="00994BB2">
        <w:rPr>
          <w:bCs/>
          <w:sz w:val="28"/>
          <w:szCs w:val="28"/>
          <w:lang w:val="nl-NL"/>
        </w:rPr>
        <w:t xml:space="preserve">a) </w:t>
      </w:r>
      <w:r w:rsidR="001F2B76" w:rsidRPr="00994BB2">
        <w:rPr>
          <w:bCs/>
          <w:sz w:val="28"/>
          <w:szCs w:val="28"/>
          <w:lang w:val="nl-NL"/>
        </w:rPr>
        <w:t xml:space="preserve">Chủ trì </w:t>
      </w:r>
      <w:r w:rsidR="00D820ED" w:rsidRPr="00994BB2">
        <w:rPr>
          <w:bCs/>
          <w:sz w:val="28"/>
          <w:szCs w:val="28"/>
          <w:lang w:val="nl-NL"/>
        </w:rPr>
        <w:t xml:space="preserve">và </w:t>
      </w:r>
      <w:r w:rsidR="001F2B76" w:rsidRPr="00994BB2">
        <w:rPr>
          <w:bCs/>
          <w:sz w:val="28"/>
          <w:szCs w:val="28"/>
          <w:lang w:val="nl-NL"/>
        </w:rPr>
        <w:t>phối hợp với Sở Giáo dục và Đào tạo</w:t>
      </w:r>
      <w:r w:rsidRPr="00994BB2">
        <w:rPr>
          <w:bCs/>
          <w:sz w:val="28"/>
          <w:szCs w:val="28"/>
          <w:lang w:val="nl-NL"/>
        </w:rPr>
        <w:t>, Sở Nội vụ và các Sở ngành có liên quan</w:t>
      </w:r>
      <w:r w:rsidR="001F2B76" w:rsidRPr="00994BB2">
        <w:rPr>
          <w:bCs/>
          <w:sz w:val="28"/>
          <w:szCs w:val="28"/>
          <w:lang w:val="nl-NL"/>
        </w:rPr>
        <w:t xml:space="preserve"> xây dựng chính sách</w:t>
      </w:r>
      <w:r w:rsidRPr="00994BB2">
        <w:rPr>
          <w:bCs/>
          <w:sz w:val="28"/>
          <w:szCs w:val="28"/>
          <w:lang w:val="nl-NL"/>
        </w:rPr>
        <w:t xml:space="preserve">, cơ chế điều tiết, phân bổ ngân sách; thúc đẩy cơ chế tự chủ phân cấp ngân sách đầu tư cho giáo dục của từng của địa phương có mức độ tự chủ đảm bảo đúng lộ trình. </w:t>
      </w:r>
    </w:p>
    <w:p w14:paraId="2A81F528" w14:textId="6AB92DCE" w:rsidR="001F2B76" w:rsidRPr="00994BB2" w:rsidRDefault="00981819" w:rsidP="00B94B4E">
      <w:pPr>
        <w:tabs>
          <w:tab w:val="left" w:pos="993"/>
        </w:tabs>
        <w:spacing w:before="120" w:after="120" w:line="340" w:lineRule="exact"/>
        <w:ind w:firstLine="709"/>
        <w:jc w:val="both"/>
        <w:rPr>
          <w:bCs/>
          <w:sz w:val="28"/>
          <w:szCs w:val="28"/>
          <w:lang w:val="nl-NL"/>
        </w:rPr>
      </w:pPr>
      <w:r w:rsidRPr="00994BB2">
        <w:rPr>
          <w:sz w:val="28"/>
          <w:szCs w:val="28"/>
          <w:lang w:val="pt-BR"/>
        </w:rPr>
        <w:t xml:space="preserve">b/ </w:t>
      </w:r>
      <w:r w:rsidR="001F2B76" w:rsidRPr="00994BB2">
        <w:rPr>
          <w:sz w:val="28"/>
          <w:szCs w:val="28"/>
          <w:lang w:val="pt-BR"/>
        </w:rPr>
        <w:t>Cân đối, bố trí ngân sách địa phương và huy động các nguồ</w:t>
      </w:r>
      <w:r w:rsidR="001F2B76" w:rsidRPr="00994BB2">
        <w:rPr>
          <w:sz w:val="28"/>
          <w:szCs w:val="28"/>
          <w:shd w:val="clear" w:color="auto" w:fill="FFFFFF"/>
          <w:lang w:val="pt-BR"/>
        </w:rPr>
        <w:t>n kinh phí hợp pháp khác để</w:t>
      </w:r>
      <w:r w:rsidR="001F2B76" w:rsidRPr="00994BB2">
        <w:rPr>
          <w:sz w:val="28"/>
          <w:szCs w:val="28"/>
          <w:lang w:val="nl-NL"/>
        </w:rPr>
        <w:t xml:space="preserve"> đảm bảo cho việc </w:t>
      </w:r>
      <w:r w:rsidR="001F2B76" w:rsidRPr="00994BB2">
        <w:rPr>
          <w:sz w:val="28"/>
          <w:szCs w:val="28"/>
          <w:lang w:val="vi-VN"/>
        </w:rPr>
        <w:t xml:space="preserve">triển khai thực hiện các </w:t>
      </w:r>
      <w:r w:rsidR="001F2B76" w:rsidRPr="00994BB2">
        <w:rPr>
          <w:sz w:val="28"/>
          <w:szCs w:val="28"/>
          <w:lang w:val="nl-NL"/>
        </w:rPr>
        <w:t xml:space="preserve">mục tiêu, chỉ tiêu, </w:t>
      </w:r>
      <w:r w:rsidR="001F2B76" w:rsidRPr="00994BB2">
        <w:rPr>
          <w:sz w:val="28"/>
          <w:szCs w:val="28"/>
          <w:lang w:val="vi-VN"/>
        </w:rPr>
        <w:t xml:space="preserve">nhiệm vụ </w:t>
      </w:r>
      <w:r w:rsidR="001F2B76" w:rsidRPr="00994BB2">
        <w:rPr>
          <w:sz w:val="28"/>
          <w:szCs w:val="28"/>
          <w:lang w:val="nl-NL"/>
        </w:rPr>
        <w:t>trong Đề án.</w:t>
      </w:r>
    </w:p>
    <w:p w14:paraId="59A42F2A" w14:textId="063D74BA" w:rsidR="001F2B76" w:rsidRPr="00994BB2" w:rsidRDefault="00D820ED" w:rsidP="00B94B4E">
      <w:pPr>
        <w:tabs>
          <w:tab w:val="left" w:pos="993"/>
        </w:tabs>
        <w:spacing w:before="120" w:after="120" w:line="340" w:lineRule="exact"/>
        <w:ind w:firstLine="709"/>
        <w:jc w:val="both"/>
        <w:rPr>
          <w:bCs/>
          <w:sz w:val="28"/>
          <w:szCs w:val="28"/>
          <w:lang w:val="nl-NL"/>
        </w:rPr>
      </w:pPr>
      <w:r w:rsidRPr="00994BB2">
        <w:rPr>
          <w:bCs/>
          <w:sz w:val="28"/>
          <w:szCs w:val="28"/>
          <w:lang w:val="nl-NL"/>
        </w:rPr>
        <w:t xml:space="preserve">c) </w:t>
      </w:r>
      <w:r w:rsidR="001F2B76" w:rsidRPr="00994BB2">
        <w:rPr>
          <w:bCs/>
          <w:sz w:val="28"/>
          <w:szCs w:val="28"/>
          <w:lang w:val="nl-NL"/>
        </w:rPr>
        <w:t>Phối hợp với Sở Giáo dục và Đào tạo và các cơ quan đơn vị có liên quan, tham mưu trình Ủy ban nhân dân Thành phố bố trí kinh phí năm 2023 để triển khai thực hiện kế hoạch theo quy định của Luật ngân sách nhà nước.</w:t>
      </w:r>
      <w:bookmarkEnd w:id="0"/>
      <w:bookmarkEnd w:id="4"/>
      <w:bookmarkEnd w:id="7"/>
      <w:bookmarkEnd w:id="8"/>
    </w:p>
    <w:p w14:paraId="3BBFDA35" w14:textId="569F37E9" w:rsidR="001F2B76" w:rsidRPr="00994BB2" w:rsidRDefault="001F2B76" w:rsidP="00B94B4E">
      <w:pPr>
        <w:tabs>
          <w:tab w:val="left" w:pos="993"/>
        </w:tabs>
        <w:spacing w:before="120" w:after="120" w:line="340" w:lineRule="exact"/>
        <w:ind w:firstLine="709"/>
        <w:jc w:val="both"/>
        <w:rPr>
          <w:b/>
          <w:sz w:val="28"/>
          <w:szCs w:val="28"/>
          <w:lang w:val="pt-BR"/>
        </w:rPr>
      </w:pPr>
      <w:r w:rsidRPr="00994BB2">
        <w:rPr>
          <w:b/>
          <w:iCs/>
          <w:sz w:val="28"/>
          <w:szCs w:val="28"/>
        </w:rPr>
        <w:t>4</w:t>
      </w:r>
      <w:r w:rsidRPr="00994BB2">
        <w:rPr>
          <w:b/>
          <w:iCs/>
          <w:sz w:val="28"/>
          <w:szCs w:val="28"/>
          <w:lang w:val="vi-VN"/>
        </w:rPr>
        <w:t xml:space="preserve">. Ủy ban nhân dân </w:t>
      </w:r>
      <w:r w:rsidR="00D820ED" w:rsidRPr="00994BB2">
        <w:rPr>
          <w:b/>
          <w:sz w:val="28"/>
          <w:szCs w:val="28"/>
          <w:lang w:val="pt-BR"/>
        </w:rPr>
        <w:t>thành phố Thủ Đức và các</w:t>
      </w:r>
      <w:r w:rsidR="00D820ED" w:rsidRPr="00994BB2">
        <w:rPr>
          <w:b/>
          <w:iCs/>
          <w:sz w:val="28"/>
          <w:szCs w:val="28"/>
          <w:lang w:val="nl-NL"/>
        </w:rPr>
        <w:t xml:space="preserve"> </w:t>
      </w:r>
      <w:r w:rsidRPr="00994BB2">
        <w:rPr>
          <w:b/>
          <w:iCs/>
          <w:sz w:val="28"/>
          <w:szCs w:val="28"/>
          <w:lang w:val="nl-NL"/>
        </w:rPr>
        <w:t>quận</w:t>
      </w:r>
      <w:r w:rsidRPr="00994BB2">
        <w:rPr>
          <w:b/>
          <w:sz w:val="28"/>
          <w:szCs w:val="28"/>
          <w:lang w:val="pt-BR"/>
        </w:rPr>
        <w:t xml:space="preserve">, huyện </w:t>
      </w:r>
      <w:bookmarkStart w:id="9" w:name="_Hlk71208033"/>
    </w:p>
    <w:p w14:paraId="2BD32D58" w14:textId="77777777" w:rsidR="007D33F4" w:rsidRPr="00994BB2" w:rsidRDefault="001F2B76" w:rsidP="00B94B4E">
      <w:pPr>
        <w:tabs>
          <w:tab w:val="left" w:pos="993"/>
        </w:tabs>
        <w:spacing w:before="120" w:after="120" w:line="340" w:lineRule="exact"/>
        <w:ind w:firstLine="709"/>
        <w:jc w:val="both"/>
        <w:rPr>
          <w:sz w:val="28"/>
          <w:szCs w:val="28"/>
          <w:lang w:val="pt-BR"/>
        </w:rPr>
      </w:pPr>
      <w:r w:rsidRPr="00994BB2">
        <w:rPr>
          <w:sz w:val="28"/>
          <w:szCs w:val="28"/>
          <w:lang w:val="nl-NL"/>
        </w:rPr>
        <w:t>a)</w:t>
      </w:r>
      <w:r w:rsidRPr="00994BB2">
        <w:rPr>
          <w:sz w:val="28"/>
          <w:szCs w:val="28"/>
          <w:lang w:val="vi-VN"/>
        </w:rPr>
        <w:t xml:space="preserve"> </w:t>
      </w:r>
      <w:bookmarkStart w:id="10" w:name="_Hlk75882862"/>
      <w:r w:rsidR="009D1551" w:rsidRPr="00994BB2">
        <w:rPr>
          <w:sz w:val="28"/>
          <w:szCs w:val="28"/>
          <w:lang w:val="en-US"/>
        </w:rPr>
        <w:t xml:space="preserve">Thành lập Ban Chỉ đạo </w:t>
      </w:r>
      <w:r w:rsidR="007D33F4" w:rsidRPr="00994BB2">
        <w:rPr>
          <w:sz w:val="28"/>
          <w:szCs w:val="28"/>
          <w:lang w:val="pt-BR"/>
        </w:rPr>
        <w:t>các cấp ở địa phương.</w:t>
      </w:r>
    </w:p>
    <w:p w14:paraId="6725DB99" w14:textId="394732A5" w:rsidR="00C11E57" w:rsidRPr="00994BB2" w:rsidRDefault="007D33F4" w:rsidP="00B94B4E">
      <w:pPr>
        <w:tabs>
          <w:tab w:val="left" w:pos="993"/>
        </w:tabs>
        <w:spacing w:before="120" w:after="120" w:line="340" w:lineRule="exact"/>
        <w:ind w:firstLine="709"/>
        <w:jc w:val="both"/>
        <w:rPr>
          <w:sz w:val="28"/>
          <w:szCs w:val="28"/>
          <w:lang w:val="nl-NL"/>
        </w:rPr>
      </w:pPr>
      <w:r w:rsidRPr="00994BB2">
        <w:rPr>
          <w:sz w:val="28"/>
          <w:szCs w:val="28"/>
          <w:lang w:val="pt-BR"/>
        </w:rPr>
        <w:t xml:space="preserve">b) </w:t>
      </w:r>
      <w:r w:rsidR="001F2B76" w:rsidRPr="00994BB2">
        <w:rPr>
          <w:sz w:val="28"/>
          <w:szCs w:val="28"/>
          <w:lang w:val="vi-VN"/>
        </w:rPr>
        <w:t>Xây dựng kế hoạch</w:t>
      </w:r>
      <w:r w:rsidR="005F6D6F" w:rsidRPr="00994BB2">
        <w:rPr>
          <w:sz w:val="28"/>
          <w:szCs w:val="28"/>
          <w:lang w:val="en-US"/>
        </w:rPr>
        <w:t xml:space="preserve"> </w:t>
      </w:r>
      <w:r w:rsidR="00981819" w:rsidRPr="00994BB2">
        <w:rPr>
          <w:sz w:val="28"/>
          <w:szCs w:val="28"/>
          <w:lang w:val="en-US"/>
        </w:rPr>
        <w:t xml:space="preserve">triển khai </w:t>
      </w:r>
      <w:r w:rsidR="006633E6" w:rsidRPr="00994BB2">
        <w:rPr>
          <w:sz w:val="28"/>
          <w:szCs w:val="28"/>
          <w:lang w:val="en-US"/>
        </w:rPr>
        <w:t xml:space="preserve">thực hiện </w:t>
      </w:r>
      <w:r w:rsidR="00981819" w:rsidRPr="00994BB2">
        <w:rPr>
          <w:sz w:val="28"/>
          <w:szCs w:val="28"/>
          <w:lang w:val="en-US"/>
        </w:rPr>
        <w:t>Đề án</w:t>
      </w:r>
      <w:r w:rsidR="00C11E57" w:rsidRPr="00994BB2">
        <w:rPr>
          <w:sz w:val="28"/>
          <w:szCs w:val="28"/>
          <w:lang w:val="pt-BR"/>
        </w:rPr>
        <w:t xml:space="preserve"> theo lộ trình</w:t>
      </w:r>
      <w:r w:rsidR="00C11E57" w:rsidRPr="00994BB2">
        <w:rPr>
          <w:sz w:val="28"/>
          <w:szCs w:val="28"/>
        </w:rPr>
        <w:t xml:space="preserve"> phù hợp với tình </w:t>
      </w:r>
      <w:r w:rsidR="00C11E57" w:rsidRPr="00994BB2">
        <w:rPr>
          <w:sz w:val="28"/>
          <w:szCs w:val="28"/>
        </w:rPr>
        <w:lastRenderedPageBreak/>
        <w:t>hình thực tế, đảm bảo đạt chỉ tiêu đề ra của</w:t>
      </w:r>
      <w:r w:rsidR="00C11E57" w:rsidRPr="00994BB2">
        <w:rPr>
          <w:sz w:val="28"/>
          <w:szCs w:val="28"/>
          <w:lang w:val="en-US"/>
        </w:rPr>
        <w:t xml:space="preserve"> </w:t>
      </w:r>
      <w:r w:rsidR="00C11E57" w:rsidRPr="00994BB2">
        <w:rPr>
          <w:sz w:val="28"/>
          <w:szCs w:val="28"/>
        </w:rPr>
        <w:t>Đề án</w:t>
      </w:r>
      <w:r w:rsidR="001F2B76" w:rsidRPr="00994BB2">
        <w:rPr>
          <w:sz w:val="28"/>
          <w:szCs w:val="28"/>
          <w:lang w:val="nl-NL"/>
        </w:rPr>
        <w:t>;</w:t>
      </w:r>
      <w:bookmarkEnd w:id="10"/>
      <w:r w:rsidR="001F2B76" w:rsidRPr="00994BB2">
        <w:rPr>
          <w:sz w:val="28"/>
          <w:szCs w:val="28"/>
          <w:lang w:val="nl-NL"/>
        </w:rPr>
        <w:t xml:space="preserve"> </w:t>
      </w:r>
      <w:r w:rsidR="006633E6" w:rsidRPr="00994BB2">
        <w:rPr>
          <w:sz w:val="28"/>
          <w:szCs w:val="28"/>
          <w:lang w:val="nl-NL"/>
        </w:rPr>
        <w:t>trong đó</w:t>
      </w:r>
      <w:r w:rsidR="00C11E57" w:rsidRPr="00994BB2">
        <w:rPr>
          <w:sz w:val="28"/>
          <w:szCs w:val="28"/>
          <w:lang w:val="nl-NL"/>
        </w:rPr>
        <w:t>:</w:t>
      </w:r>
    </w:p>
    <w:p w14:paraId="75C40A96" w14:textId="77777777" w:rsidR="00C11E57" w:rsidRPr="00994BB2" w:rsidRDefault="00C11E57" w:rsidP="00B94B4E">
      <w:pPr>
        <w:tabs>
          <w:tab w:val="left" w:pos="993"/>
        </w:tabs>
        <w:spacing w:before="120" w:after="120" w:line="340" w:lineRule="exact"/>
        <w:ind w:firstLine="709"/>
        <w:jc w:val="both"/>
        <w:rPr>
          <w:sz w:val="28"/>
          <w:szCs w:val="28"/>
          <w:lang w:val="en-US"/>
        </w:rPr>
      </w:pPr>
      <w:r w:rsidRPr="00994BB2">
        <w:rPr>
          <w:sz w:val="28"/>
          <w:szCs w:val="28"/>
          <w:lang w:val="pt-BR"/>
        </w:rPr>
        <w:t>Đ</w:t>
      </w:r>
      <w:r w:rsidR="0084446C" w:rsidRPr="00994BB2">
        <w:rPr>
          <w:sz w:val="28"/>
          <w:szCs w:val="28"/>
          <w:lang w:val="pt-BR"/>
        </w:rPr>
        <w:t>ưa ra</w:t>
      </w:r>
      <w:r w:rsidR="00981819" w:rsidRPr="00994BB2">
        <w:rPr>
          <w:sz w:val="28"/>
          <w:szCs w:val="28"/>
        </w:rPr>
        <w:t xml:space="preserve"> phương án </w:t>
      </w:r>
      <w:r w:rsidR="00C75D56" w:rsidRPr="00994BB2">
        <w:rPr>
          <w:sz w:val="28"/>
          <w:szCs w:val="28"/>
          <w:lang w:val="en-US"/>
        </w:rPr>
        <w:t xml:space="preserve">tổ chức, </w:t>
      </w:r>
      <w:r w:rsidR="00981819" w:rsidRPr="00994BB2">
        <w:rPr>
          <w:sz w:val="28"/>
          <w:szCs w:val="28"/>
        </w:rPr>
        <w:t xml:space="preserve">sắp xếp các </w:t>
      </w:r>
      <w:r w:rsidR="00C75D56" w:rsidRPr="00994BB2">
        <w:rPr>
          <w:sz w:val="28"/>
          <w:szCs w:val="28"/>
          <w:lang w:val="en-US"/>
        </w:rPr>
        <w:t>đơn vị sự nghiệp công lập trực thuộc</w:t>
      </w:r>
      <w:r w:rsidRPr="00994BB2">
        <w:rPr>
          <w:sz w:val="28"/>
          <w:szCs w:val="28"/>
          <w:lang w:val="en-US"/>
        </w:rPr>
        <w:t>;</w:t>
      </w:r>
    </w:p>
    <w:p w14:paraId="4250CCB2" w14:textId="0D7612A2" w:rsidR="001F2B76" w:rsidRPr="00994BB2" w:rsidRDefault="00C11E57" w:rsidP="00B94B4E">
      <w:pPr>
        <w:tabs>
          <w:tab w:val="left" w:pos="993"/>
        </w:tabs>
        <w:spacing w:before="120" w:after="120" w:line="340" w:lineRule="exact"/>
        <w:ind w:firstLine="709"/>
        <w:jc w:val="both"/>
        <w:rPr>
          <w:sz w:val="28"/>
          <w:szCs w:val="28"/>
          <w:lang w:val="pt-BR"/>
        </w:rPr>
      </w:pPr>
      <w:r w:rsidRPr="00994BB2">
        <w:rPr>
          <w:sz w:val="28"/>
          <w:szCs w:val="28"/>
          <w:lang w:val="en-US"/>
        </w:rPr>
        <w:t>P</w:t>
      </w:r>
      <w:r w:rsidR="007D33F4" w:rsidRPr="00994BB2">
        <w:rPr>
          <w:sz w:val="28"/>
          <w:szCs w:val="28"/>
          <w:lang w:val="pt-BR"/>
        </w:rPr>
        <w:t>hân bổ số lượng người làm việc</w:t>
      </w:r>
      <w:r w:rsidR="0082385E" w:rsidRPr="00994BB2">
        <w:rPr>
          <w:sz w:val="28"/>
          <w:szCs w:val="28"/>
          <w:lang w:val="pt-BR"/>
        </w:rPr>
        <w:t xml:space="preserve"> hưởng lương ngân sách nhà nước và không hưởng lương ngân sách nhà nước</w:t>
      </w:r>
      <w:r w:rsidR="00981819" w:rsidRPr="00994BB2">
        <w:rPr>
          <w:sz w:val="28"/>
          <w:szCs w:val="28"/>
        </w:rPr>
        <w:t>.</w:t>
      </w:r>
    </w:p>
    <w:p w14:paraId="30C9AD72" w14:textId="1F6BB706" w:rsidR="001F2B76" w:rsidRPr="00994BB2" w:rsidRDefault="001F2B76" w:rsidP="00B94B4E">
      <w:pPr>
        <w:tabs>
          <w:tab w:val="left" w:pos="993"/>
        </w:tabs>
        <w:spacing w:before="120" w:after="120" w:line="340" w:lineRule="exact"/>
        <w:ind w:firstLine="709"/>
        <w:jc w:val="both"/>
        <w:rPr>
          <w:sz w:val="28"/>
          <w:szCs w:val="28"/>
          <w:lang w:val="nl-NL"/>
        </w:rPr>
      </w:pPr>
      <w:r w:rsidRPr="00994BB2">
        <w:rPr>
          <w:sz w:val="28"/>
          <w:szCs w:val="28"/>
          <w:lang w:val="pt-BR"/>
        </w:rPr>
        <w:t>Cân đối, bố trí ngân sách địa phương</w:t>
      </w:r>
      <w:r w:rsidR="003D6065" w:rsidRPr="00994BB2">
        <w:rPr>
          <w:sz w:val="28"/>
          <w:szCs w:val="28"/>
          <w:lang w:val="pt-BR"/>
        </w:rPr>
        <w:t xml:space="preserve"> được phân bổ</w:t>
      </w:r>
      <w:r w:rsidRPr="00994BB2">
        <w:rPr>
          <w:sz w:val="28"/>
          <w:szCs w:val="28"/>
          <w:lang w:val="pt-BR"/>
        </w:rPr>
        <w:t xml:space="preserve"> và huy động các nguồ</w:t>
      </w:r>
      <w:r w:rsidRPr="00994BB2">
        <w:rPr>
          <w:sz w:val="28"/>
          <w:szCs w:val="28"/>
          <w:shd w:val="clear" w:color="auto" w:fill="FFFFFF"/>
          <w:lang w:val="pt-BR"/>
        </w:rPr>
        <w:t>n kinh phí hợp pháp khác để</w:t>
      </w:r>
      <w:r w:rsidRPr="00994BB2">
        <w:rPr>
          <w:sz w:val="28"/>
          <w:szCs w:val="28"/>
          <w:lang w:val="nl-NL"/>
        </w:rPr>
        <w:t xml:space="preserve"> đảm bảo cho việc </w:t>
      </w:r>
      <w:r w:rsidRPr="00994BB2">
        <w:rPr>
          <w:sz w:val="28"/>
          <w:szCs w:val="28"/>
          <w:lang w:val="vi-VN"/>
        </w:rPr>
        <w:t xml:space="preserve">triển khai thực hiện các </w:t>
      </w:r>
      <w:r w:rsidRPr="00994BB2">
        <w:rPr>
          <w:sz w:val="28"/>
          <w:szCs w:val="28"/>
          <w:lang w:val="nl-NL"/>
        </w:rPr>
        <w:t xml:space="preserve">mục tiêu, chỉ tiêu, </w:t>
      </w:r>
      <w:r w:rsidRPr="00994BB2">
        <w:rPr>
          <w:sz w:val="28"/>
          <w:szCs w:val="28"/>
          <w:lang w:val="vi-VN"/>
        </w:rPr>
        <w:t xml:space="preserve">nhiệm vụ </w:t>
      </w:r>
      <w:r w:rsidRPr="00994BB2">
        <w:rPr>
          <w:sz w:val="28"/>
          <w:szCs w:val="28"/>
          <w:lang w:val="nl-NL"/>
        </w:rPr>
        <w:t>trong Đề án.</w:t>
      </w:r>
    </w:p>
    <w:p w14:paraId="2885C533" w14:textId="23268361" w:rsidR="001F2B76" w:rsidRPr="00994BB2" w:rsidRDefault="001D3B96" w:rsidP="001D3B96">
      <w:pPr>
        <w:tabs>
          <w:tab w:val="left" w:pos="993"/>
        </w:tabs>
        <w:spacing w:before="120" w:after="120" w:line="340" w:lineRule="exact"/>
        <w:ind w:firstLine="709"/>
        <w:jc w:val="both"/>
        <w:rPr>
          <w:sz w:val="28"/>
          <w:szCs w:val="28"/>
          <w:lang w:val="nl-NL"/>
        </w:rPr>
      </w:pPr>
      <w:r w:rsidRPr="00994BB2">
        <w:rPr>
          <w:spacing w:val="-4"/>
          <w:sz w:val="28"/>
          <w:szCs w:val="28"/>
          <w:lang w:val="nl-NL"/>
        </w:rPr>
        <w:t>Gi</w:t>
      </w:r>
      <w:r w:rsidR="00A70E27" w:rsidRPr="00994BB2">
        <w:rPr>
          <w:spacing w:val="-4"/>
          <w:sz w:val="28"/>
          <w:szCs w:val="28"/>
          <w:lang w:val="nl-NL"/>
        </w:rPr>
        <w:t>a</w:t>
      </w:r>
      <w:r w:rsidRPr="00994BB2">
        <w:rPr>
          <w:spacing w:val="-4"/>
          <w:sz w:val="28"/>
          <w:szCs w:val="28"/>
          <w:lang w:val="nl-NL"/>
        </w:rPr>
        <w:t xml:space="preserve">o cho các </w:t>
      </w:r>
      <w:r w:rsidR="001E1564" w:rsidRPr="00994BB2">
        <w:rPr>
          <w:spacing w:val="-4"/>
          <w:sz w:val="28"/>
          <w:szCs w:val="28"/>
          <w:lang w:val="nl-NL"/>
        </w:rPr>
        <w:t xml:space="preserve">phòng chuyên môn (Phòng Giáo dục và Đào tạo, Phòng Nội vụ, Phòng </w:t>
      </w:r>
      <w:r w:rsidR="009C749E" w:rsidRPr="00994BB2">
        <w:rPr>
          <w:spacing w:val="-4"/>
          <w:sz w:val="28"/>
          <w:szCs w:val="28"/>
          <w:lang w:val="nl-NL"/>
        </w:rPr>
        <w:t xml:space="preserve">Tài chính – Kế hoạch, Phòng Lao động – Thương binh Xã hội) và ủy ban </w:t>
      </w:r>
      <w:r w:rsidR="00AE2AD8" w:rsidRPr="00994BB2">
        <w:rPr>
          <w:spacing w:val="-4"/>
          <w:sz w:val="28"/>
          <w:szCs w:val="28"/>
          <w:lang w:val="nl-NL"/>
        </w:rPr>
        <w:t>nhân</w:t>
      </w:r>
      <w:r w:rsidR="009C749E" w:rsidRPr="00994BB2">
        <w:rPr>
          <w:spacing w:val="-4"/>
          <w:sz w:val="28"/>
          <w:szCs w:val="28"/>
          <w:lang w:val="nl-NL"/>
        </w:rPr>
        <w:t xml:space="preserve"> </w:t>
      </w:r>
      <w:r w:rsidR="00AE2AD8" w:rsidRPr="00994BB2">
        <w:rPr>
          <w:spacing w:val="-4"/>
          <w:sz w:val="28"/>
          <w:szCs w:val="28"/>
          <w:lang w:val="nl-NL"/>
        </w:rPr>
        <w:t>d</w:t>
      </w:r>
      <w:r w:rsidR="009C749E" w:rsidRPr="00994BB2">
        <w:rPr>
          <w:spacing w:val="-4"/>
          <w:sz w:val="28"/>
          <w:szCs w:val="28"/>
          <w:lang w:val="nl-NL"/>
        </w:rPr>
        <w:t xml:space="preserve">ân </w:t>
      </w:r>
      <w:r w:rsidR="00F71350" w:rsidRPr="00994BB2">
        <w:rPr>
          <w:spacing w:val="-4"/>
          <w:sz w:val="28"/>
          <w:szCs w:val="28"/>
          <w:lang w:val="nl-NL"/>
        </w:rPr>
        <w:t xml:space="preserve">các </w:t>
      </w:r>
      <w:r w:rsidR="009C749E" w:rsidRPr="00994BB2">
        <w:rPr>
          <w:spacing w:val="-4"/>
          <w:sz w:val="28"/>
          <w:szCs w:val="28"/>
          <w:lang w:val="nl-NL"/>
        </w:rPr>
        <w:t>ph</w:t>
      </w:r>
      <w:r w:rsidR="00080966" w:rsidRPr="00994BB2">
        <w:rPr>
          <w:spacing w:val="-4"/>
          <w:sz w:val="28"/>
          <w:szCs w:val="28"/>
          <w:lang w:val="nl-NL"/>
        </w:rPr>
        <w:t>ường, xã có liên quan</w:t>
      </w:r>
      <w:r w:rsidR="009C749E" w:rsidRPr="00994BB2">
        <w:rPr>
          <w:spacing w:val="-4"/>
          <w:sz w:val="28"/>
          <w:szCs w:val="28"/>
          <w:lang w:val="nl-NL"/>
        </w:rPr>
        <w:t xml:space="preserve"> </w:t>
      </w:r>
      <w:r w:rsidR="00080966" w:rsidRPr="00994BB2">
        <w:rPr>
          <w:sz w:val="28"/>
          <w:szCs w:val="28"/>
          <w:lang w:val="en-US"/>
        </w:rPr>
        <w:t>k</w:t>
      </w:r>
      <w:r w:rsidR="001F2B76" w:rsidRPr="00994BB2">
        <w:rPr>
          <w:sz w:val="28"/>
          <w:szCs w:val="28"/>
          <w:lang w:val="vi-VN"/>
        </w:rPr>
        <w:t xml:space="preserve">iểm tra, giám sát </w:t>
      </w:r>
      <w:bookmarkEnd w:id="9"/>
      <w:r w:rsidR="00BD64ED" w:rsidRPr="00994BB2">
        <w:rPr>
          <w:sz w:val="28"/>
          <w:szCs w:val="28"/>
          <w:lang w:val="en-US"/>
        </w:rPr>
        <w:t xml:space="preserve">việc </w:t>
      </w:r>
      <w:r w:rsidR="001F2B76" w:rsidRPr="00994BB2">
        <w:rPr>
          <w:sz w:val="28"/>
          <w:szCs w:val="28"/>
          <w:lang w:val="nl-NL"/>
        </w:rPr>
        <w:t>thực hiện kế hoạch tại địa phương.</w:t>
      </w:r>
    </w:p>
    <w:p w14:paraId="4869914B" w14:textId="49285B76" w:rsidR="00F71350" w:rsidRPr="00994BB2" w:rsidRDefault="00F71350" w:rsidP="001D3B96">
      <w:pPr>
        <w:tabs>
          <w:tab w:val="left" w:pos="993"/>
        </w:tabs>
        <w:spacing w:before="120" w:after="120" w:line="340" w:lineRule="exact"/>
        <w:ind w:firstLine="709"/>
        <w:jc w:val="both"/>
        <w:rPr>
          <w:spacing w:val="-4"/>
          <w:sz w:val="28"/>
          <w:szCs w:val="28"/>
          <w:lang w:val="nl-NL"/>
        </w:rPr>
      </w:pPr>
      <w:r w:rsidRPr="00994BB2">
        <w:rPr>
          <w:sz w:val="28"/>
          <w:szCs w:val="28"/>
          <w:lang w:val="nl-NL"/>
        </w:rPr>
        <w:t xml:space="preserve">c) </w:t>
      </w:r>
      <w:r w:rsidR="002D08EF" w:rsidRPr="00994BB2">
        <w:rPr>
          <w:sz w:val="28"/>
          <w:szCs w:val="28"/>
          <w:lang w:val="nl-NL"/>
        </w:rPr>
        <w:t>Ngày 01 tháng 12 hàng năm gửi báo cáo về Sở Giáo dục và Đào tạo nội dung đánh giá kết quả thực hiện</w:t>
      </w:r>
      <w:r w:rsidR="0057781B" w:rsidRPr="00994BB2">
        <w:rPr>
          <w:sz w:val="28"/>
          <w:szCs w:val="28"/>
          <w:lang w:val="nl-NL"/>
        </w:rPr>
        <w:t xml:space="preserve"> Đề án</w:t>
      </w:r>
      <w:r w:rsidRPr="00994BB2">
        <w:rPr>
          <w:sz w:val="28"/>
          <w:szCs w:val="28"/>
          <w:lang w:val="nl-NL"/>
        </w:rPr>
        <w:t>.</w:t>
      </w:r>
    </w:p>
    <w:p w14:paraId="30A5C7CD" w14:textId="642C08F7" w:rsidR="00981819" w:rsidRPr="00994BB2" w:rsidRDefault="001F2B76" w:rsidP="00B94B4E">
      <w:pPr>
        <w:tabs>
          <w:tab w:val="left" w:pos="993"/>
        </w:tabs>
        <w:spacing w:before="120" w:after="120" w:line="340" w:lineRule="exact"/>
        <w:ind w:firstLine="709"/>
        <w:jc w:val="both"/>
        <w:rPr>
          <w:b/>
          <w:sz w:val="28"/>
          <w:szCs w:val="28"/>
          <w:lang w:val="nl-NL"/>
        </w:rPr>
      </w:pPr>
      <w:r w:rsidRPr="00994BB2">
        <w:rPr>
          <w:b/>
          <w:sz w:val="28"/>
          <w:szCs w:val="28"/>
          <w:lang w:val="nl-NL"/>
        </w:rPr>
        <w:t xml:space="preserve">5. Các </w:t>
      </w:r>
      <w:r w:rsidR="002A3DF5" w:rsidRPr="00994BB2">
        <w:rPr>
          <w:b/>
          <w:sz w:val="28"/>
          <w:szCs w:val="28"/>
          <w:lang w:val="nl-NL"/>
        </w:rPr>
        <w:t xml:space="preserve">đơn vị sự nghiệp công lập </w:t>
      </w:r>
      <w:r w:rsidRPr="00994BB2">
        <w:rPr>
          <w:b/>
          <w:sz w:val="28"/>
          <w:szCs w:val="28"/>
          <w:lang w:val="nl-NL"/>
        </w:rPr>
        <w:t xml:space="preserve">trên địa bàn </w:t>
      </w:r>
      <w:r w:rsidR="002A3DF5" w:rsidRPr="00994BB2">
        <w:rPr>
          <w:b/>
          <w:sz w:val="28"/>
          <w:szCs w:val="28"/>
          <w:lang w:val="nl-NL"/>
        </w:rPr>
        <w:t>T</w:t>
      </w:r>
      <w:r w:rsidRPr="00994BB2">
        <w:rPr>
          <w:b/>
          <w:sz w:val="28"/>
          <w:szCs w:val="28"/>
          <w:lang w:val="nl-NL"/>
        </w:rPr>
        <w:t>hành phố</w:t>
      </w:r>
      <w:r w:rsidR="002A3DF5" w:rsidRPr="00994BB2">
        <w:rPr>
          <w:b/>
          <w:sz w:val="28"/>
          <w:szCs w:val="28"/>
          <w:lang w:val="nl-NL"/>
        </w:rPr>
        <w:t xml:space="preserve"> Hồ Chí Minh</w:t>
      </w:r>
    </w:p>
    <w:p w14:paraId="1418BDE9" w14:textId="3A92782B" w:rsidR="0084446C" w:rsidRPr="00994BB2" w:rsidRDefault="00210611" w:rsidP="00B94B4E">
      <w:pPr>
        <w:tabs>
          <w:tab w:val="left" w:pos="993"/>
        </w:tabs>
        <w:spacing w:before="120" w:after="120" w:line="340" w:lineRule="exact"/>
        <w:ind w:firstLine="709"/>
        <w:jc w:val="both"/>
        <w:rPr>
          <w:bCs/>
          <w:sz w:val="28"/>
          <w:szCs w:val="28"/>
          <w:lang w:val="nl-NL"/>
        </w:rPr>
      </w:pPr>
      <w:r w:rsidRPr="00994BB2">
        <w:rPr>
          <w:b/>
          <w:sz w:val="28"/>
          <w:szCs w:val="28"/>
          <w:lang w:val="nl-NL"/>
        </w:rPr>
        <w:t>5.1.</w:t>
      </w:r>
      <w:r w:rsidR="00B73BD6" w:rsidRPr="00994BB2">
        <w:rPr>
          <w:b/>
          <w:sz w:val="28"/>
          <w:szCs w:val="28"/>
          <w:lang w:val="nl-NL"/>
        </w:rPr>
        <w:t xml:space="preserve"> </w:t>
      </w:r>
      <w:r w:rsidR="00757AB6" w:rsidRPr="00994BB2">
        <w:rPr>
          <w:b/>
          <w:sz w:val="28"/>
          <w:szCs w:val="28"/>
          <w:lang w:val="nl-NL"/>
        </w:rPr>
        <w:t xml:space="preserve">Đối với các đơn vị sự nghiệp công lập trực thuộc Sở Giáo dục và </w:t>
      </w:r>
      <w:r w:rsidR="00482109" w:rsidRPr="00994BB2">
        <w:rPr>
          <w:b/>
          <w:sz w:val="28"/>
          <w:szCs w:val="28"/>
          <w:lang w:val="nl-NL"/>
        </w:rPr>
        <w:br/>
      </w:r>
      <w:r w:rsidR="00757AB6" w:rsidRPr="00994BB2">
        <w:rPr>
          <w:b/>
          <w:sz w:val="28"/>
          <w:szCs w:val="28"/>
          <w:lang w:val="nl-NL"/>
        </w:rPr>
        <w:t>Đào tạo</w:t>
      </w:r>
    </w:p>
    <w:p w14:paraId="08F4BC41" w14:textId="4E88F92E" w:rsidR="002A3DF5" w:rsidRPr="00994BB2" w:rsidRDefault="0070291F" w:rsidP="00B94B4E">
      <w:pPr>
        <w:tabs>
          <w:tab w:val="left" w:pos="993"/>
        </w:tabs>
        <w:spacing w:before="120" w:after="120" w:line="340" w:lineRule="exact"/>
        <w:ind w:firstLine="709"/>
        <w:jc w:val="both"/>
        <w:rPr>
          <w:spacing w:val="6"/>
          <w:sz w:val="28"/>
          <w:szCs w:val="28"/>
          <w:lang w:val="pt-BR"/>
        </w:rPr>
      </w:pPr>
      <w:r w:rsidRPr="00994BB2">
        <w:rPr>
          <w:bCs/>
          <w:spacing w:val="6"/>
          <w:sz w:val="28"/>
          <w:szCs w:val="28"/>
          <w:lang w:val="nl-NL"/>
        </w:rPr>
        <w:t xml:space="preserve">Thực hiện </w:t>
      </w:r>
      <w:r w:rsidR="003C478D" w:rsidRPr="00994BB2">
        <w:rPr>
          <w:bCs/>
          <w:spacing w:val="6"/>
          <w:sz w:val="28"/>
          <w:szCs w:val="28"/>
          <w:lang w:val="nl-NL"/>
        </w:rPr>
        <w:t xml:space="preserve">theo </w:t>
      </w:r>
      <w:r w:rsidR="00D8379F" w:rsidRPr="00994BB2">
        <w:rPr>
          <w:spacing w:val="6"/>
          <w:sz w:val="28"/>
          <w:szCs w:val="28"/>
          <w:lang w:val="pt-BR"/>
        </w:rPr>
        <w:t>K</w:t>
      </w:r>
      <w:r w:rsidR="003C478D" w:rsidRPr="00994BB2">
        <w:rPr>
          <w:spacing w:val="6"/>
          <w:sz w:val="28"/>
          <w:szCs w:val="28"/>
          <w:lang w:val="pt-BR"/>
        </w:rPr>
        <w:t xml:space="preserve">ế hoạch </w:t>
      </w:r>
      <w:r w:rsidR="00D8379F" w:rsidRPr="00994BB2">
        <w:rPr>
          <w:spacing w:val="6"/>
          <w:sz w:val="28"/>
          <w:szCs w:val="28"/>
          <w:lang w:val="pt-BR"/>
        </w:rPr>
        <w:t xml:space="preserve">triển khai </w:t>
      </w:r>
      <w:r w:rsidR="003C478D" w:rsidRPr="00994BB2">
        <w:rPr>
          <w:spacing w:val="6"/>
          <w:sz w:val="28"/>
          <w:szCs w:val="28"/>
          <w:lang w:val="pt-BR"/>
        </w:rPr>
        <w:t xml:space="preserve">thực hiện Đề án của Sở Giáo dục và </w:t>
      </w:r>
      <w:r w:rsidR="00482109" w:rsidRPr="00994BB2">
        <w:rPr>
          <w:spacing w:val="6"/>
          <w:sz w:val="28"/>
          <w:szCs w:val="28"/>
          <w:lang w:val="pt-BR"/>
        </w:rPr>
        <w:br/>
      </w:r>
      <w:r w:rsidR="003C478D" w:rsidRPr="00994BB2">
        <w:rPr>
          <w:spacing w:val="6"/>
          <w:sz w:val="28"/>
          <w:szCs w:val="28"/>
          <w:lang w:val="pt-BR"/>
        </w:rPr>
        <w:t>Đào tạo.</w:t>
      </w:r>
    </w:p>
    <w:p w14:paraId="2E9A78FF" w14:textId="15DC0F00" w:rsidR="00D8379F" w:rsidRPr="00994BB2" w:rsidRDefault="00E61D2C" w:rsidP="00B94B4E">
      <w:pPr>
        <w:tabs>
          <w:tab w:val="left" w:pos="993"/>
        </w:tabs>
        <w:spacing w:before="120" w:after="120" w:line="340" w:lineRule="exact"/>
        <w:ind w:firstLine="709"/>
        <w:jc w:val="both"/>
        <w:rPr>
          <w:sz w:val="28"/>
          <w:szCs w:val="28"/>
          <w:lang w:val="pt-BR"/>
        </w:rPr>
      </w:pPr>
      <w:r w:rsidRPr="00994BB2">
        <w:rPr>
          <w:sz w:val="28"/>
          <w:szCs w:val="28"/>
          <w:lang w:val="pt-BR"/>
        </w:rPr>
        <w:t xml:space="preserve">Chủ động sắp xếp, phân loại và đề xuất số lượng người làm việc </w:t>
      </w:r>
      <w:r w:rsidR="00C663FF" w:rsidRPr="00994BB2">
        <w:rPr>
          <w:sz w:val="28"/>
          <w:szCs w:val="28"/>
          <w:lang w:val="pt-BR"/>
        </w:rPr>
        <w:t xml:space="preserve">đảm bảo về định mức quy định và </w:t>
      </w:r>
      <w:r w:rsidRPr="00994BB2">
        <w:rPr>
          <w:sz w:val="28"/>
          <w:szCs w:val="28"/>
          <w:lang w:val="pt-BR"/>
        </w:rPr>
        <w:t>phù hợp với đặc thù của đơn vị</w:t>
      </w:r>
      <w:r w:rsidR="007505B6" w:rsidRPr="00994BB2">
        <w:rPr>
          <w:sz w:val="28"/>
          <w:szCs w:val="28"/>
          <w:lang w:val="pt-BR"/>
        </w:rPr>
        <w:t xml:space="preserve"> theo lộ trình</w:t>
      </w:r>
      <w:r w:rsidRPr="00994BB2">
        <w:rPr>
          <w:sz w:val="28"/>
          <w:szCs w:val="28"/>
          <w:lang w:val="pt-BR"/>
        </w:rPr>
        <w:t>.</w:t>
      </w:r>
    </w:p>
    <w:p w14:paraId="550986C6" w14:textId="6FB169EA" w:rsidR="009A6FEF" w:rsidRPr="00994BB2" w:rsidRDefault="0080112D" w:rsidP="00B94B4E">
      <w:pPr>
        <w:tabs>
          <w:tab w:val="left" w:pos="993"/>
        </w:tabs>
        <w:spacing w:before="120" w:after="120" w:line="340" w:lineRule="exact"/>
        <w:ind w:firstLine="709"/>
        <w:jc w:val="both"/>
        <w:rPr>
          <w:sz w:val="28"/>
          <w:szCs w:val="28"/>
          <w:lang w:val="pt-BR"/>
        </w:rPr>
      </w:pPr>
      <w:r w:rsidRPr="00994BB2">
        <w:rPr>
          <w:sz w:val="28"/>
          <w:szCs w:val="28"/>
          <w:lang w:val="pt-BR"/>
        </w:rPr>
        <w:t>S</w:t>
      </w:r>
      <w:r w:rsidR="007505B6" w:rsidRPr="00994BB2">
        <w:rPr>
          <w:sz w:val="28"/>
          <w:szCs w:val="28"/>
          <w:lang w:val="pt-BR"/>
        </w:rPr>
        <w:t>ắp xếp</w:t>
      </w:r>
      <w:r w:rsidRPr="00994BB2">
        <w:rPr>
          <w:sz w:val="28"/>
          <w:szCs w:val="28"/>
          <w:lang w:val="pt-BR"/>
        </w:rPr>
        <w:t>, tổ chức</w:t>
      </w:r>
      <w:r w:rsidR="007505B6" w:rsidRPr="00994BB2">
        <w:rPr>
          <w:sz w:val="28"/>
          <w:szCs w:val="28"/>
          <w:lang w:val="pt-BR"/>
        </w:rPr>
        <w:t xml:space="preserve"> </w:t>
      </w:r>
      <w:r w:rsidR="009A6FEF" w:rsidRPr="00994BB2">
        <w:rPr>
          <w:sz w:val="28"/>
          <w:szCs w:val="28"/>
          <w:lang w:val="pt-BR"/>
        </w:rPr>
        <w:t>các hoạt động</w:t>
      </w:r>
      <w:r w:rsidR="007505B6" w:rsidRPr="00994BB2">
        <w:rPr>
          <w:sz w:val="28"/>
          <w:szCs w:val="28"/>
          <w:lang w:val="pt-BR"/>
        </w:rPr>
        <w:t xml:space="preserve"> chuyên môn</w:t>
      </w:r>
      <w:r w:rsidR="009A6FEF" w:rsidRPr="00994BB2">
        <w:rPr>
          <w:sz w:val="28"/>
          <w:szCs w:val="28"/>
          <w:lang w:val="pt-BR"/>
        </w:rPr>
        <w:t xml:space="preserve"> đảm bảo tiến</w:t>
      </w:r>
      <w:r w:rsidRPr="00994BB2">
        <w:rPr>
          <w:sz w:val="28"/>
          <w:szCs w:val="28"/>
          <w:lang w:val="pt-BR"/>
        </w:rPr>
        <w:t xml:space="preserve"> độ theo cấp học phù hợp.</w:t>
      </w:r>
    </w:p>
    <w:p w14:paraId="64E5049C" w14:textId="667D450B" w:rsidR="003C478D" w:rsidRPr="00994BB2" w:rsidRDefault="003D6065" w:rsidP="00B94B4E">
      <w:pPr>
        <w:tabs>
          <w:tab w:val="left" w:pos="993"/>
        </w:tabs>
        <w:spacing w:before="120" w:after="120" w:line="340" w:lineRule="exact"/>
        <w:ind w:firstLine="709"/>
        <w:jc w:val="both"/>
        <w:rPr>
          <w:sz w:val="28"/>
          <w:szCs w:val="28"/>
          <w:lang w:val="nl-NL"/>
        </w:rPr>
      </w:pPr>
      <w:r w:rsidRPr="00994BB2">
        <w:rPr>
          <w:sz w:val="28"/>
          <w:szCs w:val="28"/>
          <w:lang w:val="pt-BR"/>
        </w:rPr>
        <w:t>Cân đối, bố trí ngân sách được phân bổ mỗi năm và huy động các nguồ</w:t>
      </w:r>
      <w:r w:rsidRPr="00994BB2">
        <w:rPr>
          <w:sz w:val="28"/>
          <w:szCs w:val="28"/>
          <w:shd w:val="clear" w:color="auto" w:fill="FFFFFF"/>
          <w:lang w:val="pt-BR"/>
        </w:rPr>
        <w:t>n kinh phí hợp pháp khác để</w:t>
      </w:r>
      <w:r w:rsidRPr="00994BB2">
        <w:rPr>
          <w:sz w:val="28"/>
          <w:szCs w:val="28"/>
          <w:lang w:val="nl-NL"/>
        </w:rPr>
        <w:t xml:space="preserve"> đảm bảo cho việc </w:t>
      </w:r>
      <w:r w:rsidRPr="00994BB2">
        <w:rPr>
          <w:sz w:val="28"/>
          <w:szCs w:val="28"/>
          <w:lang w:val="vi-VN"/>
        </w:rPr>
        <w:t xml:space="preserve">triển khai thực hiện các </w:t>
      </w:r>
      <w:r w:rsidRPr="00994BB2">
        <w:rPr>
          <w:sz w:val="28"/>
          <w:szCs w:val="28"/>
          <w:lang w:val="nl-NL"/>
        </w:rPr>
        <w:t xml:space="preserve">mục tiêu, chỉ tiêu, </w:t>
      </w:r>
      <w:r w:rsidRPr="00994BB2">
        <w:rPr>
          <w:sz w:val="28"/>
          <w:szCs w:val="28"/>
          <w:lang w:val="vi-VN"/>
        </w:rPr>
        <w:t xml:space="preserve">nhiệm vụ </w:t>
      </w:r>
      <w:r w:rsidRPr="00994BB2">
        <w:rPr>
          <w:sz w:val="28"/>
          <w:szCs w:val="28"/>
          <w:lang w:val="nl-NL"/>
        </w:rPr>
        <w:t>trong Đề án.</w:t>
      </w:r>
    </w:p>
    <w:p w14:paraId="706DC833" w14:textId="66E6EE16" w:rsidR="002D5876" w:rsidRPr="00994BB2" w:rsidRDefault="00162E4B" w:rsidP="00B94B4E">
      <w:pPr>
        <w:tabs>
          <w:tab w:val="left" w:pos="993"/>
        </w:tabs>
        <w:spacing w:before="120" w:after="120" w:line="340" w:lineRule="exact"/>
        <w:ind w:firstLine="709"/>
        <w:jc w:val="both"/>
        <w:rPr>
          <w:sz w:val="28"/>
          <w:szCs w:val="28"/>
          <w:lang w:val="nl-NL"/>
        </w:rPr>
      </w:pPr>
      <w:r w:rsidRPr="00994BB2">
        <w:rPr>
          <w:sz w:val="28"/>
          <w:szCs w:val="28"/>
          <w:lang w:val="nl-NL"/>
        </w:rPr>
        <w:t>Ngày 01 tháng 12 h</w:t>
      </w:r>
      <w:r w:rsidR="002D5876" w:rsidRPr="00994BB2">
        <w:rPr>
          <w:sz w:val="28"/>
          <w:szCs w:val="28"/>
          <w:lang w:val="nl-NL"/>
        </w:rPr>
        <w:t xml:space="preserve">àng năm </w:t>
      </w:r>
      <w:r w:rsidRPr="00994BB2">
        <w:rPr>
          <w:sz w:val="28"/>
          <w:szCs w:val="28"/>
          <w:lang w:val="nl-NL"/>
        </w:rPr>
        <w:t>gửi b</w:t>
      </w:r>
      <w:r w:rsidR="002D5876" w:rsidRPr="00994BB2">
        <w:rPr>
          <w:sz w:val="28"/>
          <w:szCs w:val="28"/>
          <w:lang w:val="nl-NL"/>
        </w:rPr>
        <w:t>áo</w:t>
      </w:r>
      <w:r w:rsidRPr="00994BB2">
        <w:rPr>
          <w:sz w:val="28"/>
          <w:szCs w:val="28"/>
          <w:lang w:val="nl-NL"/>
        </w:rPr>
        <w:t xml:space="preserve"> cáo về Sở Giáo dục và Đào tạo nội dung đánh giá kết quả thực hiện</w:t>
      </w:r>
      <w:r w:rsidR="0057781B" w:rsidRPr="00994BB2">
        <w:rPr>
          <w:sz w:val="28"/>
          <w:szCs w:val="28"/>
          <w:lang w:val="nl-NL"/>
        </w:rPr>
        <w:t xml:space="preserve"> Kế hoạch</w:t>
      </w:r>
      <w:r w:rsidR="00210611" w:rsidRPr="00994BB2">
        <w:rPr>
          <w:sz w:val="28"/>
          <w:szCs w:val="28"/>
          <w:lang w:val="nl-NL"/>
        </w:rPr>
        <w:t xml:space="preserve"> </w:t>
      </w:r>
      <w:r w:rsidR="00210611" w:rsidRPr="00994BB2">
        <w:rPr>
          <w:sz w:val="28"/>
          <w:szCs w:val="28"/>
          <w:lang w:val="pt-BR"/>
        </w:rPr>
        <w:t>triển khai thực hiện Đề án</w:t>
      </w:r>
      <w:r w:rsidR="002D08EF" w:rsidRPr="00994BB2">
        <w:rPr>
          <w:sz w:val="28"/>
          <w:szCs w:val="28"/>
          <w:lang w:val="nl-NL"/>
        </w:rPr>
        <w:t>.</w:t>
      </w:r>
      <w:r w:rsidR="002D5876" w:rsidRPr="00994BB2">
        <w:rPr>
          <w:sz w:val="28"/>
          <w:szCs w:val="28"/>
          <w:lang w:val="nl-NL"/>
        </w:rPr>
        <w:t xml:space="preserve"> </w:t>
      </w:r>
    </w:p>
    <w:p w14:paraId="230F0928" w14:textId="5202BFE8" w:rsidR="00C663FF" w:rsidRPr="00994BB2" w:rsidRDefault="00482109" w:rsidP="00B94B4E">
      <w:pPr>
        <w:tabs>
          <w:tab w:val="left" w:pos="993"/>
        </w:tabs>
        <w:spacing w:before="120" w:after="120" w:line="340" w:lineRule="exact"/>
        <w:ind w:firstLine="709"/>
        <w:jc w:val="both"/>
        <w:rPr>
          <w:b/>
          <w:bCs/>
          <w:sz w:val="28"/>
          <w:szCs w:val="28"/>
          <w:lang w:val="nl-NL"/>
        </w:rPr>
      </w:pPr>
      <w:r w:rsidRPr="00994BB2">
        <w:rPr>
          <w:b/>
          <w:bCs/>
          <w:sz w:val="28"/>
          <w:szCs w:val="28"/>
          <w:lang w:val="nl-NL"/>
        </w:rPr>
        <w:t>5.2.</w:t>
      </w:r>
      <w:r w:rsidR="00C663FF" w:rsidRPr="00994BB2">
        <w:rPr>
          <w:b/>
          <w:bCs/>
          <w:sz w:val="28"/>
          <w:szCs w:val="28"/>
          <w:lang w:val="nl-NL"/>
        </w:rPr>
        <w:t xml:space="preserve"> Đối với các đơn vị sự nghiệp công lập trực thuộc Ủy ban nhân dân </w:t>
      </w:r>
      <w:r w:rsidR="002D5876" w:rsidRPr="00994BB2">
        <w:rPr>
          <w:b/>
          <w:bCs/>
          <w:sz w:val="28"/>
          <w:szCs w:val="28"/>
          <w:lang w:val="nl-NL"/>
        </w:rPr>
        <w:t>thành phố Thủ Đức và các quận, huyện</w:t>
      </w:r>
    </w:p>
    <w:p w14:paraId="6E083696" w14:textId="7DB6E4CD" w:rsidR="002D5876" w:rsidRPr="00994BB2" w:rsidRDefault="002D5876" w:rsidP="009505D9">
      <w:pPr>
        <w:tabs>
          <w:tab w:val="left" w:pos="993"/>
        </w:tabs>
        <w:spacing w:before="120" w:after="120" w:line="340" w:lineRule="exact"/>
        <w:ind w:firstLine="709"/>
        <w:jc w:val="both"/>
        <w:rPr>
          <w:sz w:val="28"/>
          <w:szCs w:val="28"/>
          <w:lang w:val="pt-BR"/>
        </w:rPr>
      </w:pPr>
      <w:r w:rsidRPr="00994BB2">
        <w:rPr>
          <w:bCs/>
          <w:sz w:val="28"/>
          <w:szCs w:val="28"/>
          <w:lang w:val="nl-NL"/>
        </w:rPr>
        <w:t xml:space="preserve">Thực hiện theo </w:t>
      </w:r>
      <w:r w:rsidRPr="00994BB2">
        <w:rPr>
          <w:sz w:val="28"/>
          <w:szCs w:val="28"/>
          <w:lang w:val="pt-BR"/>
        </w:rPr>
        <w:t>Kế hoạch triển khai thực hiện Đề án của</w:t>
      </w:r>
      <w:r w:rsidR="004327A8" w:rsidRPr="00994BB2">
        <w:rPr>
          <w:sz w:val="28"/>
          <w:szCs w:val="28"/>
          <w:lang w:val="pt-BR"/>
        </w:rPr>
        <w:t xml:space="preserve"> </w:t>
      </w:r>
      <w:r w:rsidR="004327A8" w:rsidRPr="00994BB2">
        <w:rPr>
          <w:sz w:val="28"/>
          <w:szCs w:val="28"/>
          <w:lang w:val="nl-NL"/>
        </w:rPr>
        <w:t>Ủy ban nhân dân thành phố Thủ Đức và các quận, huyện</w:t>
      </w:r>
      <w:r w:rsidR="009505D9" w:rsidRPr="00994BB2">
        <w:rPr>
          <w:sz w:val="28"/>
          <w:szCs w:val="28"/>
          <w:lang w:val="nl-NL"/>
        </w:rPr>
        <w:t xml:space="preserve"> theo thẩm quyền quản lý</w:t>
      </w:r>
      <w:r w:rsidRPr="00994BB2">
        <w:rPr>
          <w:sz w:val="28"/>
          <w:szCs w:val="28"/>
          <w:lang w:val="pt-BR"/>
        </w:rPr>
        <w:t>.</w:t>
      </w:r>
      <w:r w:rsidR="009505D9" w:rsidRPr="00994BB2">
        <w:rPr>
          <w:sz w:val="28"/>
          <w:szCs w:val="28"/>
          <w:lang w:val="pt-BR"/>
        </w:rPr>
        <w:t>/.</w:t>
      </w:r>
    </w:p>
    <w:p w14:paraId="2EEAEDBA" w14:textId="62EEE04F" w:rsidR="001F2B76" w:rsidRPr="00994BB2" w:rsidRDefault="001F2B76" w:rsidP="00B94B4E">
      <w:pPr>
        <w:tabs>
          <w:tab w:val="left" w:pos="993"/>
        </w:tabs>
        <w:spacing w:before="120" w:after="120" w:line="340" w:lineRule="exact"/>
        <w:ind w:firstLine="709"/>
        <w:jc w:val="both"/>
        <w:rPr>
          <w:b/>
          <w:sz w:val="28"/>
          <w:szCs w:val="28"/>
          <w:lang w:val="nl-NL"/>
        </w:rPr>
      </w:pPr>
    </w:p>
    <w:p w14:paraId="05AEB4E4" w14:textId="77777777" w:rsidR="001F2B76" w:rsidRPr="004E6646" w:rsidRDefault="001F2B76" w:rsidP="00B94B4E">
      <w:pPr>
        <w:tabs>
          <w:tab w:val="left" w:pos="993"/>
        </w:tabs>
        <w:spacing w:before="120" w:after="120" w:line="340" w:lineRule="exact"/>
        <w:ind w:firstLine="709"/>
        <w:jc w:val="both"/>
        <w:rPr>
          <w:color w:val="FF0000"/>
          <w:sz w:val="28"/>
          <w:szCs w:val="28"/>
          <w:lang w:val="nl-NL"/>
        </w:rPr>
      </w:pPr>
    </w:p>
    <w:p w14:paraId="676630BC" w14:textId="77777777" w:rsidR="001F2B76" w:rsidRPr="00C25707" w:rsidRDefault="001F2B76" w:rsidP="00B94B4E">
      <w:pPr>
        <w:pStyle w:val="BodyText"/>
        <w:tabs>
          <w:tab w:val="left" w:pos="993"/>
        </w:tabs>
        <w:spacing w:line="276" w:lineRule="auto"/>
        <w:ind w:left="0" w:firstLine="709"/>
        <w:rPr>
          <w:color w:val="0000FF"/>
          <w:lang w:val="en-US"/>
        </w:rPr>
      </w:pPr>
    </w:p>
    <w:sectPr w:rsidR="001F2B76" w:rsidRPr="00C25707" w:rsidSect="00C66AFD">
      <w:headerReference w:type="default" r:id="rId10"/>
      <w:pgSz w:w="11910" w:h="16840" w:code="9"/>
      <w:pgMar w:top="1134" w:right="907" w:bottom="1134" w:left="1418"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4E29" w14:textId="77777777" w:rsidR="00514B1F" w:rsidRDefault="00514B1F">
      <w:r>
        <w:separator/>
      </w:r>
    </w:p>
  </w:endnote>
  <w:endnote w:type="continuationSeparator" w:id="0">
    <w:p w14:paraId="08ADD2D7" w14:textId="77777777" w:rsidR="00514B1F" w:rsidRDefault="0051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307A" w14:textId="77777777" w:rsidR="00514B1F" w:rsidRDefault="00514B1F">
      <w:r>
        <w:separator/>
      </w:r>
    </w:p>
  </w:footnote>
  <w:footnote w:type="continuationSeparator" w:id="0">
    <w:p w14:paraId="0424F522" w14:textId="77777777" w:rsidR="00514B1F" w:rsidRDefault="00514B1F">
      <w:r>
        <w:continuationSeparator/>
      </w:r>
    </w:p>
  </w:footnote>
  <w:footnote w:id="1">
    <w:p w14:paraId="44873C1D" w14:textId="47B3FA16" w:rsidR="00F65C1F" w:rsidRPr="00F65C1F" w:rsidRDefault="00B13268" w:rsidP="00FB7875">
      <w:pPr>
        <w:pStyle w:val="FootnoteText"/>
        <w:rPr>
          <w:sz w:val="18"/>
          <w:szCs w:val="18"/>
        </w:rPr>
      </w:pPr>
      <w:r>
        <w:rPr>
          <w:rStyle w:val="FootnoteReference"/>
        </w:rPr>
        <w:footnoteRef/>
      </w:r>
      <w:r>
        <w:t xml:space="preserve"> </w:t>
      </w:r>
      <w:r w:rsidR="007808C0" w:rsidRPr="007808C0">
        <w:rPr>
          <w:sz w:val="18"/>
          <w:szCs w:val="18"/>
        </w:rPr>
        <w:t>Giáo dục địa phương, giáo dục an toàn giao thông, giáo dục bảo vệ môi trường, giáo dục chăm sóc mắt và phòng chống mù lòa cho học sinh tiểu học (theo Quyết định số 1078/QĐ-BGDĐT ngày 29/4/2020 của Bộ trưởng Bộ GDĐT), giáo dục về quyền con người…</w:t>
      </w:r>
    </w:p>
  </w:footnote>
  <w:footnote w:id="2">
    <w:p w14:paraId="39175918" w14:textId="49ED6B3D" w:rsidR="00AA661D" w:rsidRPr="001D57E5" w:rsidRDefault="00AA661D" w:rsidP="00FB7875">
      <w:pPr>
        <w:pStyle w:val="FootnoteText"/>
        <w:jc w:val="both"/>
        <w:rPr>
          <w:sz w:val="18"/>
          <w:szCs w:val="18"/>
          <w:lang w:val="en-US"/>
        </w:rPr>
      </w:pPr>
      <w:r w:rsidRPr="001D57E5">
        <w:rPr>
          <w:rStyle w:val="FootnoteReference"/>
          <w:sz w:val="18"/>
          <w:szCs w:val="18"/>
        </w:rPr>
        <w:footnoteRef/>
      </w:r>
      <w:r w:rsidRPr="001D57E5">
        <w:rPr>
          <w:sz w:val="18"/>
          <w:szCs w:val="18"/>
        </w:rPr>
        <w:t xml:space="preserve"> Nghị định </w:t>
      </w:r>
      <w:r w:rsidRPr="001D57E5">
        <w:rPr>
          <w:sz w:val="18"/>
          <w:szCs w:val="18"/>
          <w:lang w:val="en-US"/>
        </w:rPr>
        <w:t xml:space="preserve">số </w:t>
      </w:r>
      <w:r w:rsidRPr="001D57E5">
        <w:rPr>
          <w:sz w:val="18"/>
          <w:szCs w:val="18"/>
        </w:rPr>
        <w:t xml:space="preserve">86/2018/NĐ-CP </w:t>
      </w:r>
      <w:r w:rsidRPr="001D57E5">
        <w:rPr>
          <w:color w:val="0000FF"/>
          <w:sz w:val="18"/>
          <w:szCs w:val="18"/>
        </w:rPr>
        <w:t>ngày 06</w:t>
      </w:r>
      <w:r w:rsidR="00E930ED" w:rsidRPr="001D57E5">
        <w:rPr>
          <w:color w:val="0000FF"/>
          <w:sz w:val="18"/>
          <w:szCs w:val="18"/>
          <w:lang w:val="en-US"/>
        </w:rPr>
        <w:t xml:space="preserve"> tháng </w:t>
      </w:r>
      <w:r w:rsidRPr="001D57E5">
        <w:rPr>
          <w:color w:val="0000FF"/>
          <w:sz w:val="18"/>
          <w:szCs w:val="18"/>
        </w:rPr>
        <w:t>6</w:t>
      </w:r>
      <w:r w:rsidR="00E930ED" w:rsidRPr="001D57E5">
        <w:rPr>
          <w:color w:val="0000FF"/>
          <w:sz w:val="18"/>
          <w:szCs w:val="18"/>
          <w:lang w:val="en-US"/>
        </w:rPr>
        <w:t xml:space="preserve"> năm </w:t>
      </w:r>
      <w:r w:rsidRPr="001D57E5">
        <w:rPr>
          <w:color w:val="0000FF"/>
          <w:sz w:val="18"/>
          <w:szCs w:val="18"/>
        </w:rPr>
        <w:t>2018</w:t>
      </w:r>
      <w:r w:rsidR="000C2827" w:rsidRPr="001D57E5">
        <w:rPr>
          <w:color w:val="0000FF"/>
          <w:sz w:val="18"/>
          <w:szCs w:val="18"/>
          <w:lang w:val="en-US"/>
        </w:rPr>
        <w:t xml:space="preserve"> của Chính phủ</w:t>
      </w:r>
      <w:r w:rsidRPr="001D57E5">
        <w:rPr>
          <w:sz w:val="18"/>
          <w:szCs w:val="18"/>
        </w:rPr>
        <w:t xml:space="preserve"> quy định về hợp tác, đầu tư của nước ngoài trong lĩnh vực giáo dục (đối với các cơ sở giáo dục tư thục); Thông tư số 04/2020/TT-BGDĐT ngày </w:t>
      </w:r>
      <w:r w:rsidRPr="001D57E5">
        <w:rPr>
          <w:color w:val="0000FF"/>
          <w:sz w:val="18"/>
          <w:szCs w:val="18"/>
        </w:rPr>
        <w:t>18</w:t>
      </w:r>
      <w:r w:rsidR="002D3E07" w:rsidRPr="001D57E5">
        <w:rPr>
          <w:color w:val="0000FF"/>
          <w:sz w:val="18"/>
          <w:szCs w:val="18"/>
          <w:lang w:val="en-US"/>
        </w:rPr>
        <w:t xml:space="preserve"> tháng </w:t>
      </w:r>
      <w:r w:rsidRPr="001D57E5">
        <w:rPr>
          <w:color w:val="0000FF"/>
          <w:sz w:val="18"/>
          <w:szCs w:val="18"/>
        </w:rPr>
        <w:t>3</w:t>
      </w:r>
      <w:r w:rsidR="002D3E07" w:rsidRPr="001D57E5">
        <w:rPr>
          <w:color w:val="0000FF"/>
          <w:sz w:val="18"/>
          <w:szCs w:val="18"/>
          <w:lang w:val="en-US"/>
        </w:rPr>
        <w:t xml:space="preserve"> năm </w:t>
      </w:r>
      <w:r w:rsidRPr="001D57E5">
        <w:rPr>
          <w:color w:val="0000FF"/>
          <w:sz w:val="18"/>
          <w:szCs w:val="18"/>
        </w:rPr>
        <w:t xml:space="preserve">2020 </w:t>
      </w:r>
      <w:r w:rsidR="000C2827" w:rsidRPr="001D57E5">
        <w:rPr>
          <w:color w:val="0000FF"/>
          <w:sz w:val="18"/>
          <w:szCs w:val="18"/>
          <w:lang w:val="en-US"/>
        </w:rPr>
        <w:t>của Bộ trưởng Bộ Giáo dục và Đào tạo</w:t>
      </w:r>
      <w:r w:rsidR="000C2827" w:rsidRPr="001D57E5">
        <w:rPr>
          <w:sz w:val="18"/>
          <w:szCs w:val="18"/>
          <w:lang w:val="en-US"/>
        </w:rPr>
        <w:t xml:space="preserve"> </w:t>
      </w:r>
      <w:r w:rsidRPr="001D57E5">
        <w:rPr>
          <w:sz w:val="18"/>
          <w:szCs w:val="18"/>
        </w:rPr>
        <w:t>về quy định một số điều của Nghị định số 86/2018/NĐ-CP</w:t>
      </w:r>
      <w:r w:rsidR="001B1006" w:rsidRPr="001D57E5">
        <w:rPr>
          <w:sz w:val="18"/>
          <w:szCs w:val="18"/>
          <w:lang w:val="en-US"/>
        </w:rPr>
        <w:t>.</w:t>
      </w:r>
    </w:p>
  </w:footnote>
  <w:footnote w:id="3">
    <w:p w14:paraId="072B511D" w14:textId="3A1F147B" w:rsidR="001B1006" w:rsidRPr="001D57E5" w:rsidRDefault="001B1006" w:rsidP="00FB7875">
      <w:pPr>
        <w:pStyle w:val="FootnoteText"/>
        <w:jc w:val="both"/>
        <w:rPr>
          <w:sz w:val="18"/>
          <w:szCs w:val="18"/>
          <w:lang w:val="en-US"/>
        </w:rPr>
      </w:pPr>
      <w:r w:rsidRPr="001D57E5">
        <w:rPr>
          <w:rStyle w:val="FootnoteReference"/>
          <w:sz w:val="18"/>
          <w:szCs w:val="18"/>
        </w:rPr>
        <w:footnoteRef/>
      </w:r>
      <w:r w:rsidRPr="001D57E5">
        <w:rPr>
          <w:sz w:val="18"/>
          <w:szCs w:val="18"/>
        </w:rPr>
        <w:t xml:space="preserve"> Nghị định số 24/2021/NĐ-CP ngày 23 tháng 3 năm 2021</w:t>
      </w:r>
      <w:r w:rsidRPr="001D57E5">
        <w:rPr>
          <w:sz w:val="18"/>
          <w:szCs w:val="18"/>
          <w:lang w:val="en-US"/>
        </w:rPr>
        <w:t xml:space="preserve"> của Chính phủ</w:t>
      </w:r>
      <w:r w:rsidRPr="001D57E5">
        <w:rPr>
          <w:sz w:val="18"/>
          <w:szCs w:val="18"/>
        </w:rPr>
        <w:t xml:space="preserve"> quy định việc quản lý trong cơ sở giáo dục mầm non và cơ sở giáo dục phổ thông công lập</w:t>
      </w:r>
      <w:r w:rsidRPr="001D57E5">
        <w:rPr>
          <w:sz w:val="18"/>
          <w:szCs w:val="18"/>
          <w:lang w:val="en-US"/>
        </w:rPr>
        <w:t>.</w:t>
      </w:r>
    </w:p>
  </w:footnote>
  <w:footnote w:id="4">
    <w:p w14:paraId="00D14CB1" w14:textId="0B43B704" w:rsidR="00214F4C" w:rsidRPr="001D57E5" w:rsidRDefault="00214F4C" w:rsidP="009528D7">
      <w:pPr>
        <w:pStyle w:val="FootnoteText"/>
        <w:jc w:val="both"/>
        <w:rPr>
          <w:color w:val="0000FF"/>
          <w:sz w:val="18"/>
          <w:szCs w:val="18"/>
          <w:lang w:val="en-US"/>
        </w:rPr>
      </w:pPr>
      <w:r w:rsidRPr="001D57E5">
        <w:rPr>
          <w:rStyle w:val="FootnoteReference"/>
          <w:color w:val="0000FF"/>
          <w:sz w:val="18"/>
          <w:szCs w:val="18"/>
        </w:rPr>
        <w:footnoteRef/>
      </w:r>
      <w:r w:rsidRPr="001D57E5">
        <w:rPr>
          <w:color w:val="0000FF"/>
          <w:sz w:val="18"/>
          <w:szCs w:val="18"/>
        </w:rPr>
        <w:t xml:space="preserve"> </w:t>
      </w:r>
      <w:r w:rsidR="00247C30" w:rsidRPr="001D57E5">
        <w:rPr>
          <w:rStyle w:val="fontstyle01"/>
          <w:color w:val="0000FF"/>
          <w:sz w:val="18"/>
          <w:szCs w:val="18"/>
        </w:rPr>
        <w:t>Quyết định 762/QĐ-UBND ngày 08</w:t>
      </w:r>
      <w:r w:rsidR="00E930ED" w:rsidRPr="001D57E5">
        <w:rPr>
          <w:rStyle w:val="fontstyle01"/>
          <w:color w:val="0000FF"/>
          <w:sz w:val="18"/>
          <w:szCs w:val="18"/>
          <w:lang w:val="en-US"/>
        </w:rPr>
        <w:t xml:space="preserve"> tháng </w:t>
      </w:r>
      <w:r w:rsidR="00247C30" w:rsidRPr="001D57E5">
        <w:rPr>
          <w:rStyle w:val="fontstyle01"/>
          <w:color w:val="0000FF"/>
          <w:sz w:val="18"/>
          <w:szCs w:val="18"/>
        </w:rPr>
        <w:t>3</w:t>
      </w:r>
      <w:r w:rsidR="00E930ED" w:rsidRPr="001D57E5">
        <w:rPr>
          <w:rStyle w:val="fontstyle01"/>
          <w:color w:val="0000FF"/>
          <w:sz w:val="18"/>
          <w:szCs w:val="18"/>
          <w:lang w:val="en-US"/>
        </w:rPr>
        <w:t xml:space="preserve"> năm </w:t>
      </w:r>
      <w:r w:rsidR="00247C30" w:rsidRPr="001D57E5">
        <w:rPr>
          <w:rStyle w:val="fontstyle01"/>
          <w:color w:val="0000FF"/>
          <w:sz w:val="18"/>
          <w:szCs w:val="18"/>
        </w:rPr>
        <w:t>2021của Ủy ban Nhân dân Thành phố Hồ Chí Minh về Phê duyệt Đ</w:t>
      </w:r>
      <w:r w:rsidR="00B2760E" w:rsidRPr="001D57E5">
        <w:rPr>
          <w:rStyle w:val="fontstyle01"/>
          <w:color w:val="0000FF"/>
          <w:sz w:val="18"/>
          <w:szCs w:val="18"/>
          <w:lang w:val="en-US"/>
        </w:rPr>
        <w:t>ề</w:t>
      </w:r>
      <w:r w:rsidR="00247C30" w:rsidRPr="001D57E5">
        <w:rPr>
          <w:rStyle w:val="fontstyle01"/>
          <w:color w:val="0000FF"/>
          <w:sz w:val="18"/>
          <w:szCs w:val="18"/>
        </w:rPr>
        <w:t xml:space="preserve"> án “Nâng cao năng lực, ki</w:t>
      </w:r>
      <w:r w:rsidR="00E930ED" w:rsidRPr="001D57E5">
        <w:rPr>
          <w:rStyle w:val="fontstyle01"/>
          <w:color w:val="0000FF"/>
          <w:sz w:val="18"/>
          <w:szCs w:val="18"/>
          <w:lang w:val="en-US"/>
        </w:rPr>
        <w:t>ế</w:t>
      </w:r>
      <w:r w:rsidR="00247C30" w:rsidRPr="001D57E5">
        <w:rPr>
          <w:rStyle w:val="fontstyle01"/>
          <w:color w:val="0000FF"/>
          <w:sz w:val="18"/>
          <w:szCs w:val="18"/>
        </w:rPr>
        <w:t>n thức, kỹ năng ứng dụng Tin học cho học sinh phổ thông Thành phố Hồ Chí Minh theo định hướng chuẩn quốc tế, giai đoạn 2021 - 2030”</w:t>
      </w:r>
      <w:r w:rsidR="00247C30" w:rsidRPr="001D57E5">
        <w:rPr>
          <w:rStyle w:val="fontstyle01"/>
          <w:color w:val="0000FF"/>
          <w:sz w:val="18"/>
          <w:szCs w:val="18"/>
          <w:lang w:val="en-US"/>
        </w:rPr>
        <w:t>.</w:t>
      </w:r>
    </w:p>
  </w:footnote>
  <w:footnote w:id="5">
    <w:p w14:paraId="66F27F52" w14:textId="467BF3AD" w:rsidR="00705B01" w:rsidRPr="001D57E5" w:rsidRDefault="00705B01" w:rsidP="009528D7">
      <w:pPr>
        <w:pStyle w:val="FootnoteText"/>
        <w:jc w:val="both"/>
        <w:rPr>
          <w:rStyle w:val="fontstyle01"/>
          <w:color w:val="0000FF"/>
          <w:sz w:val="18"/>
          <w:szCs w:val="18"/>
          <w:lang w:val="en-US"/>
        </w:rPr>
      </w:pPr>
      <w:r w:rsidRPr="001D57E5">
        <w:rPr>
          <w:rStyle w:val="FootnoteReference"/>
          <w:color w:val="0000FF"/>
          <w:sz w:val="18"/>
          <w:szCs w:val="18"/>
        </w:rPr>
        <w:footnoteRef/>
      </w:r>
      <w:r w:rsidRPr="001D57E5">
        <w:rPr>
          <w:color w:val="0000FF"/>
          <w:sz w:val="18"/>
          <w:szCs w:val="18"/>
        </w:rPr>
        <w:t xml:space="preserve"> </w:t>
      </w:r>
      <w:r w:rsidRPr="001D57E5">
        <w:rPr>
          <w:rStyle w:val="fontstyle01"/>
          <w:color w:val="0000FF"/>
          <w:sz w:val="18"/>
          <w:szCs w:val="18"/>
        </w:rPr>
        <w:t>Quyết định số 1270/QĐ-SGDĐT ngày 24 tháng 5 năm 2022 của Sở Giáo dục và Đào tạo về việc ban hành Kế hoạch triển khai tăng cường ứng dụng công nghệ thông tin và chuyển đổi số của Ngành Giáo dục và Đào tạo Thành phố Hồ Chí Minh giai đoạn 2022 – 2025, định hướng đến năm 2030</w:t>
      </w:r>
      <w:r w:rsidR="00E930ED" w:rsidRPr="001D57E5">
        <w:rPr>
          <w:rStyle w:val="fontstyle01"/>
          <w:color w:val="0000FF"/>
          <w:sz w:val="18"/>
          <w:szCs w:val="18"/>
          <w:lang w:val="en-US"/>
        </w:rPr>
        <w:t>.</w:t>
      </w:r>
    </w:p>
  </w:footnote>
  <w:footnote w:id="6">
    <w:p w14:paraId="4803CEDD" w14:textId="2F1B2A15" w:rsidR="00D41395" w:rsidRPr="001D57E5" w:rsidRDefault="00D41395" w:rsidP="009528D7">
      <w:pPr>
        <w:pStyle w:val="FootnoteText"/>
        <w:jc w:val="both"/>
        <w:rPr>
          <w:rStyle w:val="fontstyle01"/>
          <w:color w:val="0000FF"/>
          <w:sz w:val="18"/>
          <w:szCs w:val="18"/>
          <w:lang w:val="en-US"/>
        </w:rPr>
      </w:pPr>
      <w:r w:rsidRPr="001D57E5">
        <w:rPr>
          <w:rStyle w:val="FootnoteReference"/>
          <w:sz w:val="18"/>
          <w:szCs w:val="18"/>
        </w:rPr>
        <w:footnoteRef/>
      </w:r>
      <w:r w:rsidRPr="001D57E5">
        <w:rPr>
          <w:sz w:val="18"/>
          <w:szCs w:val="18"/>
        </w:rPr>
        <w:t xml:space="preserve"> </w:t>
      </w:r>
      <w:r w:rsidRPr="001D57E5">
        <w:rPr>
          <w:rStyle w:val="fontstyle01"/>
          <w:color w:val="0000FF"/>
          <w:sz w:val="18"/>
          <w:szCs w:val="18"/>
        </w:rPr>
        <w:t>Quyết định số 2080/QĐ-TTg ngày 22</w:t>
      </w:r>
      <w:r w:rsidR="002D3E07" w:rsidRPr="001D57E5">
        <w:rPr>
          <w:rStyle w:val="fontstyle01"/>
          <w:color w:val="0000FF"/>
          <w:sz w:val="18"/>
          <w:szCs w:val="18"/>
          <w:lang w:val="en-US"/>
        </w:rPr>
        <w:t xml:space="preserve"> tháng </w:t>
      </w:r>
      <w:r w:rsidRPr="001D57E5">
        <w:rPr>
          <w:rStyle w:val="fontstyle01"/>
          <w:color w:val="0000FF"/>
          <w:sz w:val="18"/>
          <w:szCs w:val="18"/>
        </w:rPr>
        <w:t>12</w:t>
      </w:r>
      <w:r w:rsidR="002D3E07" w:rsidRPr="001D57E5">
        <w:rPr>
          <w:rStyle w:val="fontstyle01"/>
          <w:color w:val="0000FF"/>
          <w:sz w:val="18"/>
          <w:szCs w:val="18"/>
          <w:lang w:val="en-US"/>
        </w:rPr>
        <w:t xml:space="preserve"> năm </w:t>
      </w:r>
      <w:r w:rsidRPr="001D57E5">
        <w:rPr>
          <w:rStyle w:val="fontstyle01"/>
          <w:color w:val="0000FF"/>
          <w:sz w:val="18"/>
          <w:szCs w:val="18"/>
        </w:rPr>
        <w:t>2017 của Thủ tướng Chính phủ</w:t>
      </w:r>
      <w:r w:rsidR="008F2F2B" w:rsidRPr="001D57E5">
        <w:rPr>
          <w:rStyle w:val="fontstyle01"/>
          <w:color w:val="0000FF"/>
          <w:sz w:val="18"/>
          <w:szCs w:val="18"/>
          <w:lang w:val="en-US"/>
        </w:rPr>
        <w:t xml:space="preserve"> phê duyệt điều chỉnh, bổ sung </w:t>
      </w:r>
      <w:r w:rsidR="00EA082F" w:rsidRPr="001D57E5">
        <w:rPr>
          <w:rStyle w:val="fontstyle01"/>
          <w:color w:val="0000FF"/>
          <w:sz w:val="18"/>
          <w:szCs w:val="18"/>
          <w:lang w:val="en-US"/>
        </w:rPr>
        <w:t>Đề án dạy học ngoại ngữ trong hệ thống giáo dục quốc dân</w:t>
      </w:r>
      <w:r w:rsidRPr="001D57E5">
        <w:rPr>
          <w:rStyle w:val="fontstyle01"/>
          <w:color w:val="0000FF"/>
          <w:sz w:val="18"/>
          <w:szCs w:val="18"/>
          <w:lang w:val="en-US"/>
        </w:rPr>
        <w:t xml:space="preserve"> trên địa bàn Thành phố Hồ Chí Minh giai đoạn 201</w:t>
      </w:r>
      <w:r w:rsidR="00A86780" w:rsidRPr="001D57E5">
        <w:rPr>
          <w:rStyle w:val="fontstyle01"/>
          <w:color w:val="0000FF"/>
          <w:sz w:val="18"/>
          <w:szCs w:val="18"/>
          <w:lang w:val="en-US"/>
        </w:rPr>
        <w:t>7</w:t>
      </w:r>
      <w:r w:rsidRPr="001D57E5">
        <w:rPr>
          <w:rStyle w:val="fontstyle01"/>
          <w:color w:val="0000FF"/>
          <w:sz w:val="18"/>
          <w:szCs w:val="18"/>
          <w:lang w:val="en-US"/>
        </w:rPr>
        <w:t>-2025</w:t>
      </w:r>
      <w:r w:rsidR="00F62917" w:rsidRPr="001D57E5">
        <w:rPr>
          <w:rStyle w:val="fontstyle01"/>
          <w:color w:val="0000FF"/>
          <w:sz w:val="18"/>
          <w:szCs w:val="18"/>
          <w:lang w:val="en-US"/>
        </w:rPr>
        <w:t>.</w:t>
      </w:r>
    </w:p>
  </w:footnote>
  <w:footnote w:id="7">
    <w:p w14:paraId="3B7CCF45" w14:textId="2D6F1E5E" w:rsidR="0018266E" w:rsidRPr="001D57E5" w:rsidRDefault="00A86780" w:rsidP="009528D7">
      <w:pPr>
        <w:pStyle w:val="FootnoteText"/>
        <w:jc w:val="both"/>
        <w:rPr>
          <w:rStyle w:val="fontstyle01"/>
          <w:color w:val="0000FF"/>
          <w:sz w:val="18"/>
          <w:szCs w:val="18"/>
          <w:lang w:val="en-US"/>
        </w:rPr>
      </w:pPr>
      <w:r w:rsidRPr="001D57E5">
        <w:rPr>
          <w:rStyle w:val="FootnoteReference"/>
          <w:sz w:val="18"/>
          <w:szCs w:val="18"/>
        </w:rPr>
        <w:footnoteRef/>
      </w:r>
      <w:r w:rsidRPr="001D57E5">
        <w:rPr>
          <w:sz w:val="18"/>
          <w:szCs w:val="18"/>
        </w:rPr>
        <w:t xml:space="preserve"> </w:t>
      </w:r>
      <w:r w:rsidR="00F62917" w:rsidRPr="001D57E5">
        <w:rPr>
          <w:rStyle w:val="fontstyle01"/>
          <w:color w:val="0000FF"/>
          <w:sz w:val="18"/>
          <w:szCs w:val="18"/>
        </w:rPr>
        <w:t>Quyết định 762/QĐ-UBND ngày 08</w:t>
      </w:r>
      <w:r w:rsidR="0018266E" w:rsidRPr="001D57E5">
        <w:rPr>
          <w:rStyle w:val="fontstyle01"/>
          <w:color w:val="0000FF"/>
          <w:sz w:val="18"/>
          <w:szCs w:val="18"/>
          <w:lang w:val="en-US"/>
        </w:rPr>
        <w:t xml:space="preserve"> tháng </w:t>
      </w:r>
      <w:r w:rsidR="00F62917" w:rsidRPr="001D57E5">
        <w:rPr>
          <w:rStyle w:val="fontstyle01"/>
          <w:color w:val="0000FF"/>
          <w:sz w:val="18"/>
          <w:szCs w:val="18"/>
        </w:rPr>
        <w:t>3</w:t>
      </w:r>
      <w:r w:rsidR="0018266E" w:rsidRPr="001D57E5">
        <w:rPr>
          <w:rStyle w:val="fontstyle01"/>
          <w:color w:val="0000FF"/>
          <w:sz w:val="18"/>
          <w:szCs w:val="18"/>
          <w:lang w:val="en-US"/>
        </w:rPr>
        <w:t xml:space="preserve"> năm </w:t>
      </w:r>
      <w:r w:rsidR="00F62917" w:rsidRPr="001D57E5">
        <w:rPr>
          <w:rStyle w:val="fontstyle01"/>
          <w:color w:val="0000FF"/>
          <w:sz w:val="18"/>
          <w:szCs w:val="18"/>
        </w:rPr>
        <w:t>2021của Ủy ban Nhân dân Thành phố Hồ Chí Minh về Phê duyệt Đ</w:t>
      </w:r>
      <w:r w:rsidR="00F62917" w:rsidRPr="001D57E5">
        <w:rPr>
          <w:rStyle w:val="fontstyle01"/>
          <w:color w:val="0000FF"/>
          <w:sz w:val="18"/>
          <w:szCs w:val="18"/>
          <w:lang w:val="en-US"/>
        </w:rPr>
        <w:t>ề</w:t>
      </w:r>
      <w:r w:rsidR="00F62917" w:rsidRPr="001D57E5">
        <w:rPr>
          <w:rStyle w:val="fontstyle01"/>
          <w:color w:val="0000FF"/>
          <w:sz w:val="18"/>
          <w:szCs w:val="18"/>
        </w:rPr>
        <w:t xml:space="preserve"> án “Nâng cao năng lực, ki</w:t>
      </w:r>
      <w:r w:rsidR="00F62917" w:rsidRPr="001D57E5">
        <w:rPr>
          <w:rStyle w:val="fontstyle01"/>
          <w:color w:val="0000FF"/>
          <w:sz w:val="18"/>
          <w:szCs w:val="18"/>
          <w:lang w:val="en-US"/>
        </w:rPr>
        <w:t>ế</w:t>
      </w:r>
      <w:r w:rsidR="00F62917" w:rsidRPr="001D57E5">
        <w:rPr>
          <w:rStyle w:val="fontstyle01"/>
          <w:color w:val="0000FF"/>
          <w:sz w:val="18"/>
          <w:szCs w:val="18"/>
        </w:rPr>
        <w:t>n thức, kỹ năng ứng dụng Tin học cho học sinh phổ thông Thành phố Hồ Chí Minh theo định hướng chuẩn quốc tế, giai đoạn 2021 - 2030”</w:t>
      </w:r>
      <w:r w:rsidR="00F62917" w:rsidRPr="001D57E5">
        <w:rPr>
          <w:rStyle w:val="fontstyle01"/>
          <w:color w:val="0000FF"/>
          <w:sz w:val="18"/>
          <w:szCs w:val="18"/>
          <w:lang w:val="en-US"/>
        </w:rPr>
        <w:t>.</w:t>
      </w:r>
    </w:p>
  </w:footnote>
  <w:footnote w:id="8">
    <w:p w14:paraId="3BB36CB1" w14:textId="53947276" w:rsidR="0018266E" w:rsidRPr="001D57E5" w:rsidRDefault="0018266E" w:rsidP="009528D7">
      <w:pPr>
        <w:pStyle w:val="FootnoteText"/>
        <w:jc w:val="both"/>
        <w:rPr>
          <w:color w:val="0000FF"/>
          <w:sz w:val="18"/>
          <w:szCs w:val="18"/>
          <w:lang w:val="en-US"/>
        </w:rPr>
      </w:pPr>
      <w:r w:rsidRPr="001D57E5">
        <w:rPr>
          <w:rStyle w:val="FootnoteReference"/>
          <w:sz w:val="18"/>
          <w:szCs w:val="18"/>
        </w:rPr>
        <w:footnoteRef/>
      </w:r>
      <w:r w:rsidRPr="001D57E5">
        <w:rPr>
          <w:sz w:val="18"/>
          <w:szCs w:val="18"/>
        </w:rPr>
        <w:t xml:space="preserve"> </w:t>
      </w:r>
      <w:r w:rsidRPr="001D57E5">
        <w:rPr>
          <w:rStyle w:val="fontstyle01"/>
          <w:color w:val="0000FF"/>
          <w:sz w:val="18"/>
          <w:szCs w:val="18"/>
        </w:rPr>
        <w:t>Quyết định 3249/QĐ-UBND ngày 06/9/2021của Ủy ban Nhân dân Thành phố Hồ Chí Minh về Phê duyệt Đề án Giáo dục thông minh và học tập suốt đời tại Thành phố Hồ Chí Minh giai đoạn 2021 – 2030”.</w:t>
      </w:r>
    </w:p>
  </w:footnote>
  <w:footnote w:id="9">
    <w:p w14:paraId="65F93B97" w14:textId="7EA0B181" w:rsidR="00FA06D7" w:rsidRPr="000C19C9" w:rsidRDefault="00FA06D7" w:rsidP="000C19C9">
      <w:pPr>
        <w:pStyle w:val="FootnoteText"/>
        <w:jc w:val="both"/>
        <w:rPr>
          <w:sz w:val="18"/>
          <w:szCs w:val="18"/>
          <w:lang w:val="en-US"/>
        </w:rPr>
      </w:pPr>
      <w:r w:rsidRPr="000C19C9">
        <w:rPr>
          <w:rStyle w:val="FootnoteReference"/>
          <w:sz w:val="18"/>
          <w:szCs w:val="18"/>
        </w:rPr>
        <w:footnoteRef/>
      </w:r>
      <w:r w:rsidRPr="000C19C9">
        <w:rPr>
          <w:sz w:val="18"/>
          <w:szCs w:val="18"/>
        </w:rPr>
        <w:t xml:space="preserve"> Thông tư số 50/2020/TT-BGDĐT</w:t>
      </w:r>
      <w:r w:rsidRPr="000C19C9">
        <w:rPr>
          <w:rStyle w:val="FootnoteReference"/>
          <w:sz w:val="18"/>
          <w:szCs w:val="18"/>
        </w:rPr>
        <w:footnoteRef/>
      </w:r>
      <w:r w:rsidRPr="000C19C9">
        <w:rPr>
          <w:sz w:val="18"/>
          <w:szCs w:val="18"/>
        </w:rPr>
        <w:t xml:space="preserve"> ngày 31</w:t>
      </w:r>
      <w:r w:rsidRPr="000C19C9">
        <w:rPr>
          <w:sz w:val="18"/>
          <w:szCs w:val="18"/>
          <w:lang w:val="en-US"/>
        </w:rPr>
        <w:t xml:space="preserve"> tháng </w:t>
      </w:r>
      <w:r w:rsidRPr="000C19C9">
        <w:rPr>
          <w:sz w:val="18"/>
          <w:szCs w:val="18"/>
        </w:rPr>
        <w:t>12</w:t>
      </w:r>
      <w:r w:rsidRPr="000C19C9">
        <w:rPr>
          <w:sz w:val="18"/>
          <w:szCs w:val="18"/>
          <w:lang w:val="en-US"/>
        </w:rPr>
        <w:t xml:space="preserve"> năm </w:t>
      </w:r>
      <w:r w:rsidRPr="000C19C9">
        <w:rPr>
          <w:sz w:val="18"/>
          <w:szCs w:val="18"/>
        </w:rPr>
        <w:t xml:space="preserve">2020 của Bộ trưởng Bộ </w:t>
      </w:r>
      <w:r w:rsidRPr="000C19C9">
        <w:rPr>
          <w:sz w:val="18"/>
          <w:szCs w:val="18"/>
          <w:lang w:val="en-US"/>
        </w:rPr>
        <w:t>Giáo dục và Đào tạo</w:t>
      </w:r>
      <w:r w:rsidRPr="000C19C9">
        <w:rPr>
          <w:sz w:val="18"/>
          <w:szCs w:val="18"/>
        </w:rPr>
        <w:t xml:space="preserve"> ban hành Chương trình làm quen với tiếng Anh dành cho trẻ em mẫu giáo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5A64" w14:textId="10BC6AE5" w:rsidR="00311440" w:rsidRDefault="00B2596F">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14:anchorId="018A5A65" wp14:editId="28B9B2EE">
              <wp:simplePos x="0" y="0"/>
              <wp:positionH relativeFrom="page">
                <wp:posOffset>3847465</wp:posOffset>
              </wp:positionH>
              <wp:positionV relativeFrom="page">
                <wp:posOffset>316598</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A5A67" w14:textId="77777777" w:rsidR="00311440" w:rsidRPr="00221FC8" w:rsidRDefault="006E7FF5">
                          <w:pPr>
                            <w:spacing w:before="10"/>
                            <w:ind w:left="60"/>
                          </w:pPr>
                          <w:r w:rsidRPr="00221FC8">
                            <w:fldChar w:fldCharType="begin"/>
                          </w:r>
                          <w:r w:rsidRPr="00221FC8">
                            <w:instrText xml:space="preserve"> PAGE </w:instrText>
                          </w:r>
                          <w:r w:rsidRPr="00221FC8">
                            <w:fldChar w:fldCharType="separate"/>
                          </w:r>
                          <w:r w:rsidR="006B32D1">
                            <w:rPr>
                              <w:noProof/>
                            </w:rPr>
                            <w:t>2</w:t>
                          </w:r>
                          <w:r w:rsidRPr="00221FC8">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A5A65" id="_x0000_t202" coordsize="21600,21600" o:spt="202" path="m,l,21600r21600,l21600,xe">
              <v:stroke joinstyle="miter"/>
              <v:path gradientshapeok="t" o:connecttype="rect"/>
            </v:shapetype>
            <v:shape id="Text Box 1" o:spid="_x0000_s1027" type="#_x0000_t202" style="position:absolute;margin-left:302.95pt;margin-top:24.9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" filled="f" stroked="f">
              <v:textbox inset="0,0,0,0">
                <w:txbxContent>
                  <w:p w14:paraId="018A5A67" w14:textId="77777777" w:rsidR="00311440" w:rsidRPr="00221FC8" w:rsidRDefault="006E7FF5">
                    <w:pPr>
                      <w:spacing w:before="10"/>
                      <w:ind w:left="60"/>
                    </w:pPr>
                    <w:r w:rsidRPr="00221FC8">
                      <w:fldChar w:fldCharType="begin"/>
                    </w:r>
                    <w:r w:rsidRPr="00221FC8">
                      <w:instrText xml:space="preserve"> PAGE </w:instrText>
                    </w:r>
                    <w:r w:rsidRPr="00221FC8">
                      <w:fldChar w:fldCharType="separate"/>
                    </w:r>
                    <w:r w:rsidR="006B32D1">
                      <w:rPr>
                        <w:noProof/>
                      </w:rPr>
                      <w:t>2</w:t>
                    </w:r>
                    <w:r w:rsidRPr="00221FC8">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B1F"/>
    <w:multiLevelType w:val="hybridMultilevel"/>
    <w:tmpl w:val="9ABA4B24"/>
    <w:lvl w:ilvl="0" w:tplc="FDE02C50">
      <w:start w:val="1"/>
      <w:numFmt w:val="upperRoman"/>
      <w:lvlText w:val="%1."/>
      <w:lvlJc w:val="left"/>
      <w:pPr>
        <w:ind w:left="1340" w:hanging="182"/>
      </w:pPr>
      <w:rPr>
        <w:rFonts w:ascii="Times New Roman" w:eastAsia="Times New Roman" w:hAnsi="Times New Roman" w:cs="Times New Roman" w:hint="default"/>
        <w:b/>
        <w:bCs/>
        <w:w w:val="100"/>
        <w:sz w:val="28"/>
        <w:szCs w:val="28"/>
        <w:lang w:val="vi" w:eastAsia="en-US" w:bidi="ar-SA"/>
      </w:rPr>
    </w:lvl>
    <w:lvl w:ilvl="1" w:tplc="1EA4C5E8">
      <w:numFmt w:val="bullet"/>
      <w:lvlText w:val="•"/>
      <w:lvlJc w:val="left"/>
      <w:pPr>
        <w:ind w:left="2298" w:hanging="182"/>
      </w:pPr>
      <w:rPr>
        <w:rFonts w:hint="default"/>
        <w:lang w:val="vi" w:eastAsia="en-US" w:bidi="ar-SA"/>
      </w:rPr>
    </w:lvl>
    <w:lvl w:ilvl="2" w:tplc="E6CA5DDC">
      <w:numFmt w:val="bullet"/>
      <w:lvlText w:val="•"/>
      <w:lvlJc w:val="left"/>
      <w:pPr>
        <w:ind w:left="3257" w:hanging="182"/>
      </w:pPr>
      <w:rPr>
        <w:rFonts w:hint="default"/>
        <w:lang w:val="vi" w:eastAsia="en-US" w:bidi="ar-SA"/>
      </w:rPr>
    </w:lvl>
    <w:lvl w:ilvl="3" w:tplc="52AAA438">
      <w:numFmt w:val="bullet"/>
      <w:lvlText w:val="•"/>
      <w:lvlJc w:val="left"/>
      <w:pPr>
        <w:ind w:left="4216" w:hanging="182"/>
      </w:pPr>
      <w:rPr>
        <w:rFonts w:hint="default"/>
        <w:lang w:val="vi" w:eastAsia="en-US" w:bidi="ar-SA"/>
      </w:rPr>
    </w:lvl>
    <w:lvl w:ilvl="4" w:tplc="79FEA9FA">
      <w:numFmt w:val="bullet"/>
      <w:lvlText w:val="•"/>
      <w:lvlJc w:val="left"/>
      <w:pPr>
        <w:ind w:left="5175" w:hanging="182"/>
      </w:pPr>
      <w:rPr>
        <w:rFonts w:hint="default"/>
        <w:lang w:val="vi" w:eastAsia="en-US" w:bidi="ar-SA"/>
      </w:rPr>
    </w:lvl>
    <w:lvl w:ilvl="5" w:tplc="4B7672D0">
      <w:numFmt w:val="bullet"/>
      <w:lvlText w:val="•"/>
      <w:lvlJc w:val="left"/>
      <w:pPr>
        <w:ind w:left="6134" w:hanging="182"/>
      </w:pPr>
      <w:rPr>
        <w:rFonts w:hint="default"/>
        <w:lang w:val="vi" w:eastAsia="en-US" w:bidi="ar-SA"/>
      </w:rPr>
    </w:lvl>
    <w:lvl w:ilvl="6" w:tplc="FC4697B8">
      <w:numFmt w:val="bullet"/>
      <w:lvlText w:val="•"/>
      <w:lvlJc w:val="left"/>
      <w:pPr>
        <w:ind w:left="7093" w:hanging="182"/>
      </w:pPr>
      <w:rPr>
        <w:rFonts w:hint="default"/>
        <w:lang w:val="vi" w:eastAsia="en-US" w:bidi="ar-SA"/>
      </w:rPr>
    </w:lvl>
    <w:lvl w:ilvl="7" w:tplc="EF981D26">
      <w:numFmt w:val="bullet"/>
      <w:lvlText w:val="•"/>
      <w:lvlJc w:val="left"/>
      <w:pPr>
        <w:ind w:left="8052" w:hanging="182"/>
      </w:pPr>
      <w:rPr>
        <w:rFonts w:hint="default"/>
        <w:lang w:val="vi" w:eastAsia="en-US" w:bidi="ar-SA"/>
      </w:rPr>
    </w:lvl>
    <w:lvl w:ilvl="8" w:tplc="C3226E62">
      <w:numFmt w:val="bullet"/>
      <w:lvlText w:val="•"/>
      <w:lvlJc w:val="left"/>
      <w:pPr>
        <w:ind w:left="9011" w:hanging="182"/>
      </w:pPr>
      <w:rPr>
        <w:rFonts w:hint="default"/>
        <w:lang w:val="vi" w:eastAsia="en-US" w:bidi="ar-SA"/>
      </w:rPr>
    </w:lvl>
  </w:abstractNum>
  <w:abstractNum w:abstractNumId="1" w15:restartNumberingAfterBreak="0">
    <w:nsid w:val="09B76E8C"/>
    <w:multiLevelType w:val="hybridMultilevel"/>
    <w:tmpl w:val="A0B23E54"/>
    <w:lvl w:ilvl="0" w:tplc="15FE253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F82BEE"/>
    <w:multiLevelType w:val="hybridMultilevel"/>
    <w:tmpl w:val="03D07E74"/>
    <w:lvl w:ilvl="0" w:tplc="6FDE10CE">
      <w:start w:val="2"/>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ABC0B64"/>
    <w:multiLevelType w:val="hybridMultilevel"/>
    <w:tmpl w:val="551E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D0175"/>
    <w:multiLevelType w:val="hybridMultilevel"/>
    <w:tmpl w:val="FF201514"/>
    <w:lvl w:ilvl="0" w:tplc="A9C6C004">
      <w:start w:val="2"/>
      <w:numFmt w:val="upperRoman"/>
      <w:lvlText w:val="%1."/>
      <w:lvlJc w:val="left"/>
      <w:pPr>
        <w:ind w:left="7383" w:hanging="720"/>
      </w:pPr>
      <w:rPr>
        <w:rFonts w:hint="default"/>
      </w:rPr>
    </w:lvl>
    <w:lvl w:ilvl="1" w:tplc="04090019" w:tentative="1">
      <w:start w:val="1"/>
      <w:numFmt w:val="lowerLetter"/>
      <w:lvlText w:val="%2."/>
      <w:lvlJc w:val="left"/>
      <w:pPr>
        <w:ind w:left="7743" w:hanging="360"/>
      </w:pPr>
    </w:lvl>
    <w:lvl w:ilvl="2" w:tplc="0409001B" w:tentative="1">
      <w:start w:val="1"/>
      <w:numFmt w:val="lowerRoman"/>
      <w:lvlText w:val="%3."/>
      <w:lvlJc w:val="right"/>
      <w:pPr>
        <w:ind w:left="8463" w:hanging="180"/>
      </w:pPr>
    </w:lvl>
    <w:lvl w:ilvl="3" w:tplc="0409000F" w:tentative="1">
      <w:start w:val="1"/>
      <w:numFmt w:val="decimal"/>
      <w:lvlText w:val="%4."/>
      <w:lvlJc w:val="left"/>
      <w:pPr>
        <w:ind w:left="9183" w:hanging="360"/>
      </w:pPr>
    </w:lvl>
    <w:lvl w:ilvl="4" w:tplc="04090019" w:tentative="1">
      <w:start w:val="1"/>
      <w:numFmt w:val="lowerLetter"/>
      <w:lvlText w:val="%5."/>
      <w:lvlJc w:val="left"/>
      <w:pPr>
        <w:ind w:left="9903" w:hanging="360"/>
      </w:pPr>
    </w:lvl>
    <w:lvl w:ilvl="5" w:tplc="0409001B" w:tentative="1">
      <w:start w:val="1"/>
      <w:numFmt w:val="lowerRoman"/>
      <w:lvlText w:val="%6."/>
      <w:lvlJc w:val="right"/>
      <w:pPr>
        <w:ind w:left="10623" w:hanging="180"/>
      </w:pPr>
    </w:lvl>
    <w:lvl w:ilvl="6" w:tplc="0409000F" w:tentative="1">
      <w:start w:val="1"/>
      <w:numFmt w:val="decimal"/>
      <w:lvlText w:val="%7."/>
      <w:lvlJc w:val="left"/>
      <w:pPr>
        <w:ind w:left="11343" w:hanging="360"/>
      </w:pPr>
    </w:lvl>
    <w:lvl w:ilvl="7" w:tplc="04090019" w:tentative="1">
      <w:start w:val="1"/>
      <w:numFmt w:val="lowerLetter"/>
      <w:lvlText w:val="%8."/>
      <w:lvlJc w:val="left"/>
      <w:pPr>
        <w:ind w:left="12063" w:hanging="360"/>
      </w:pPr>
    </w:lvl>
    <w:lvl w:ilvl="8" w:tplc="0409001B" w:tentative="1">
      <w:start w:val="1"/>
      <w:numFmt w:val="lowerRoman"/>
      <w:lvlText w:val="%9."/>
      <w:lvlJc w:val="right"/>
      <w:pPr>
        <w:ind w:left="12783" w:hanging="180"/>
      </w:pPr>
    </w:lvl>
  </w:abstractNum>
  <w:abstractNum w:abstractNumId="5" w15:restartNumberingAfterBreak="0">
    <w:nsid w:val="105D7757"/>
    <w:multiLevelType w:val="hybridMultilevel"/>
    <w:tmpl w:val="25BCEDF0"/>
    <w:lvl w:ilvl="0" w:tplc="90824D0E">
      <w:numFmt w:val="bullet"/>
      <w:lvlText w:val="-"/>
      <w:lvlJc w:val="left"/>
      <w:pPr>
        <w:ind w:left="438" w:hanging="164"/>
      </w:pPr>
      <w:rPr>
        <w:rFonts w:ascii="Times New Roman" w:eastAsia="Times New Roman" w:hAnsi="Times New Roman" w:cs="Times New Roman" w:hint="default"/>
        <w:w w:val="100"/>
        <w:sz w:val="28"/>
        <w:szCs w:val="28"/>
        <w:lang w:val="vi" w:eastAsia="en-US" w:bidi="ar-SA"/>
      </w:rPr>
    </w:lvl>
    <w:lvl w:ilvl="1" w:tplc="87C4F574">
      <w:numFmt w:val="bullet"/>
      <w:lvlText w:val="-"/>
      <w:lvlJc w:val="left"/>
      <w:pPr>
        <w:ind w:left="202" w:hanging="202"/>
      </w:pPr>
      <w:rPr>
        <w:rFonts w:ascii="Times New Roman" w:eastAsia="Times New Roman" w:hAnsi="Times New Roman" w:cs="Times New Roman" w:hint="default"/>
        <w:w w:val="100"/>
        <w:sz w:val="28"/>
        <w:szCs w:val="28"/>
        <w:lang w:val="vi" w:eastAsia="en-US" w:bidi="ar-SA"/>
      </w:rPr>
    </w:lvl>
    <w:lvl w:ilvl="2" w:tplc="F32EE580">
      <w:numFmt w:val="bullet"/>
      <w:lvlText w:val="•"/>
      <w:lvlJc w:val="left"/>
      <w:pPr>
        <w:ind w:left="2537" w:hanging="202"/>
      </w:pPr>
      <w:rPr>
        <w:rFonts w:hint="default"/>
        <w:lang w:val="vi" w:eastAsia="en-US" w:bidi="ar-SA"/>
      </w:rPr>
    </w:lvl>
    <w:lvl w:ilvl="3" w:tplc="FE7EC778">
      <w:numFmt w:val="bullet"/>
      <w:lvlText w:val="•"/>
      <w:lvlJc w:val="left"/>
      <w:pPr>
        <w:ind w:left="3586" w:hanging="202"/>
      </w:pPr>
      <w:rPr>
        <w:rFonts w:hint="default"/>
        <w:lang w:val="vi" w:eastAsia="en-US" w:bidi="ar-SA"/>
      </w:rPr>
    </w:lvl>
    <w:lvl w:ilvl="4" w:tplc="CB4A957C">
      <w:numFmt w:val="bullet"/>
      <w:lvlText w:val="•"/>
      <w:lvlJc w:val="left"/>
      <w:pPr>
        <w:ind w:left="4635" w:hanging="202"/>
      </w:pPr>
      <w:rPr>
        <w:rFonts w:hint="default"/>
        <w:lang w:val="vi" w:eastAsia="en-US" w:bidi="ar-SA"/>
      </w:rPr>
    </w:lvl>
    <w:lvl w:ilvl="5" w:tplc="3962E618">
      <w:numFmt w:val="bullet"/>
      <w:lvlText w:val="•"/>
      <w:lvlJc w:val="left"/>
      <w:pPr>
        <w:ind w:left="5684" w:hanging="202"/>
      </w:pPr>
      <w:rPr>
        <w:rFonts w:hint="default"/>
        <w:lang w:val="vi" w:eastAsia="en-US" w:bidi="ar-SA"/>
      </w:rPr>
    </w:lvl>
    <w:lvl w:ilvl="6" w:tplc="CE229DF6">
      <w:numFmt w:val="bullet"/>
      <w:lvlText w:val="•"/>
      <w:lvlJc w:val="left"/>
      <w:pPr>
        <w:ind w:left="6733" w:hanging="202"/>
      </w:pPr>
      <w:rPr>
        <w:rFonts w:hint="default"/>
        <w:lang w:val="vi" w:eastAsia="en-US" w:bidi="ar-SA"/>
      </w:rPr>
    </w:lvl>
    <w:lvl w:ilvl="7" w:tplc="92E294A4">
      <w:numFmt w:val="bullet"/>
      <w:lvlText w:val="•"/>
      <w:lvlJc w:val="left"/>
      <w:pPr>
        <w:ind w:left="7782" w:hanging="202"/>
      </w:pPr>
      <w:rPr>
        <w:rFonts w:hint="default"/>
        <w:lang w:val="vi" w:eastAsia="en-US" w:bidi="ar-SA"/>
      </w:rPr>
    </w:lvl>
    <w:lvl w:ilvl="8" w:tplc="C0807B54">
      <w:numFmt w:val="bullet"/>
      <w:lvlText w:val="•"/>
      <w:lvlJc w:val="left"/>
      <w:pPr>
        <w:ind w:left="8831" w:hanging="202"/>
      </w:pPr>
      <w:rPr>
        <w:rFonts w:hint="default"/>
        <w:lang w:val="vi" w:eastAsia="en-US" w:bidi="ar-SA"/>
      </w:rPr>
    </w:lvl>
  </w:abstractNum>
  <w:abstractNum w:abstractNumId="6" w15:restartNumberingAfterBreak="0">
    <w:nsid w:val="12143010"/>
    <w:multiLevelType w:val="hybridMultilevel"/>
    <w:tmpl w:val="3CF4AEF2"/>
    <w:lvl w:ilvl="0" w:tplc="FFB68A72">
      <w:numFmt w:val="bullet"/>
      <w:lvlText w:val="-"/>
      <w:lvlJc w:val="left"/>
      <w:pPr>
        <w:ind w:left="1865"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7" w15:restartNumberingAfterBreak="0">
    <w:nsid w:val="30AB5857"/>
    <w:multiLevelType w:val="hybridMultilevel"/>
    <w:tmpl w:val="0FD01364"/>
    <w:lvl w:ilvl="0" w:tplc="905A44D2">
      <w:numFmt w:val="bullet"/>
      <w:lvlText w:val="-"/>
      <w:lvlJc w:val="left"/>
      <w:pPr>
        <w:ind w:left="438" w:hanging="178"/>
      </w:pPr>
      <w:rPr>
        <w:rFonts w:ascii="Times New Roman" w:eastAsia="Times New Roman" w:hAnsi="Times New Roman" w:cs="Times New Roman" w:hint="default"/>
        <w:w w:val="100"/>
        <w:sz w:val="28"/>
        <w:szCs w:val="28"/>
        <w:lang w:val="vi" w:eastAsia="en-US" w:bidi="ar-SA"/>
      </w:rPr>
    </w:lvl>
    <w:lvl w:ilvl="1" w:tplc="A2AE7258">
      <w:numFmt w:val="bullet"/>
      <w:lvlText w:val="•"/>
      <w:lvlJc w:val="left"/>
      <w:pPr>
        <w:ind w:left="1488" w:hanging="178"/>
      </w:pPr>
      <w:rPr>
        <w:rFonts w:hint="default"/>
        <w:lang w:val="vi" w:eastAsia="en-US" w:bidi="ar-SA"/>
      </w:rPr>
    </w:lvl>
    <w:lvl w:ilvl="2" w:tplc="F6000E26">
      <w:numFmt w:val="bullet"/>
      <w:lvlText w:val="•"/>
      <w:lvlJc w:val="left"/>
      <w:pPr>
        <w:ind w:left="2537" w:hanging="178"/>
      </w:pPr>
      <w:rPr>
        <w:rFonts w:hint="default"/>
        <w:lang w:val="vi" w:eastAsia="en-US" w:bidi="ar-SA"/>
      </w:rPr>
    </w:lvl>
    <w:lvl w:ilvl="3" w:tplc="3A228788">
      <w:numFmt w:val="bullet"/>
      <w:lvlText w:val="•"/>
      <w:lvlJc w:val="left"/>
      <w:pPr>
        <w:ind w:left="3586" w:hanging="178"/>
      </w:pPr>
      <w:rPr>
        <w:rFonts w:hint="default"/>
        <w:lang w:val="vi" w:eastAsia="en-US" w:bidi="ar-SA"/>
      </w:rPr>
    </w:lvl>
    <w:lvl w:ilvl="4" w:tplc="0526F95C">
      <w:numFmt w:val="bullet"/>
      <w:lvlText w:val="•"/>
      <w:lvlJc w:val="left"/>
      <w:pPr>
        <w:ind w:left="4635" w:hanging="178"/>
      </w:pPr>
      <w:rPr>
        <w:rFonts w:hint="default"/>
        <w:lang w:val="vi" w:eastAsia="en-US" w:bidi="ar-SA"/>
      </w:rPr>
    </w:lvl>
    <w:lvl w:ilvl="5" w:tplc="FA763E40">
      <w:numFmt w:val="bullet"/>
      <w:lvlText w:val="•"/>
      <w:lvlJc w:val="left"/>
      <w:pPr>
        <w:ind w:left="5684" w:hanging="178"/>
      </w:pPr>
      <w:rPr>
        <w:rFonts w:hint="default"/>
        <w:lang w:val="vi" w:eastAsia="en-US" w:bidi="ar-SA"/>
      </w:rPr>
    </w:lvl>
    <w:lvl w:ilvl="6" w:tplc="9BE87AF2">
      <w:numFmt w:val="bullet"/>
      <w:lvlText w:val="•"/>
      <w:lvlJc w:val="left"/>
      <w:pPr>
        <w:ind w:left="6733" w:hanging="178"/>
      </w:pPr>
      <w:rPr>
        <w:rFonts w:hint="default"/>
        <w:lang w:val="vi" w:eastAsia="en-US" w:bidi="ar-SA"/>
      </w:rPr>
    </w:lvl>
    <w:lvl w:ilvl="7" w:tplc="00228FBE">
      <w:numFmt w:val="bullet"/>
      <w:lvlText w:val="•"/>
      <w:lvlJc w:val="left"/>
      <w:pPr>
        <w:ind w:left="7782" w:hanging="178"/>
      </w:pPr>
      <w:rPr>
        <w:rFonts w:hint="default"/>
        <w:lang w:val="vi" w:eastAsia="en-US" w:bidi="ar-SA"/>
      </w:rPr>
    </w:lvl>
    <w:lvl w:ilvl="8" w:tplc="0446320C">
      <w:numFmt w:val="bullet"/>
      <w:lvlText w:val="•"/>
      <w:lvlJc w:val="left"/>
      <w:pPr>
        <w:ind w:left="8831" w:hanging="178"/>
      </w:pPr>
      <w:rPr>
        <w:rFonts w:hint="default"/>
        <w:lang w:val="vi" w:eastAsia="en-US" w:bidi="ar-SA"/>
      </w:rPr>
    </w:lvl>
  </w:abstractNum>
  <w:abstractNum w:abstractNumId="8" w15:restartNumberingAfterBreak="0">
    <w:nsid w:val="332D714D"/>
    <w:multiLevelType w:val="hybridMultilevel"/>
    <w:tmpl w:val="E5D6EA7A"/>
    <w:lvl w:ilvl="0" w:tplc="FFB68A72">
      <w:numFmt w:val="bullet"/>
      <w:lvlText w:val="-"/>
      <w:lvlJc w:val="left"/>
      <w:pPr>
        <w:ind w:left="438" w:hanging="195"/>
      </w:pPr>
      <w:rPr>
        <w:rFonts w:ascii="Times New Roman" w:eastAsia="Times New Roman" w:hAnsi="Times New Roman" w:cs="Times New Roman" w:hint="default"/>
        <w:w w:val="100"/>
        <w:sz w:val="28"/>
        <w:szCs w:val="28"/>
        <w:lang w:val="vi" w:eastAsia="en-US" w:bidi="ar-SA"/>
      </w:rPr>
    </w:lvl>
    <w:lvl w:ilvl="1" w:tplc="D1F418DA">
      <w:numFmt w:val="bullet"/>
      <w:lvlText w:val="•"/>
      <w:lvlJc w:val="left"/>
      <w:pPr>
        <w:ind w:left="1488" w:hanging="195"/>
      </w:pPr>
      <w:rPr>
        <w:rFonts w:hint="default"/>
        <w:lang w:val="vi" w:eastAsia="en-US" w:bidi="ar-SA"/>
      </w:rPr>
    </w:lvl>
    <w:lvl w:ilvl="2" w:tplc="CE6C8516">
      <w:numFmt w:val="bullet"/>
      <w:lvlText w:val="•"/>
      <w:lvlJc w:val="left"/>
      <w:pPr>
        <w:ind w:left="2537" w:hanging="195"/>
      </w:pPr>
      <w:rPr>
        <w:rFonts w:hint="default"/>
        <w:lang w:val="vi" w:eastAsia="en-US" w:bidi="ar-SA"/>
      </w:rPr>
    </w:lvl>
    <w:lvl w:ilvl="3" w:tplc="07B279F0">
      <w:numFmt w:val="bullet"/>
      <w:lvlText w:val="•"/>
      <w:lvlJc w:val="left"/>
      <w:pPr>
        <w:ind w:left="3586" w:hanging="195"/>
      </w:pPr>
      <w:rPr>
        <w:rFonts w:hint="default"/>
        <w:lang w:val="vi" w:eastAsia="en-US" w:bidi="ar-SA"/>
      </w:rPr>
    </w:lvl>
    <w:lvl w:ilvl="4" w:tplc="927C1760">
      <w:numFmt w:val="bullet"/>
      <w:lvlText w:val="•"/>
      <w:lvlJc w:val="left"/>
      <w:pPr>
        <w:ind w:left="4635" w:hanging="195"/>
      </w:pPr>
      <w:rPr>
        <w:rFonts w:hint="default"/>
        <w:lang w:val="vi" w:eastAsia="en-US" w:bidi="ar-SA"/>
      </w:rPr>
    </w:lvl>
    <w:lvl w:ilvl="5" w:tplc="FBF818F4">
      <w:numFmt w:val="bullet"/>
      <w:lvlText w:val="•"/>
      <w:lvlJc w:val="left"/>
      <w:pPr>
        <w:ind w:left="5684" w:hanging="195"/>
      </w:pPr>
      <w:rPr>
        <w:rFonts w:hint="default"/>
        <w:lang w:val="vi" w:eastAsia="en-US" w:bidi="ar-SA"/>
      </w:rPr>
    </w:lvl>
    <w:lvl w:ilvl="6" w:tplc="AA843540">
      <w:numFmt w:val="bullet"/>
      <w:lvlText w:val="•"/>
      <w:lvlJc w:val="left"/>
      <w:pPr>
        <w:ind w:left="6733" w:hanging="195"/>
      </w:pPr>
      <w:rPr>
        <w:rFonts w:hint="default"/>
        <w:lang w:val="vi" w:eastAsia="en-US" w:bidi="ar-SA"/>
      </w:rPr>
    </w:lvl>
    <w:lvl w:ilvl="7" w:tplc="45F2CACC">
      <w:numFmt w:val="bullet"/>
      <w:lvlText w:val="•"/>
      <w:lvlJc w:val="left"/>
      <w:pPr>
        <w:ind w:left="7782" w:hanging="195"/>
      </w:pPr>
      <w:rPr>
        <w:rFonts w:hint="default"/>
        <w:lang w:val="vi" w:eastAsia="en-US" w:bidi="ar-SA"/>
      </w:rPr>
    </w:lvl>
    <w:lvl w:ilvl="8" w:tplc="89BED8DA">
      <w:numFmt w:val="bullet"/>
      <w:lvlText w:val="•"/>
      <w:lvlJc w:val="left"/>
      <w:pPr>
        <w:ind w:left="8831" w:hanging="195"/>
      </w:pPr>
      <w:rPr>
        <w:rFonts w:hint="default"/>
        <w:lang w:val="vi" w:eastAsia="en-US" w:bidi="ar-SA"/>
      </w:rPr>
    </w:lvl>
  </w:abstractNum>
  <w:abstractNum w:abstractNumId="9" w15:restartNumberingAfterBreak="0">
    <w:nsid w:val="33353E25"/>
    <w:multiLevelType w:val="multilevel"/>
    <w:tmpl w:val="AE709A6C"/>
    <w:lvl w:ilvl="0">
      <w:start w:val="2"/>
      <w:numFmt w:val="decimal"/>
      <w:lvlText w:val="%1."/>
      <w:lvlJc w:val="left"/>
      <w:pPr>
        <w:ind w:left="420" w:hanging="420"/>
      </w:pPr>
      <w:rPr>
        <w:rFonts w:hint="default"/>
        <w:color w:val="auto"/>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0" w15:restartNumberingAfterBreak="0">
    <w:nsid w:val="36981E92"/>
    <w:multiLevelType w:val="multilevel"/>
    <w:tmpl w:val="F0F2FB56"/>
    <w:lvl w:ilvl="0">
      <w:numFmt w:val="bullet"/>
      <w:lvlText w:val="-"/>
      <w:lvlJc w:val="left"/>
      <w:pPr>
        <w:ind w:left="927" w:hanging="36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11" w15:restartNumberingAfterBreak="0">
    <w:nsid w:val="382054B4"/>
    <w:multiLevelType w:val="hybridMultilevel"/>
    <w:tmpl w:val="83CA846C"/>
    <w:lvl w:ilvl="0" w:tplc="82905C3A">
      <w:numFmt w:val="bullet"/>
      <w:lvlText w:val="-"/>
      <w:lvlJc w:val="left"/>
      <w:pPr>
        <w:ind w:left="1518" w:hanging="360"/>
      </w:pPr>
      <w:rPr>
        <w:rFonts w:ascii="Times New Roman" w:eastAsia="Times New Roman" w:hAnsi="Times New Roman" w:cs="Times New Roman" w:hint="default"/>
        <w:w w:val="100"/>
        <w:sz w:val="28"/>
        <w:szCs w:val="28"/>
        <w:lang w:val="vi" w:eastAsia="en-US" w:bidi="ar-SA"/>
      </w:rPr>
    </w:lvl>
    <w:lvl w:ilvl="1" w:tplc="A4802FE8">
      <w:numFmt w:val="bullet"/>
      <w:lvlText w:val="•"/>
      <w:lvlJc w:val="left"/>
      <w:pPr>
        <w:ind w:left="2460" w:hanging="360"/>
      </w:pPr>
      <w:rPr>
        <w:rFonts w:hint="default"/>
        <w:lang w:val="vi" w:eastAsia="en-US" w:bidi="ar-SA"/>
      </w:rPr>
    </w:lvl>
    <w:lvl w:ilvl="2" w:tplc="5AACCF70">
      <w:numFmt w:val="bullet"/>
      <w:lvlText w:val="•"/>
      <w:lvlJc w:val="left"/>
      <w:pPr>
        <w:ind w:left="3401" w:hanging="360"/>
      </w:pPr>
      <w:rPr>
        <w:rFonts w:hint="default"/>
        <w:lang w:val="vi" w:eastAsia="en-US" w:bidi="ar-SA"/>
      </w:rPr>
    </w:lvl>
    <w:lvl w:ilvl="3" w:tplc="ACB0919A">
      <w:numFmt w:val="bullet"/>
      <w:lvlText w:val="•"/>
      <w:lvlJc w:val="left"/>
      <w:pPr>
        <w:ind w:left="4342" w:hanging="360"/>
      </w:pPr>
      <w:rPr>
        <w:rFonts w:hint="default"/>
        <w:lang w:val="vi" w:eastAsia="en-US" w:bidi="ar-SA"/>
      </w:rPr>
    </w:lvl>
    <w:lvl w:ilvl="4" w:tplc="3918A662">
      <w:numFmt w:val="bullet"/>
      <w:lvlText w:val="•"/>
      <w:lvlJc w:val="left"/>
      <w:pPr>
        <w:ind w:left="5283" w:hanging="360"/>
      </w:pPr>
      <w:rPr>
        <w:rFonts w:hint="default"/>
        <w:lang w:val="vi" w:eastAsia="en-US" w:bidi="ar-SA"/>
      </w:rPr>
    </w:lvl>
    <w:lvl w:ilvl="5" w:tplc="6ED8B8EA">
      <w:numFmt w:val="bullet"/>
      <w:lvlText w:val="•"/>
      <w:lvlJc w:val="left"/>
      <w:pPr>
        <w:ind w:left="6224" w:hanging="360"/>
      </w:pPr>
      <w:rPr>
        <w:rFonts w:hint="default"/>
        <w:lang w:val="vi" w:eastAsia="en-US" w:bidi="ar-SA"/>
      </w:rPr>
    </w:lvl>
    <w:lvl w:ilvl="6" w:tplc="6E901484">
      <w:numFmt w:val="bullet"/>
      <w:lvlText w:val="•"/>
      <w:lvlJc w:val="left"/>
      <w:pPr>
        <w:ind w:left="7165" w:hanging="360"/>
      </w:pPr>
      <w:rPr>
        <w:rFonts w:hint="default"/>
        <w:lang w:val="vi" w:eastAsia="en-US" w:bidi="ar-SA"/>
      </w:rPr>
    </w:lvl>
    <w:lvl w:ilvl="7" w:tplc="5CCA4AF8">
      <w:numFmt w:val="bullet"/>
      <w:lvlText w:val="•"/>
      <w:lvlJc w:val="left"/>
      <w:pPr>
        <w:ind w:left="8106" w:hanging="360"/>
      </w:pPr>
      <w:rPr>
        <w:rFonts w:hint="default"/>
        <w:lang w:val="vi" w:eastAsia="en-US" w:bidi="ar-SA"/>
      </w:rPr>
    </w:lvl>
    <w:lvl w:ilvl="8" w:tplc="7D2EC3FC">
      <w:numFmt w:val="bullet"/>
      <w:lvlText w:val="•"/>
      <w:lvlJc w:val="left"/>
      <w:pPr>
        <w:ind w:left="9047" w:hanging="360"/>
      </w:pPr>
      <w:rPr>
        <w:rFonts w:hint="default"/>
        <w:lang w:val="vi" w:eastAsia="en-US" w:bidi="ar-SA"/>
      </w:rPr>
    </w:lvl>
  </w:abstractNum>
  <w:abstractNum w:abstractNumId="12" w15:restartNumberingAfterBreak="0">
    <w:nsid w:val="3CE84D84"/>
    <w:multiLevelType w:val="hybridMultilevel"/>
    <w:tmpl w:val="46A4894A"/>
    <w:lvl w:ilvl="0" w:tplc="C89C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40D9C"/>
    <w:multiLevelType w:val="hybridMultilevel"/>
    <w:tmpl w:val="B882D44C"/>
    <w:lvl w:ilvl="0" w:tplc="1AF6B0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E8F3AB2"/>
    <w:multiLevelType w:val="multilevel"/>
    <w:tmpl w:val="0DEED0A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07500C2"/>
    <w:multiLevelType w:val="hybridMultilevel"/>
    <w:tmpl w:val="A0AC7CEA"/>
    <w:lvl w:ilvl="0" w:tplc="C4626D1C">
      <w:start w:val="1"/>
      <w:numFmt w:val="decimal"/>
      <w:lvlText w:val="%1."/>
      <w:lvlJc w:val="left"/>
      <w:pPr>
        <w:ind w:left="438" w:hanging="319"/>
      </w:pPr>
      <w:rPr>
        <w:rFonts w:ascii="Times New Roman" w:eastAsia="Times New Roman" w:hAnsi="Times New Roman" w:cs="Times New Roman" w:hint="default"/>
        <w:i/>
        <w:iCs/>
        <w:w w:val="100"/>
        <w:sz w:val="28"/>
        <w:szCs w:val="28"/>
        <w:lang w:val="vi" w:eastAsia="en-US" w:bidi="ar-SA"/>
      </w:rPr>
    </w:lvl>
    <w:lvl w:ilvl="1" w:tplc="29F872F2">
      <w:numFmt w:val="bullet"/>
      <w:lvlText w:val="•"/>
      <w:lvlJc w:val="left"/>
      <w:pPr>
        <w:ind w:left="1488" w:hanging="319"/>
      </w:pPr>
      <w:rPr>
        <w:rFonts w:hint="default"/>
        <w:lang w:val="vi" w:eastAsia="en-US" w:bidi="ar-SA"/>
      </w:rPr>
    </w:lvl>
    <w:lvl w:ilvl="2" w:tplc="13E46CEC">
      <w:numFmt w:val="bullet"/>
      <w:lvlText w:val="•"/>
      <w:lvlJc w:val="left"/>
      <w:pPr>
        <w:ind w:left="2537" w:hanging="319"/>
      </w:pPr>
      <w:rPr>
        <w:rFonts w:hint="default"/>
        <w:lang w:val="vi" w:eastAsia="en-US" w:bidi="ar-SA"/>
      </w:rPr>
    </w:lvl>
    <w:lvl w:ilvl="3" w:tplc="39CE04B8">
      <w:numFmt w:val="bullet"/>
      <w:lvlText w:val="•"/>
      <w:lvlJc w:val="left"/>
      <w:pPr>
        <w:ind w:left="3586" w:hanging="319"/>
      </w:pPr>
      <w:rPr>
        <w:rFonts w:hint="default"/>
        <w:lang w:val="vi" w:eastAsia="en-US" w:bidi="ar-SA"/>
      </w:rPr>
    </w:lvl>
    <w:lvl w:ilvl="4" w:tplc="47B0A2D0">
      <w:numFmt w:val="bullet"/>
      <w:lvlText w:val="•"/>
      <w:lvlJc w:val="left"/>
      <w:pPr>
        <w:ind w:left="4635" w:hanging="319"/>
      </w:pPr>
      <w:rPr>
        <w:rFonts w:hint="default"/>
        <w:lang w:val="vi" w:eastAsia="en-US" w:bidi="ar-SA"/>
      </w:rPr>
    </w:lvl>
    <w:lvl w:ilvl="5" w:tplc="7FEA9B08">
      <w:numFmt w:val="bullet"/>
      <w:lvlText w:val="•"/>
      <w:lvlJc w:val="left"/>
      <w:pPr>
        <w:ind w:left="5684" w:hanging="319"/>
      </w:pPr>
      <w:rPr>
        <w:rFonts w:hint="default"/>
        <w:lang w:val="vi" w:eastAsia="en-US" w:bidi="ar-SA"/>
      </w:rPr>
    </w:lvl>
    <w:lvl w:ilvl="6" w:tplc="32266CA0">
      <w:numFmt w:val="bullet"/>
      <w:lvlText w:val="•"/>
      <w:lvlJc w:val="left"/>
      <w:pPr>
        <w:ind w:left="6733" w:hanging="319"/>
      </w:pPr>
      <w:rPr>
        <w:rFonts w:hint="default"/>
        <w:lang w:val="vi" w:eastAsia="en-US" w:bidi="ar-SA"/>
      </w:rPr>
    </w:lvl>
    <w:lvl w:ilvl="7" w:tplc="91887F46">
      <w:numFmt w:val="bullet"/>
      <w:lvlText w:val="•"/>
      <w:lvlJc w:val="left"/>
      <w:pPr>
        <w:ind w:left="7782" w:hanging="319"/>
      </w:pPr>
      <w:rPr>
        <w:rFonts w:hint="default"/>
        <w:lang w:val="vi" w:eastAsia="en-US" w:bidi="ar-SA"/>
      </w:rPr>
    </w:lvl>
    <w:lvl w:ilvl="8" w:tplc="FFD08AB6">
      <w:numFmt w:val="bullet"/>
      <w:lvlText w:val="•"/>
      <w:lvlJc w:val="left"/>
      <w:pPr>
        <w:ind w:left="8831" w:hanging="319"/>
      </w:pPr>
      <w:rPr>
        <w:rFonts w:hint="default"/>
        <w:lang w:val="vi" w:eastAsia="en-US" w:bidi="ar-SA"/>
      </w:rPr>
    </w:lvl>
  </w:abstractNum>
  <w:abstractNum w:abstractNumId="16" w15:restartNumberingAfterBreak="0">
    <w:nsid w:val="44A22C30"/>
    <w:multiLevelType w:val="hybridMultilevel"/>
    <w:tmpl w:val="B69E7B4E"/>
    <w:lvl w:ilvl="0" w:tplc="D11007C4">
      <w:numFmt w:val="bullet"/>
      <w:lvlText w:val="-"/>
      <w:lvlJc w:val="left"/>
      <w:pPr>
        <w:ind w:left="1324" w:hanging="166"/>
      </w:pPr>
      <w:rPr>
        <w:rFonts w:ascii="Times New Roman" w:eastAsia="Times New Roman" w:hAnsi="Times New Roman" w:cs="Times New Roman" w:hint="default"/>
        <w:b/>
        <w:bCs/>
        <w:i/>
        <w:iCs/>
        <w:w w:val="100"/>
        <w:sz w:val="28"/>
        <w:szCs w:val="28"/>
        <w:lang w:val="vi" w:eastAsia="en-US" w:bidi="ar-SA"/>
      </w:rPr>
    </w:lvl>
    <w:lvl w:ilvl="1" w:tplc="43D24E7E">
      <w:numFmt w:val="bullet"/>
      <w:lvlText w:val="•"/>
      <w:lvlJc w:val="left"/>
      <w:pPr>
        <w:ind w:left="2280" w:hanging="166"/>
      </w:pPr>
      <w:rPr>
        <w:rFonts w:hint="default"/>
        <w:lang w:val="vi" w:eastAsia="en-US" w:bidi="ar-SA"/>
      </w:rPr>
    </w:lvl>
    <w:lvl w:ilvl="2" w:tplc="AE9877E2">
      <w:numFmt w:val="bullet"/>
      <w:lvlText w:val="•"/>
      <w:lvlJc w:val="left"/>
      <w:pPr>
        <w:ind w:left="3241" w:hanging="166"/>
      </w:pPr>
      <w:rPr>
        <w:rFonts w:hint="default"/>
        <w:lang w:val="vi" w:eastAsia="en-US" w:bidi="ar-SA"/>
      </w:rPr>
    </w:lvl>
    <w:lvl w:ilvl="3" w:tplc="962EFD04">
      <w:numFmt w:val="bullet"/>
      <w:lvlText w:val="•"/>
      <w:lvlJc w:val="left"/>
      <w:pPr>
        <w:ind w:left="4202" w:hanging="166"/>
      </w:pPr>
      <w:rPr>
        <w:rFonts w:hint="default"/>
        <w:lang w:val="vi" w:eastAsia="en-US" w:bidi="ar-SA"/>
      </w:rPr>
    </w:lvl>
    <w:lvl w:ilvl="4" w:tplc="271E23E0">
      <w:numFmt w:val="bullet"/>
      <w:lvlText w:val="•"/>
      <w:lvlJc w:val="left"/>
      <w:pPr>
        <w:ind w:left="5163" w:hanging="166"/>
      </w:pPr>
      <w:rPr>
        <w:rFonts w:hint="default"/>
        <w:lang w:val="vi" w:eastAsia="en-US" w:bidi="ar-SA"/>
      </w:rPr>
    </w:lvl>
    <w:lvl w:ilvl="5" w:tplc="9588EA20">
      <w:numFmt w:val="bullet"/>
      <w:lvlText w:val="•"/>
      <w:lvlJc w:val="left"/>
      <w:pPr>
        <w:ind w:left="6124" w:hanging="166"/>
      </w:pPr>
      <w:rPr>
        <w:rFonts w:hint="default"/>
        <w:lang w:val="vi" w:eastAsia="en-US" w:bidi="ar-SA"/>
      </w:rPr>
    </w:lvl>
    <w:lvl w:ilvl="6" w:tplc="86DE580C">
      <w:numFmt w:val="bullet"/>
      <w:lvlText w:val="•"/>
      <w:lvlJc w:val="left"/>
      <w:pPr>
        <w:ind w:left="7085" w:hanging="166"/>
      </w:pPr>
      <w:rPr>
        <w:rFonts w:hint="default"/>
        <w:lang w:val="vi" w:eastAsia="en-US" w:bidi="ar-SA"/>
      </w:rPr>
    </w:lvl>
    <w:lvl w:ilvl="7" w:tplc="1694793C">
      <w:numFmt w:val="bullet"/>
      <w:lvlText w:val="•"/>
      <w:lvlJc w:val="left"/>
      <w:pPr>
        <w:ind w:left="8046" w:hanging="166"/>
      </w:pPr>
      <w:rPr>
        <w:rFonts w:hint="default"/>
        <w:lang w:val="vi" w:eastAsia="en-US" w:bidi="ar-SA"/>
      </w:rPr>
    </w:lvl>
    <w:lvl w:ilvl="8" w:tplc="90D836DA">
      <w:numFmt w:val="bullet"/>
      <w:lvlText w:val="•"/>
      <w:lvlJc w:val="left"/>
      <w:pPr>
        <w:ind w:left="9007" w:hanging="166"/>
      </w:pPr>
      <w:rPr>
        <w:rFonts w:hint="default"/>
        <w:lang w:val="vi" w:eastAsia="en-US" w:bidi="ar-SA"/>
      </w:rPr>
    </w:lvl>
  </w:abstractNum>
  <w:abstractNum w:abstractNumId="17" w15:restartNumberingAfterBreak="0">
    <w:nsid w:val="46277BA1"/>
    <w:multiLevelType w:val="multilevel"/>
    <w:tmpl w:val="62B4F754"/>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62C5906"/>
    <w:multiLevelType w:val="multilevel"/>
    <w:tmpl w:val="017A0282"/>
    <w:lvl w:ilvl="0">
      <w:start w:val="5"/>
      <w:numFmt w:val="decimal"/>
      <w:lvlText w:val="%1."/>
      <w:lvlJc w:val="left"/>
      <w:pPr>
        <w:ind w:left="420" w:hanging="420"/>
      </w:pPr>
      <w:rPr>
        <w:rFonts w:hint="default"/>
      </w:rPr>
    </w:lvl>
    <w:lvl w:ilvl="1">
      <w:start w:val="2"/>
      <w:numFmt w:val="decimal"/>
      <w:lvlText w:val="%1.%2."/>
      <w:lvlJc w:val="left"/>
      <w:pPr>
        <w:ind w:left="2044" w:hanging="720"/>
      </w:pPr>
      <w:rPr>
        <w:rFonts w:hint="default"/>
      </w:rPr>
    </w:lvl>
    <w:lvl w:ilvl="2">
      <w:start w:val="1"/>
      <w:numFmt w:val="decimal"/>
      <w:lvlText w:val="%1.%2.%3."/>
      <w:lvlJc w:val="left"/>
      <w:pPr>
        <w:ind w:left="3368" w:hanging="720"/>
      </w:pPr>
      <w:rPr>
        <w:rFonts w:hint="default"/>
      </w:rPr>
    </w:lvl>
    <w:lvl w:ilvl="3">
      <w:start w:val="1"/>
      <w:numFmt w:val="decimal"/>
      <w:lvlText w:val="%1.%2.%3.%4."/>
      <w:lvlJc w:val="left"/>
      <w:pPr>
        <w:ind w:left="5052" w:hanging="1080"/>
      </w:pPr>
      <w:rPr>
        <w:rFonts w:hint="default"/>
      </w:rPr>
    </w:lvl>
    <w:lvl w:ilvl="4">
      <w:start w:val="1"/>
      <w:numFmt w:val="decimal"/>
      <w:lvlText w:val="%1.%2.%3.%4.%5."/>
      <w:lvlJc w:val="left"/>
      <w:pPr>
        <w:ind w:left="6376" w:hanging="1080"/>
      </w:pPr>
      <w:rPr>
        <w:rFonts w:hint="default"/>
      </w:rPr>
    </w:lvl>
    <w:lvl w:ilvl="5">
      <w:start w:val="1"/>
      <w:numFmt w:val="decimal"/>
      <w:lvlText w:val="%1.%2.%3.%4.%5.%6."/>
      <w:lvlJc w:val="left"/>
      <w:pPr>
        <w:ind w:left="8060" w:hanging="1440"/>
      </w:pPr>
      <w:rPr>
        <w:rFonts w:hint="default"/>
      </w:rPr>
    </w:lvl>
    <w:lvl w:ilvl="6">
      <w:start w:val="1"/>
      <w:numFmt w:val="decimal"/>
      <w:lvlText w:val="%1.%2.%3.%4.%5.%6.%7."/>
      <w:lvlJc w:val="left"/>
      <w:pPr>
        <w:ind w:left="9744" w:hanging="1800"/>
      </w:pPr>
      <w:rPr>
        <w:rFonts w:hint="default"/>
      </w:rPr>
    </w:lvl>
    <w:lvl w:ilvl="7">
      <w:start w:val="1"/>
      <w:numFmt w:val="decimal"/>
      <w:lvlText w:val="%1.%2.%3.%4.%5.%6.%7.%8."/>
      <w:lvlJc w:val="left"/>
      <w:pPr>
        <w:ind w:left="11068" w:hanging="1800"/>
      </w:pPr>
      <w:rPr>
        <w:rFonts w:hint="default"/>
      </w:rPr>
    </w:lvl>
    <w:lvl w:ilvl="8">
      <w:start w:val="1"/>
      <w:numFmt w:val="decimal"/>
      <w:lvlText w:val="%1.%2.%3.%4.%5.%6.%7.%8.%9."/>
      <w:lvlJc w:val="left"/>
      <w:pPr>
        <w:ind w:left="12752" w:hanging="2160"/>
      </w:pPr>
      <w:rPr>
        <w:rFonts w:hint="default"/>
      </w:rPr>
    </w:lvl>
  </w:abstractNum>
  <w:abstractNum w:abstractNumId="19" w15:restartNumberingAfterBreak="0">
    <w:nsid w:val="4F413A99"/>
    <w:multiLevelType w:val="hybridMultilevel"/>
    <w:tmpl w:val="60C4D912"/>
    <w:lvl w:ilvl="0" w:tplc="15FCE0DC">
      <w:numFmt w:val="bullet"/>
      <w:lvlText w:val="-"/>
      <w:lvlJc w:val="left"/>
      <w:pPr>
        <w:ind w:left="438" w:hanging="180"/>
      </w:pPr>
      <w:rPr>
        <w:rFonts w:ascii="Times New Roman" w:eastAsia="Times New Roman" w:hAnsi="Times New Roman" w:cs="Times New Roman" w:hint="default"/>
        <w:w w:val="100"/>
        <w:sz w:val="28"/>
        <w:szCs w:val="28"/>
        <w:lang w:val="vi" w:eastAsia="en-US" w:bidi="ar-SA"/>
      </w:rPr>
    </w:lvl>
    <w:lvl w:ilvl="1" w:tplc="F5D6CFAC">
      <w:numFmt w:val="bullet"/>
      <w:lvlText w:val="•"/>
      <w:lvlJc w:val="left"/>
      <w:pPr>
        <w:ind w:left="1488" w:hanging="180"/>
      </w:pPr>
      <w:rPr>
        <w:rFonts w:hint="default"/>
        <w:lang w:val="vi" w:eastAsia="en-US" w:bidi="ar-SA"/>
      </w:rPr>
    </w:lvl>
    <w:lvl w:ilvl="2" w:tplc="8A149898">
      <w:numFmt w:val="bullet"/>
      <w:lvlText w:val="•"/>
      <w:lvlJc w:val="left"/>
      <w:pPr>
        <w:ind w:left="2537" w:hanging="180"/>
      </w:pPr>
      <w:rPr>
        <w:rFonts w:hint="default"/>
        <w:lang w:val="vi" w:eastAsia="en-US" w:bidi="ar-SA"/>
      </w:rPr>
    </w:lvl>
    <w:lvl w:ilvl="3" w:tplc="7D909570">
      <w:numFmt w:val="bullet"/>
      <w:lvlText w:val="•"/>
      <w:lvlJc w:val="left"/>
      <w:pPr>
        <w:ind w:left="3586" w:hanging="180"/>
      </w:pPr>
      <w:rPr>
        <w:rFonts w:hint="default"/>
        <w:lang w:val="vi" w:eastAsia="en-US" w:bidi="ar-SA"/>
      </w:rPr>
    </w:lvl>
    <w:lvl w:ilvl="4" w:tplc="633AFD6E">
      <w:numFmt w:val="bullet"/>
      <w:lvlText w:val="•"/>
      <w:lvlJc w:val="left"/>
      <w:pPr>
        <w:ind w:left="4635" w:hanging="180"/>
      </w:pPr>
      <w:rPr>
        <w:rFonts w:hint="default"/>
        <w:lang w:val="vi" w:eastAsia="en-US" w:bidi="ar-SA"/>
      </w:rPr>
    </w:lvl>
    <w:lvl w:ilvl="5" w:tplc="17322188">
      <w:numFmt w:val="bullet"/>
      <w:lvlText w:val="•"/>
      <w:lvlJc w:val="left"/>
      <w:pPr>
        <w:ind w:left="5684" w:hanging="180"/>
      </w:pPr>
      <w:rPr>
        <w:rFonts w:hint="default"/>
        <w:lang w:val="vi" w:eastAsia="en-US" w:bidi="ar-SA"/>
      </w:rPr>
    </w:lvl>
    <w:lvl w:ilvl="6" w:tplc="E9DC24C8">
      <w:numFmt w:val="bullet"/>
      <w:lvlText w:val="•"/>
      <w:lvlJc w:val="left"/>
      <w:pPr>
        <w:ind w:left="6733" w:hanging="180"/>
      </w:pPr>
      <w:rPr>
        <w:rFonts w:hint="default"/>
        <w:lang w:val="vi" w:eastAsia="en-US" w:bidi="ar-SA"/>
      </w:rPr>
    </w:lvl>
    <w:lvl w:ilvl="7" w:tplc="749ADD58">
      <w:numFmt w:val="bullet"/>
      <w:lvlText w:val="•"/>
      <w:lvlJc w:val="left"/>
      <w:pPr>
        <w:ind w:left="7782" w:hanging="180"/>
      </w:pPr>
      <w:rPr>
        <w:rFonts w:hint="default"/>
        <w:lang w:val="vi" w:eastAsia="en-US" w:bidi="ar-SA"/>
      </w:rPr>
    </w:lvl>
    <w:lvl w:ilvl="8" w:tplc="0FA8FF3A">
      <w:numFmt w:val="bullet"/>
      <w:lvlText w:val="•"/>
      <w:lvlJc w:val="left"/>
      <w:pPr>
        <w:ind w:left="8831" w:hanging="180"/>
      </w:pPr>
      <w:rPr>
        <w:rFonts w:hint="default"/>
        <w:lang w:val="vi" w:eastAsia="en-US" w:bidi="ar-SA"/>
      </w:rPr>
    </w:lvl>
  </w:abstractNum>
  <w:abstractNum w:abstractNumId="20" w15:restartNumberingAfterBreak="0">
    <w:nsid w:val="54481577"/>
    <w:multiLevelType w:val="hybridMultilevel"/>
    <w:tmpl w:val="34CE531E"/>
    <w:lvl w:ilvl="0" w:tplc="0322A43E">
      <w:start w:val="3"/>
      <w:numFmt w:val="upperLetter"/>
      <w:lvlText w:val="%1."/>
      <w:lvlJc w:val="left"/>
      <w:pPr>
        <w:ind w:left="1346" w:hanging="341"/>
        <w:jc w:val="right"/>
      </w:pPr>
      <w:rPr>
        <w:rFonts w:ascii="Times New Roman" w:eastAsia="Times New Roman" w:hAnsi="Times New Roman" w:cs="Times New Roman" w:hint="default"/>
        <w:b/>
        <w:bCs/>
        <w:spacing w:val="-2"/>
        <w:w w:val="100"/>
        <w:sz w:val="28"/>
        <w:szCs w:val="28"/>
        <w:lang w:val="vi" w:eastAsia="en-US" w:bidi="ar-SA"/>
      </w:rPr>
    </w:lvl>
    <w:lvl w:ilvl="1" w:tplc="8CAADF54">
      <w:numFmt w:val="bullet"/>
      <w:lvlText w:val="•"/>
      <w:lvlJc w:val="left"/>
      <w:pPr>
        <w:ind w:left="2298" w:hanging="341"/>
      </w:pPr>
      <w:rPr>
        <w:rFonts w:hint="default"/>
        <w:lang w:val="vi" w:eastAsia="en-US" w:bidi="ar-SA"/>
      </w:rPr>
    </w:lvl>
    <w:lvl w:ilvl="2" w:tplc="41AE3D9C">
      <w:numFmt w:val="bullet"/>
      <w:lvlText w:val="•"/>
      <w:lvlJc w:val="left"/>
      <w:pPr>
        <w:ind w:left="3257" w:hanging="341"/>
      </w:pPr>
      <w:rPr>
        <w:rFonts w:hint="default"/>
        <w:lang w:val="vi" w:eastAsia="en-US" w:bidi="ar-SA"/>
      </w:rPr>
    </w:lvl>
    <w:lvl w:ilvl="3" w:tplc="02582740">
      <w:numFmt w:val="bullet"/>
      <w:lvlText w:val="•"/>
      <w:lvlJc w:val="left"/>
      <w:pPr>
        <w:ind w:left="4216" w:hanging="341"/>
      </w:pPr>
      <w:rPr>
        <w:rFonts w:hint="default"/>
        <w:lang w:val="vi" w:eastAsia="en-US" w:bidi="ar-SA"/>
      </w:rPr>
    </w:lvl>
    <w:lvl w:ilvl="4" w:tplc="4E4AC890">
      <w:numFmt w:val="bullet"/>
      <w:lvlText w:val="•"/>
      <w:lvlJc w:val="left"/>
      <w:pPr>
        <w:ind w:left="5175" w:hanging="341"/>
      </w:pPr>
      <w:rPr>
        <w:rFonts w:hint="default"/>
        <w:lang w:val="vi" w:eastAsia="en-US" w:bidi="ar-SA"/>
      </w:rPr>
    </w:lvl>
    <w:lvl w:ilvl="5" w:tplc="E4A2A2EA">
      <w:numFmt w:val="bullet"/>
      <w:lvlText w:val="•"/>
      <w:lvlJc w:val="left"/>
      <w:pPr>
        <w:ind w:left="6134" w:hanging="341"/>
      </w:pPr>
      <w:rPr>
        <w:rFonts w:hint="default"/>
        <w:lang w:val="vi" w:eastAsia="en-US" w:bidi="ar-SA"/>
      </w:rPr>
    </w:lvl>
    <w:lvl w:ilvl="6" w:tplc="79B47730">
      <w:numFmt w:val="bullet"/>
      <w:lvlText w:val="•"/>
      <w:lvlJc w:val="left"/>
      <w:pPr>
        <w:ind w:left="7093" w:hanging="341"/>
      </w:pPr>
      <w:rPr>
        <w:rFonts w:hint="default"/>
        <w:lang w:val="vi" w:eastAsia="en-US" w:bidi="ar-SA"/>
      </w:rPr>
    </w:lvl>
    <w:lvl w:ilvl="7" w:tplc="EC9CE562">
      <w:numFmt w:val="bullet"/>
      <w:lvlText w:val="•"/>
      <w:lvlJc w:val="left"/>
      <w:pPr>
        <w:ind w:left="8052" w:hanging="341"/>
      </w:pPr>
      <w:rPr>
        <w:rFonts w:hint="default"/>
        <w:lang w:val="vi" w:eastAsia="en-US" w:bidi="ar-SA"/>
      </w:rPr>
    </w:lvl>
    <w:lvl w:ilvl="8" w:tplc="5BFE7424">
      <w:numFmt w:val="bullet"/>
      <w:lvlText w:val="•"/>
      <w:lvlJc w:val="left"/>
      <w:pPr>
        <w:ind w:left="9011" w:hanging="341"/>
      </w:pPr>
      <w:rPr>
        <w:rFonts w:hint="default"/>
        <w:lang w:val="vi" w:eastAsia="en-US" w:bidi="ar-SA"/>
      </w:rPr>
    </w:lvl>
  </w:abstractNum>
  <w:abstractNum w:abstractNumId="21" w15:restartNumberingAfterBreak="0">
    <w:nsid w:val="5AB77231"/>
    <w:multiLevelType w:val="hybridMultilevel"/>
    <w:tmpl w:val="22A2F8BA"/>
    <w:lvl w:ilvl="0" w:tplc="97EA81A0">
      <w:numFmt w:val="bullet"/>
      <w:lvlText w:val="-"/>
      <w:lvlJc w:val="left"/>
      <w:pPr>
        <w:ind w:left="438" w:hanging="185"/>
      </w:pPr>
      <w:rPr>
        <w:rFonts w:ascii="Times New Roman" w:eastAsia="Times New Roman" w:hAnsi="Times New Roman" w:cs="Times New Roman" w:hint="default"/>
        <w:i/>
        <w:iCs/>
        <w:w w:val="100"/>
        <w:sz w:val="28"/>
        <w:szCs w:val="28"/>
        <w:lang w:val="vi" w:eastAsia="en-US" w:bidi="ar-SA"/>
      </w:rPr>
    </w:lvl>
    <w:lvl w:ilvl="1" w:tplc="4904B460">
      <w:numFmt w:val="bullet"/>
      <w:lvlText w:val="•"/>
      <w:lvlJc w:val="left"/>
      <w:pPr>
        <w:ind w:left="1488" w:hanging="185"/>
      </w:pPr>
      <w:rPr>
        <w:rFonts w:hint="default"/>
        <w:lang w:val="vi" w:eastAsia="en-US" w:bidi="ar-SA"/>
      </w:rPr>
    </w:lvl>
    <w:lvl w:ilvl="2" w:tplc="4CC49012">
      <w:numFmt w:val="bullet"/>
      <w:lvlText w:val="•"/>
      <w:lvlJc w:val="left"/>
      <w:pPr>
        <w:ind w:left="2537" w:hanging="185"/>
      </w:pPr>
      <w:rPr>
        <w:rFonts w:hint="default"/>
        <w:lang w:val="vi" w:eastAsia="en-US" w:bidi="ar-SA"/>
      </w:rPr>
    </w:lvl>
    <w:lvl w:ilvl="3" w:tplc="99C0BF44">
      <w:numFmt w:val="bullet"/>
      <w:lvlText w:val="•"/>
      <w:lvlJc w:val="left"/>
      <w:pPr>
        <w:ind w:left="3586" w:hanging="185"/>
      </w:pPr>
      <w:rPr>
        <w:rFonts w:hint="default"/>
        <w:lang w:val="vi" w:eastAsia="en-US" w:bidi="ar-SA"/>
      </w:rPr>
    </w:lvl>
    <w:lvl w:ilvl="4" w:tplc="42647A10">
      <w:numFmt w:val="bullet"/>
      <w:lvlText w:val="•"/>
      <w:lvlJc w:val="left"/>
      <w:pPr>
        <w:ind w:left="4635" w:hanging="185"/>
      </w:pPr>
      <w:rPr>
        <w:rFonts w:hint="default"/>
        <w:lang w:val="vi" w:eastAsia="en-US" w:bidi="ar-SA"/>
      </w:rPr>
    </w:lvl>
    <w:lvl w:ilvl="5" w:tplc="3AEA8C24">
      <w:numFmt w:val="bullet"/>
      <w:lvlText w:val="•"/>
      <w:lvlJc w:val="left"/>
      <w:pPr>
        <w:ind w:left="5684" w:hanging="185"/>
      </w:pPr>
      <w:rPr>
        <w:rFonts w:hint="default"/>
        <w:lang w:val="vi" w:eastAsia="en-US" w:bidi="ar-SA"/>
      </w:rPr>
    </w:lvl>
    <w:lvl w:ilvl="6" w:tplc="AB58D0DA">
      <w:numFmt w:val="bullet"/>
      <w:lvlText w:val="•"/>
      <w:lvlJc w:val="left"/>
      <w:pPr>
        <w:ind w:left="6733" w:hanging="185"/>
      </w:pPr>
      <w:rPr>
        <w:rFonts w:hint="default"/>
        <w:lang w:val="vi" w:eastAsia="en-US" w:bidi="ar-SA"/>
      </w:rPr>
    </w:lvl>
    <w:lvl w:ilvl="7" w:tplc="FC529856">
      <w:numFmt w:val="bullet"/>
      <w:lvlText w:val="•"/>
      <w:lvlJc w:val="left"/>
      <w:pPr>
        <w:ind w:left="7782" w:hanging="185"/>
      </w:pPr>
      <w:rPr>
        <w:rFonts w:hint="default"/>
        <w:lang w:val="vi" w:eastAsia="en-US" w:bidi="ar-SA"/>
      </w:rPr>
    </w:lvl>
    <w:lvl w:ilvl="8" w:tplc="C3C857EA">
      <w:numFmt w:val="bullet"/>
      <w:lvlText w:val="•"/>
      <w:lvlJc w:val="left"/>
      <w:pPr>
        <w:ind w:left="8831" w:hanging="185"/>
      </w:pPr>
      <w:rPr>
        <w:rFonts w:hint="default"/>
        <w:lang w:val="vi" w:eastAsia="en-US" w:bidi="ar-SA"/>
      </w:rPr>
    </w:lvl>
  </w:abstractNum>
  <w:abstractNum w:abstractNumId="22" w15:restartNumberingAfterBreak="0">
    <w:nsid w:val="61DC0B9E"/>
    <w:multiLevelType w:val="hybridMultilevel"/>
    <w:tmpl w:val="43D846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11975"/>
    <w:multiLevelType w:val="hybridMultilevel"/>
    <w:tmpl w:val="922873BE"/>
    <w:lvl w:ilvl="0" w:tplc="AC6E76F2">
      <w:start w:val="1"/>
      <w:numFmt w:val="upperRoman"/>
      <w:lvlText w:val="%1."/>
      <w:lvlJc w:val="left"/>
      <w:pPr>
        <w:ind w:left="1254" w:hanging="250"/>
      </w:pPr>
      <w:rPr>
        <w:rFonts w:ascii="Times New Roman" w:eastAsia="Times New Roman" w:hAnsi="Times New Roman" w:cs="Times New Roman" w:hint="default"/>
        <w:b/>
        <w:bCs/>
        <w:w w:val="100"/>
        <w:sz w:val="28"/>
        <w:szCs w:val="28"/>
        <w:lang w:val="vi" w:eastAsia="en-US" w:bidi="ar-SA"/>
      </w:rPr>
    </w:lvl>
    <w:lvl w:ilvl="1" w:tplc="847E7958">
      <w:numFmt w:val="bullet"/>
      <w:lvlText w:val="•"/>
      <w:lvlJc w:val="left"/>
      <w:pPr>
        <w:ind w:left="2226" w:hanging="250"/>
      </w:pPr>
      <w:rPr>
        <w:rFonts w:hint="default"/>
        <w:lang w:val="vi" w:eastAsia="en-US" w:bidi="ar-SA"/>
      </w:rPr>
    </w:lvl>
    <w:lvl w:ilvl="2" w:tplc="9920DF42">
      <w:numFmt w:val="bullet"/>
      <w:lvlText w:val="•"/>
      <w:lvlJc w:val="left"/>
      <w:pPr>
        <w:ind w:left="3193" w:hanging="250"/>
      </w:pPr>
      <w:rPr>
        <w:rFonts w:hint="default"/>
        <w:lang w:val="vi" w:eastAsia="en-US" w:bidi="ar-SA"/>
      </w:rPr>
    </w:lvl>
    <w:lvl w:ilvl="3" w:tplc="6226D1F4">
      <w:numFmt w:val="bullet"/>
      <w:lvlText w:val="•"/>
      <w:lvlJc w:val="left"/>
      <w:pPr>
        <w:ind w:left="4160" w:hanging="250"/>
      </w:pPr>
      <w:rPr>
        <w:rFonts w:hint="default"/>
        <w:lang w:val="vi" w:eastAsia="en-US" w:bidi="ar-SA"/>
      </w:rPr>
    </w:lvl>
    <w:lvl w:ilvl="4" w:tplc="29B6BA48">
      <w:numFmt w:val="bullet"/>
      <w:lvlText w:val="•"/>
      <w:lvlJc w:val="left"/>
      <w:pPr>
        <w:ind w:left="5127" w:hanging="250"/>
      </w:pPr>
      <w:rPr>
        <w:rFonts w:hint="default"/>
        <w:lang w:val="vi" w:eastAsia="en-US" w:bidi="ar-SA"/>
      </w:rPr>
    </w:lvl>
    <w:lvl w:ilvl="5" w:tplc="01E284C6">
      <w:numFmt w:val="bullet"/>
      <w:lvlText w:val="•"/>
      <w:lvlJc w:val="left"/>
      <w:pPr>
        <w:ind w:left="6094" w:hanging="250"/>
      </w:pPr>
      <w:rPr>
        <w:rFonts w:hint="default"/>
        <w:lang w:val="vi" w:eastAsia="en-US" w:bidi="ar-SA"/>
      </w:rPr>
    </w:lvl>
    <w:lvl w:ilvl="6" w:tplc="37F411AA">
      <w:numFmt w:val="bullet"/>
      <w:lvlText w:val="•"/>
      <w:lvlJc w:val="left"/>
      <w:pPr>
        <w:ind w:left="7061" w:hanging="250"/>
      </w:pPr>
      <w:rPr>
        <w:rFonts w:hint="default"/>
        <w:lang w:val="vi" w:eastAsia="en-US" w:bidi="ar-SA"/>
      </w:rPr>
    </w:lvl>
    <w:lvl w:ilvl="7" w:tplc="E5406738">
      <w:numFmt w:val="bullet"/>
      <w:lvlText w:val="•"/>
      <w:lvlJc w:val="left"/>
      <w:pPr>
        <w:ind w:left="8028" w:hanging="250"/>
      </w:pPr>
      <w:rPr>
        <w:rFonts w:hint="default"/>
        <w:lang w:val="vi" w:eastAsia="en-US" w:bidi="ar-SA"/>
      </w:rPr>
    </w:lvl>
    <w:lvl w:ilvl="8" w:tplc="2E7A49EC">
      <w:numFmt w:val="bullet"/>
      <w:lvlText w:val="•"/>
      <w:lvlJc w:val="left"/>
      <w:pPr>
        <w:ind w:left="8995" w:hanging="250"/>
      </w:pPr>
      <w:rPr>
        <w:rFonts w:hint="default"/>
        <w:lang w:val="vi" w:eastAsia="en-US" w:bidi="ar-SA"/>
      </w:rPr>
    </w:lvl>
  </w:abstractNum>
  <w:abstractNum w:abstractNumId="24" w15:restartNumberingAfterBreak="0">
    <w:nsid w:val="6A910EEC"/>
    <w:multiLevelType w:val="multilevel"/>
    <w:tmpl w:val="335817F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CDE3D81"/>
    <w:multiLevelType w:val="multilevel"/>
    <w:tmpl w:val="9470F338"/>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01B08E6"/>
    <w:multiLevelType w:val="hybridMultilevel"/>
    <w:tmpl w:val="0BAC03DC"/>
    <w:lvl w:ilvl="0" w:tplc="79F88C42">
      <w:numFmt w:val="bullet"/>
      <w:lvlText w:val="-"/>
      <w:lvlJc w:val="left"/>
      <w:pPr>
        <w:ind w:left="438" w:hanging="164"/>
      </w:pPr>
      <w:rPr>
        <w:rFonts w:ascii="Times New Roman" w:eastAsia="Times New Roman" w:hAnsi="Times New Roman" w:cs="Times New Roman" w:hint="default"/>
        <w:w w:val="100"/>
        <w:sz w:val="28"/>
        <w:szCs w:val="28"/>
        <w:lang w:val="vi" w:eastAsia="en-US" w:bidi="ar-SA"/>
      </w:rPr>
    </w:lvl>
    <w:lvl w:ilvl="1" w:tplc="2092F508">
      <w:numFmt w:val="bullet"/>
      <w:lvlText w:val="•"/>
      <w:lvlJc w:val="left"/>
      <w:pPr>
        <w:ind w:left="1488" w:hanging="164"/>
      </w:pPr>
      <w:rPr>
        <w:rFonts w:hint="default"/>
        <w:lang w:val="vi" w:eastAsia="en-US" w:bidi="ar-SA"/>
      </w:rPr>
    </w:lvl>
    <w:lvl w:ilvl="2" w:tplc="C2C45E6A">
      <w:numFmt w:val="bullet"/>
      <w:lvlText w:val="•"/>
      <w:lvlJc w:val="left"/>
      <w:pPr>
        <w:ind w:left="2537" w:hanging="164"/>
      </w:pPr>
      <w:rPr>
        <w:rFonts w:hint="default"/>
        <w:lang w:val="vi" w:eastAsia="en-US" w:bidi="ar-SA"/>
      </w:rPr>
    </w:lvl>
    <w:lvl w:ilvl="3" w:tplc="98C89910">
      <w:numFmt w:val="bullet"/>
      <w:lvlText w:val="•"/>
      <w:lvlJc w:val="left"/>
      <w:pPr>
        <w:ind w:left="3586" w:hanging="164"/>
      </w:pPr>
      <w:rPr>
        <w:rFonts w:hint="default"/>
        <w:lang w:val="vi" w:eastAsia="en-US" w:bidi="ar-SA"/>
      </w:rPr>
    </w:lvl>
    <w:lvl w:ilvl="4" w:tplc="8A8812BA">
      <w:numFmt w:val="bullet"/>
      <w:lvlText w:val="•"/>
      <w:lvlJc w:val="left"/>
      <w:pPr>
        <w:ind w:left="4635" w:hanging="164"/>
      </w:pPr>
      <w:rPr>
        <w:rFonts w:hint="default"/>
        <w:lang w:val="vi" w:eastAsia="en-US" w:bidi="ar-SA"/>
      </w:rPr>
    </w:lvl>
    <w:lvl w:ilvl="5" w:tplc="CCD00272">
      <w:numFmt w:val="bullet"/>
      <w:lvlText w:val="•"/>
      <w:lvlJc w:val="left"/>
      <w:pPr>
        <w:ind w:left="5684" w:hanging="164"/>
      </w:pPr>
      <w:rPr>
        <w:rFonts w:hint="default"/>
        <w:lang w:val="vi" w:eastAsia="en-US" w:bidi="ar-SA"/>
      </w:rPr>
    </w:lvl>
    <w:lvl w:ilvl="6" w:tplc="28081CBC">
      <w:numFmt w:val="bullet"/>
      <w:lvlText w:val="•"/>
      <w:lvlJc w:val="left"/>
      <w:pPr>
        <w:ind w:left="6733" w:hanging="164"/>
      </w:pPr>
      <w:rPr>
        <w:rFonts w:hint="default"/>
        <w:lang w:val="vi" w:eastAsia="en-US" w:bidi="ar-SA"/>
      </w:rPr>
    </w:lvl>
    <w:lvl w:ilvl="7" w:tplc="B91E2772">
      <w:numFmt w:val="bullet"/>
      <w:lvlText w:val="•"/>
      <w:lvlJc w:val="left"/>
      <w:pPr>
        <w:ind w:left="7782" w:hanging="164"/>
      </w:pPr>
      <w:rPr>
        <w:rFonts w:hint="default"/>
        <w:lang w:val="vi" w:eastAsia="en-US" w:bidi="ar-SA"/>
      </w:rPr>
    </w:lvl>
    <w:lvl w:ilvl="8" w:tplc="BD865D42">
      <w:numFmt w:val="bullet"/>
      <w:lvlText w:val="•"/>
      <w:lvlJc w:val="left"/>
      <w:pPr>
        <w:ind w:left="8831" w:hanging="164"/>
      </w:pPr>
      <w:rPr>
        <w:rFonts w:hint="default"/>
        <w:lang w:val="vi" w:eastAsia="en-US" w:bidi="ar-SA"/>
      </w:rPr>
    </w:lvl>
  </w:abstractNum>
  <w:abstractNum w:abstractNumId="27" w15:restartNumberingAfterBreak="0">
    <w:nsid w:val="72B55251"/>
    <w:multiLevelType w:val="multilevel"/>
    <w:tmpl w:val="4A200A8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9FB5D4A"/>
    <w:multiLevelType w:val="multilevel"/>
    <w:tmpl w:val="6F104A62"/>
    <w:lvl w:ilvl="0">
      <w:start w:val="2"/>
      <w:numFmt w:val="decimal"/>
      <w:lvlText w:val="%1."/>
      <w:lvlJc w:val="left"/>
      <w:pPr>
        <w:ind w:left="420" w:hanging="4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9" w15:restartNumberingAfterBreak="0">
    <w:nsid w:val="7DF32D1F"/>
    <w:multiLevelType w:val="multilevel"/>
    <w:tmpl w:val="779C0672"/>
    <w:lvl w:ilvl="0">
      <w:start w:val="1"/>
      <w:numFmt w:val="decimal"/>
      <w:lvlText w:val="%1."/>
      <w:lvlJc w:val="left"/>
      <w:pPr>
        <w:ind w:left="1285"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427" w:hanging="423"/>
        <w:jc w:val="right"/>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2476" w:hanging="423"/>
      </w:pPr>
      <w:rPr>
        <w:rFonts w:hint="default"/>
        <w:lang w:val="vi" w:eastAsia="en-US" w:bidi="ar-SA"/>
      </w:rPr>
    </w:lvl>
    <w:lvl w:ilvl="3">
      <w:numFmt w:val="bullet"/>
      <w:lvlText w:val="•"/>
      <w:lvlJc w:val="left"/>
      <w:pPr>
        <w:ind w:left="3533" w:hanging="423"/>
      </w:pPr>
      <w:rPr>
        <w:rFonts w:hint="default"/>
        <w:lang w:val="vi" w:eastAsia="en-US" w:bidi="ar-SA"/>
      </w:rPr>
    </w:lvl>
    <w:lvl w:ilvl="4">
      <w:numFmt w:val="bullet"/>
      <w:lvlText w:val="•"/>
      <w:lvlJc w:val="left"/>
      <w:pPr>
        <w:ind w:left="4589" w:hanging="423"/>
      </w:pPr>
      <w:rPr>
        <w:rFonts w:hint="default"/>
        <w:lang w:val="vi" w:eastAsia="en-US" w:bidi="ar-SA"/>
      </w:rPr>
    </w:lvl>
    <w:lvl w:ilvl="5">
      <w:numFmt w:val="bullet"/>
      <w:lvlText w:val="•"/>
      <w:lvlJc w:val="left"/>
      <w:pPr>
        <w:ind w:left="5646" w:hanging="423"/>
      </w:pPr>
      <w:rPr>
        <w:rFonts w:hint="default"/>
        <w:lang w:val="vi" w:eastAsia="en-US" w:bidi="ar-SA"/>
      </w:rPr>
    </w:lvl>
    <w:lvl w:ilvl="6">
      <w:numFmt w:val="bullet"/>
      <w:lvlText w:val="•"/>
      <w:lvlJc w:val="left"/>
      <w:pPr>
        <w:ind w:left="6702" w:hanging="423"/>
      </w:pPr>
      <w:rPr>
        <w:rFonts w:hint="default"/>
        <w:lang w:val="vi" w:eastAsia="en-US" w:bidi="ar-SA"/>
      </w:rPr>
    </w:lvl>
    <w:lvl w:ilvl="7">
      <w:numFmt w:val="bullet"/>
      <w:lvlText w:val="•"/>
      <w:lvlJc w:val="left"/>
      <w:pPr>
        <w:ind w:left="7759" w:hanging="423"/>
      </w:pPr>
      <w:rPr>
        <w:rFonts w:hint="default"/>
        <w:lang w:val="vi" w:eastAsia="en-US" w:bidi="ar-SA"/>
      </w:rPr>
    </w:lvl>
    <w:lvl w:ilvl="8">
      <w:numFmt w:val="bullet"/>
      <w:lvlText w:val="•"/>
      <w:lvlJc w:val="left"/>
      <w:pPr>
        <w:ind w:left="8815" w:hanging="423"/>
      </w:pPr>
      <w:rPr>
        <w:rFonts w:hint="default"/>
        <w:lang w:val="vi" w:eastAsia="en-US" w:bidi="ar-SA"/>
      </w:rPr>
    </w:lvl>
  </w:abstractNum>
  <w:abstractNum w:abstractNumId="30" w15:restartNumberingAfterBreak="0">
    <w:nsid w:val="7FF95484"/>
    <w:multiLevelType w:val="multilevel"/>
    <w:tmpl w:val="11AC5400"/>
    <w:lvl w:ilvl="0">
      <w:start w:val="3"/>
      <w:numFmt w:val="decimal"/>
      <w:lvlText w:val="%1."/>
      <w:lvlJc w:val="left"/>
      <w:pPr>
        <w:ind w:left="420" w:hanging="420"/>
      </w:pPr>
      <w:rPr>
        <w:rFonts w:hint="default"/>
      </w:rPr>
    </w:lvl>
    <w:lvl w:ilvl="1">
      <w:start w:val="2"/>
      <w:numFmt w:val="decimal"/>
      <w:lvlText w:val="%1.%2."/>
      <w:lvlJc w:val="left"/>
      <w:pPr>
        <w:ind w:left="2044" w:hanging="720"/>
      </w:pPr>
      <w:rPr>
        <w:rFonts w:hint="default"/>
      </w:rPr>
    </w:lvl>
    <w:lvl w:ilvl="2">
      <w:start w:val="1"/>
      <w:numFmt w:val="decimal"/>
      <w:lvlText w:val="%1.%2.%3."/>
      <w:lvlJc w:val="left"/>
      <w:pPr>
        <w:ind w:left="3368" w:hanging="720"/>
      </w:pPr>
      <w:rPr>
        <w:rFonts w:hint="default"/>
      </w:rPr>
    </w:lvl>
    <w:lvl w:ilvl="3">
      <w:start w:val="1"/>
      <w:numFmt w:val="decimal"/>
      <w:lvlText w:val="%1.%2.%3.%4."/>
      <w:lvlJc w:val="left"/>
      <w:pPr>
        <w:ind w:left="5052" w:hanging="1080"/>
      </w:pPr>
      <w:rPr>
        <w:rFonts w:hint="default"/>
      </w:rPr>
    </w:lvl>
    <w:lvl w:ilvl="4">
      <w:start w:val="1"/>
      <w:numFmt w:val="decimal"/>
      <w:lvlText w:val="%1.%2.%3.%4.%5."/>
      <w:lvlJc w:val="left"/>
      <w:pPr>
        <w:ind w:left="6376" w:hanging="1080"/>
      </w:pPr>
      <w:rPr>
        <w:rFonts w:hint="default"/>
      </w:rPr>
    </w:lvl>
    <w:lvl w:ilvl="5">
      <w:start w:val="1"/>
      <w:numFmt w:val="decimal"/>
      <w:lvlText w:val="%1.%2.%3.%4.%5.%6."/>
      <w:lvlJc w:val="left"/>
      <w:pPr>
        <w:ind w:left="8060" w:hanging="1440"/>
      </w:pPr>
      <w:rPr>
        <w:rFonts w:hint="default"/>
      </w:rPr>
    </w:lvl>
    <w:lvl w:ilvl="6">
      <w:start w:val="1"/>
      <w:numFmt w:val="decimal"/>
      <w:lvlText w:val="%1.%2.%3.%4.%5.%6.%7."/>
      <w:lvlJc w:val="left"/>
      <w:pPr>
        <w:ind w:left="9744" w:hanging="1800"/>
      </w:pPr>
      <w:rPr>
        <w:rFonts w:hint="default"/>
      </w:rPr>
    </w:lvl>
    <w:lvl w:ilvl="7">
      <w:start w:val="1"/>
      <w:numFmt w:val="decimal"/>
      <w:lvlText w:val="%1.%2.%3.%4.%5.%6.%7.%8."/>
      <w:lvlJc w:val="left"/>
      <w:pPr>
        <w:ind w:left="11068" w:hanging="1800"/>
      </w:pPr>
      <w:rPr>
        <w:rFonts w:hint="default"/>
      </w:rPr>
    </w:lvl>
    <w:lvl w:ilvl="8">
      <w:start w:val="1"/>
      <w:numFmt w:val="decimal"/>
      <w:lvlText w:val="%1.%2.%3.%4.%5.%6.%7.%8.%9."/>
      <w:lvlJc w:val="left"/>
      <w:pPr>
        <w:ind w:left="12752" w:hanging="2160"/>
      </w:pPr>
      <w:rPr>
        <w:rFonts w:hint="default"/>
      </w:rPr>
    </w:lvl>
  </w:abstractNum>
  <w:num w:numId="1" w16cid:durableId="1631395948">
    <w:abstractNumId w:val="8"/>
  </w:num>
  <w:num w:numId="2" w16cid:durableId="1732263988">
    <w:abstractNumId w:val="26"/>
  </w:num>
  <w:num w:numId="3" w16cid:durableId="1192189412">
    <w:abstractNumId w:val="21"/>
  </w:num>
  <w:num w:numId="4" w16cid:durableId="1327325370">
    <w:abstractNumId w:val="15"/>
  </w:num>
  <w:num w:numId="5" w16cid:durableId="745953208">
    <w:abstractNumId w:val="19"/>
  </w:num>
  <w:num w:numId="6" w16cid:durableId="816072093">
    <w:abstractNumId w:val="0"/>
  </w:num>
  <w:num w:numId="7" w16cid:durableId="1660577519">
    <w:abstractNumId w:val="11"/>
  </w:num>
  <w:num w:numId="8" w16cid:durableId="1962952020">
    <w:abstractNumId w:val="16"/>
  </w:num>
  <w:num w:numId="9" w16cid:durableId="2026397939">
    <w:abstractNumId w:val="20"/>
  </w:num>
  <w:num w:numId="10" w16cid:durableId="2070574440">
    <w:abstractNumId w:val="7"/>
  </w:num>
  <w:num w:numId="11" w16cid:durableId="1085764831">
    <w:abstractNumId w:val="29"/>
  </w:num>
  <w:num w:numId="12" w16cid:durableId="1244293327">
    <w:abstractNumId w:val="23"/>
  </w:num>
  <w:num w:numId="13" w16cid:durableId="120268402">
    <w:abstractNumId w:val="5"/>
  </w:num>
  <w:num w:numId="14" w16cid:durableId="1220559881">
    <w:abstractNumId w:val="6"/>
  </w:num>
  <w:num w:numId="15" w16cid:durableId="1234851992">
    <w:abstractNumId w:val="10"/>
  </w:num>
  <w:num w:numId="16" w16cid:durableId="1184437801">
    <w:abstractNumId w:val="30"/>
  </w:num>
  <w:num w:numId="17" w16cid:durableId="999429365">
    <w:abstractNumId w:val="1"/>
  </w:num>
  <w:num w:numId="18" w16cid:durableId="343173823">
    <w:abstractNumId w:val="9"/>
  </w:num>
  <w:num w:numId="19" w16cid:durableId="1567565404">
    <w:abstractNumId w:val="28"/>
  </w:num>
  <w:num w:numId="20" w16cid:durableId="465006945">
    <w:abstractNumId w:val="25"/>
  </w:num>
  <w:num w:numId="21" w16cid:durableId="840239805">
    <w:abstractNumId w:val="27"/>
  </w:num>
  <w:num w:numId="22" w16cid:durableId="2043632277">
    <w:abstractNumId w:val="14"/>
  </w:num>
  <w:num w:numId="23" w16cid:durableId="736710329">
    <w:abstractNumId w:val="24"/>
  </w:num>
  <w:num w:numId="24" w16cid:durableId="1251885994">
    <w:abstractNumId w:val="3"/>
  </w:num>
  <w:num w:numId="25" w16cid:durableId="1971547083">
    <w:abstractNumId w:val="17"/>
  </w:num>
  <w:num w:numId="26" w16cid:durableId="1987586655">
    <w:abstractNumId w:val="22"/>
  </w:num>
  <w:num w:numId="27" w16cid:durableId="1417896730">
    <w:abstractNumId w:val="2"/>
  </w:num>
  <w:num w:numId="28" w16cid:durableId="608850870">
    <w:abstractNumId w:val="4"/>
  </w:num>
  <w:num w:numId="29" w16cid:durableId="1377661872">
    <w:abstractNumId w:val="12"/>
  </w:num>
  <w:num w:numId="30" w16cid:durableId="1938172443">
    <w:abstractNumId w:val="13"/>
  </w:num>
  <w:num w:numId="31" w16cid:durableId="16751084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40"/>
    <w:rsid w:val="00003466"/>
    <w:rsid w:val="00004A96"/>
    <w:rsid w:val="0001593B"/>
    <w:rsid w:val="00026141"/>
    <w:rsid w:val="000276D1"/>
    <w:rsid w:val="000321DB"/>
    <w:rsid w:val="00040171"/>
    <w:rsid w:val="00040F6D"/>
    <w:rsid w:val="000543C5"/>
    <w:rsid w:val="00057C7C"/>
    <w:rsid w:val="0006152A"/>
    <w:rsid w:val="00077BF1"/>
    <w:rsid w:val="00080966"/>
    <w:rsid w:val="00082079"/>
    <w:rsid w:val="00086C26"/>
    <w:rsid w:val="00095270"/>
    <w:rsid w:val="000A32BE"/>
    <w:rsid w:val="000A519C"/>
    <w:rsid w:val="000A55B6"/>
    <w:rsid w:val="000B355F"/>
    <w:rsid w:val="000C19C9"/>
    <w:rsid w:val="000C2827"/>
    <w:rsid w:val="000C38CF"/>
    <w:rsid w:val="000C3EE9"/>
    <w:rsid w:val="000D055F"/>
    <w:rsid w:val="000D6F4A"/>
    <w:rsid w:val="00110E10"/>
    <w:rsid w:val="00152198"/>
    <w:rsid w:val="001560D9"/>
    <w:rsid w:val="00160F49"/>
    <w:rsid w:val="00162E4B"/>
    <w:rsid w:val="00165904"/>
    <w:rsid w:val="00182188"/>
    <w:rsid w:val="0018236C"/>
    <w:rsid w:val="0018266E"/>
    <w:rsid w:val="00193F35"/>
    <w:rsid w:val="001A3B9F"/>
    <w:rsid w:val="001A539B"/>
    <w:rsid w:val="001B1006"/>
    <w:rsid w:val="001B3AA5"/>
    <w:rsid w:val="001B7C05"/>
    <w:rsid w:val="001C252C"/>
    <w:rsid w:val="001C67B1"/>
    <w:rsid w:val="001D1B92"/>
    <w:rsid w:val="001D2F2A"/>
    <w:rsid w:val="001D3B96"/>
    <w:rsid w:val="001D4A5B"/>
    <w:rsid w:val="001D57E5"/>
    <w:rsid w:val="001E1564"/>
    <w:rsid w:val="001E64AA"/>
    <w:rsid w:val="001F2B76"/>
    <w:rsid w:val="002068A7"/>
    <w:rsid w:val="00210611"/>
    <w:rsid w:val="00214F4C"/>
    <w:rsid w:val="00221EC7"/>
    <w:rsid w:val="00221FC8"/>
    <w:rsid w:val="00223140"/>
    <w:rsid w:val="002261CD"/>
    <w:rsid w:val="00246C96"/>
    <w:rsid w:val="00247103"/>
    <w:rsid w:val="00247C30"/>
    <w:rsid w:val="00254A98"/>
    <w:rsid w:val="002732C3"/>
    <w:rsid w:val="00275566"/>
    <w:rsid w:val="00275774"/>
    <w:rsid w:val="00285F5F"/>
    <w:rsid w:val="00292555"/>
    <w:rsid w:val="002A3DF5"/>
    <w:rsid w:val="002C2EFD"/>
    <w:rsid w:val="002C3557"/>
    <w:rsid w:val="002C7AE5"/>
    <w:rsid w:val="002D08EF"/>
    <w:rsid w:val="002D3E07"/>
    <w:rsid w:val="002D5876"/>
    <w:rsid w:val="002E3616"/>
    <w:rsid w:val="002F29E0"/>
    <w:rsid w:val="002F6E1F"/>
    <w:rsid w:val="002F7604"/>
    <w:rsid w:val="00306E16"/>
    <w:rsid w:val="00311440"/>
    <w:rsid w:val="00314550"/>
    <w:rsid w:val="003236A1"/>
    <w:rsid w:val="00324C2F"/>
    <w:rsid w:val="0033396C"/>
    <w:rsid w:val="00354293"/>
    <w:rsid w:val="003710A0"/>
    <w:rsid w:val="00371DE0"/>
    <w:rsid w:val="003740CD"/>
    <w:rsid w:val="00381320"/>
    <w:rsid w:val="00381B45"/>
    <w:rsid w:val="0038714A"/>
    <w:rsid w:val="003A5A50"/>
    <w:rsid w:val="003C164B"/>
    <w:rsid w:val="003C1661"/>
    <w:rsid w:val="003C478D"/>
    <w:rsid w:val="003D6065"/>
    <w:rsid w:val="003E6F08"/>
    <w:rsid w:val="00417606"/>
    <w:rsid w:val="00421279"/>
    <w:rsid w:val="00421ECC"/>
    <w:rsid w:val="004246CE"/>
    <w:rsid w:val="00427E63"/>
    <w:rsid w:val="0043047C"/>
    <w:rsid w:val="004327A8"/>
    <w:rsid w:val="004338E7"/>
    <w:rsid w:val="00443078"/>
    <w:rsid w:val="004520EE"/>
    <w:rsid w:val="00452E06"/>
    <w:rsid w:val="00463281"/>
    <w:rsid w:val="00482109"/>
    <w:rsid w:val="00484A53"/>
    <w:rsid w:val="004871CE"/>
    <w:rsid w:val="004951F3"/>
    <w:rsid w:val="004A1EDB"/>
    <w:rsid w:val="004A4374"/>
    <w:rsid w:val="004B083E"/>
    <w:rsid w:val="004B144F"/>
    <w:rsid w:val="004B713F"/>
    <w:rsid w:val="004C458F"/>
    <w:rsid w:val="004C49C9"/>
    <w:rsid w:val="004D30B4"/>
    <w:rsid w:val="004D358B"/>
    <w:rsid w:val="004D3E5F"/>
    <w:rsid w:val="004D75F9"/>
    <w:rsid w:val="00514B1F"/>
    <w:rsid w:val="00514B4A"/>
    <w:rsid w:val="00517E83"/>
    <w:rsid w:val="005253D5"/>
    <w:rsid w:val="00527510"/>
    <w:rsid w:val="00544FDC"/>
    <w:rsid w:val="005546EE"/>
    <w:rsid w:val="00567C41"/>
    <w:rsid w:val="0057781B"/>
    <w:rsid w:val="005901EF"/>
    <w:rsid w:val="00591891"/>
    <w:rsid w:val="00592C0A"/>
    <w:rsid w:val="005A097D"/>
    <w:rsid w:val="005B1540"/>
    <w:rsid w:val="005B5AA1"/>
    <w:rsid w:val="005C1340"/>
    <w:rsid w:val="005D0F7C"/>
    <w:rsid w:val="005D3B88"/>
    <w:rsid w:val="005D7F97"/>
    <w:rsid w:val="005E08FA"/>
    <w:rsid w:val="005E4597"/>
    <w:rsid w:val="005F299A"/>
    <w:rsid w:val="005F6D6F"/>
    <w:rsid w:val="006033BA"/>
    <w:rsid w:val="00616C5C"/>
    <w:rsid w:val="006226AE"/>
    <w:rsid w:val="00631058"/>
    <w:rsid w:val="0064016E"/>
    <w:rsid w:val="00646660"/>
    <w:rsid w:val="00657C12"/>
    <w:rsid w:val="006633E6"/>
    <w:rsid w:val="00674A19"/>
    <w:rsid w:val="006860E6"/>
    <w:rsid w:val="006A641B"/>
    <w:rsid w:val="006A7A98"/>
    <w:rsid w:val="006B32D1"/>
    <w:rsid w:val="006B415A"/>
    <w:rsid w:val="006C2B85"/>
    <w:rsid w:val="006C443D"/>
    <w:rsid w:val="006C519A"/>
    <w:rsid w:val="006C5DDD"/>
    <w:rsid w:val="006C7C5B"/>
    <w:rsid w:val="006E7FF5"/>
    <w:rsid w:val="006F725D"/>
    <w:rsid w:val="0070291F"/>
    <w:rsid w:val="007035A8"/>
    <w:rsid w:val="0070404A"/>
    <w:rsid w:val="00704622"/>
    <w:rsid w:val="00705B01"/>
    <w:rsid w:val="00715B96"/>
    <w:rsid w:val="007505B6"/>
    <w:rsid w:val="0075121E"/>
    <w:rsid w:val="00752947"/>
    <w:rsid w:val="00753A11"/>
    <w:rsid w:val="00754700"/>
    <w:rsid w:val="00757AB6"/>
    <w:rsid w:val="007713FE"/>
    <w:rsid w:val="00771A03"/>
    <w:rsid w:val="007808C0"/>
    <w:rsid w:val="00794EAA"/>
    <w:rsid w:val="00796132"/>
    <w:rsid w:val="007A4424"/>
    <w:rsid w:val="007A4DC6"/>
    <w:rsid w:val="007B0A2E"/>
    <w:rsid w:val="007C2953"/>
    <w:rsid w:val="007C2BCF"/>
    <w:rsid w:val="007D19AE"/>
    <w:rsid w:val="007D33F4"/>
    <w:rsid w:val="007E206F"/>
    <w:rsid w:val="008007CB"/>
    <w:rsid w:val="0080112D"/>
    <w:rsid w:val="00802B6D"/>
    <w:rsid w:val="00802C1E"/>
    <w:rsid w:val="00816169"/>
    <w:rsid w:val="008164E0"/>
    <w:rsid w:val="00821370"/>
    <w:rsid w:val="0082385E"/>
    <w:rsid w:val="00825C28"/>
    <w:rsid w:val="0084446C"/>
    <w:rsid w:val="00847856"/>
    <w:rsid w:val="00850C4C"/>
    <w:rsid w:val="008536C3"/>
    <w:rsid w:val="00860501"/>
    <w:rsid w:val="00863C63"/>
    <w:rsid w:val="008769C1"/>
    <w:rsid w:val="0088093D"/>
    <w:rsid w:val="00881760"/>
    <w:rsid w:val="00885D40"/>
    <w:rsid w:val="008955A9"/>
    <w:rsid w:val="00897410"/>
    <w:rsid w:val="008B54CD"/>
    <w:rsid w:val="008B7001"/>
    <w:rsid w:val="008D3EB4"/>
    <w:rsid w:val="008E2EB7"/>
    <w:rsid w:val="008F07C6"/>
    <w:rsid w:val="008F0A9D"/>
    <w:rsid w:val="008F27DD"/>
    <w:rsid w:val="008F2F2B"/>
    <w:rsid w:val="008F5C2D"/>
    <w:rsid w:val="00933B0A"/>
    <w:rsid w:val="00937CD4"/>
    <w:rsid w:val="009505D9"/>
    <w:rsid w:val="009528D7"/>
    <w:rsid w:val="00966091"/>
    <w:rsid w:val="009661B6"/>
    <w:rsid w:val="0097301C"/>
    <w:rsid w:val="0097779F"/>
    <w:rsid w:val="00981819"/>
    <w:rsid w:val="00984B67"/>
    <w:rsid w:val="00994BB2"/>
    <w:rsid w:val="0099511C"/>
    <w:rsid w:val="009A2F14"/>
    <w:rsid w:val="009A4254"/>
    <w:rsid w:val="009A4EBB"/>
    <w:rsid w:val="009A6FEF"/>
    <w:rsid w:val="009C749E"/>
    <w:rsid w:val="009D1476"/>
    <w:rsid w:val="009D1551"/>
    <w:rsid w:val="009E3DB4"/>
    <w:rsid w:val="009E7913"/>
    <w:rsid w:val="00A02FCA"/>
    <w:rsid w:val="00A117FA"/>
    <w:rsid w:val="00A1289B"/>
    <w:rsid w:val="00A1793F"/>
    <w:rsid w:val="00A2521C"/>
    <w:rsid w:val="00A33D01"/>
    <w:rsid w:val="00A402CB"/>
    <w:rsid w:val="00A42E10"/>
    <w:rsid w:val="00A4750D"/>
    <w:rsid w:val="00A65F01"/>
    <w:rsid w:val="00A70E27"/>
    <w:rsid w:val="00A730B5"/>
    <w:rsid w:val="00A815A7"/>
    <w:rsid w:val="00A86780"/>
    <w:rsid w:val="00A908C8"/>
    <w:rsid w:val="00A91364"/>
    <w:rsid w:val="00A93606"/>
    <w:rsid w:val="00A941B0"/>
    <w:rsid w:val="00AA661D"/>
    <w:rsid w:val="00AA796B"/>
    <w:rsid w:val="00AB0681"/>
    <w:rsid w:val="00AB23B9"/>
    <w:rsid w:val="00AB6E5E"/>
    <w:rsid w:val="00AC5D26"/>
    <w:rsid w:val="00AD125F"/>
    <w:rsid w:val="00AE2AD8"/>
    <w:rsid w:val="00AE2BE1"/>
    <w:rsid w:val="00AE5C44"/>
    <w:rsid w:val="00AE7653"/>
    <w:rsid w:val="00AF284D"/>
    <w:rsid w:val="00AF2F36"/>
    <w:rsid w:val="00B11989"/>
    <w:rsid w:val="00B12C87"/>
    <w:rsid w:val="00B13268"/>
    <w:rsid w:val="00B20110"/>
    <w:rsid w:val="00B227E0"/>
    <w:rsid w:val="00B23B0B"/>
    <w:rsid w:val="00B2596F"/>
    <w:rsid w:val="00B2760E"/>
    <w:rsid w:val="00B2794C"/>
    <w:rsid w:val="00B27FF2"/>
    <w:rsid w:val="00B332E9"/>
    <w:rsid w:val="00B353E3"/>
    <w:rsid w:val="00B44F6E"/>
    <w:rsid w:val="00B50BB4"/>
    <w:rsid w:val="00B5495F"/>
    <w:rsid w:val="00B55247"/>
    <w:rsid w:val="00B563C2"/>
    <w:rsid w:val="00B72054"/>
    <w:rsid w:val="00B72302"/>
    <w:rsid w:val="00B73BD6"/>
    <w:rsid w:val="00B817A9"/>
    <w:rsid w:val="00B82483"/>
    <w:rsid w:val="00B94B4E"/>
    <w:rsid w:val="00BA0F42"/>
    <w:rsid w:val="00BB144D"/>
    <w:rsid w:val="00BB4966"/>
    <w:rsid w:val="00BB550B"/>
    <w:rsid w:val="00BC2B12"/>
    <w:rsid w:val="00BC4EE1"/>
    <w:rsid w:val="00BD64ED"/>
    <w:rsid w:val="00BD65FB"/>
    <w:rsid w:val="00BE6C84"/>
    <w:rsid w:val="00BF4DFA"/>
    <w:rsid w:val="00C00441"/>
    <w:rsid w:val="00C02CA1"/>
    <w:rsid w:val="00C11E57"/>
    <w:rsid w:val="00C155E3"/>
    <w:rsid w:val="00C1678B"/>
    <w:rsid w:val="00C238A9"/>
    <w:rsid w:val="00C2427D"/>
    <w:rsid w:val="00C25707"/>
    <w:rsid w:val="00C26647"/>
    <w:rsid w:val="00C31044"/>
    <w:rsid w:val="00C36FC8"/>
    <w:rsid w:val="00C46687"/>
    <w:rsid w:val="00C6308C"/>
    <w:rsid w:val="00C663FF"/>
    <w:rsid w:val="00C66AFD"/>
    <w:rsid w:val="00C711C7"/>
    <w:rsid w:val="00C75206"/>
    <w:rsid w:val="00C75D56"/>
    <w:rsid w:val="00C81D76"/>
    <w:rsid w:val="00C83074"/>
    <w:rsid w:val="00C847B8"/>
    <w:rsid w:val="00C900C8"/>
    <w:rsid w:val="00C919EF"/>
    <w:rsid w:val="00C938D4"/>
    <w:rsid w:val="00C97E2E"/>
    <w:rsid w:val="00CC3F67"/>
    <w:rsid w:val="00CD3352"/>
    <w:rsid w:val="00CD3816"/>
    <w:rsid w:val="00CD78D4"/>
    <w:rsid w:val="00CF0486"/>
    <w:rsid w:val="00CF15A0"/>
    <w:rsid w:val="00CF77BE"/>
    <w:rsid w:val="00D02B5F"/>
    <w:rsid w:val="00D122E5"/>
    <w:rsid w:val="00D24266"/>
    <w:rsid w:val="00D25674"/>
    <w:rsid w:val="00D332D4"/>
    <w:rsid w:val="00D41395"/>
    <w:rsid w:val="00D47C1B"/>
    <w:rsid w:val="00D47F39"/>
    <w:rsid w:val="00D60CEE"/>
    <w:rsid w:val="00D61019"/>
    <w:rsid w:val="00D618C0"/>
    <w:rsid w:val="00D81721"/>
    <w:rsid w:val="00D820ED"/>
    <w:rsid w:val="00D8379F"/>
    <w:rsid w:val="00D91C97"/>
    <w:rsid w:val="00DA6593"/>
    <w:rsid w:val="00DB2679"/>
    <w:rsid w:val="00DB2B76"/>
    <w:rsid w:val="00DB472E"/>
    <w:rsid w:val="00DB59CE"/>
    <w:rsid w:val="00DC45CB"/>
    <w:rsid w:val="00DD5938"/>
    <w:rsid w:val="00DE6374"/>
    <w:rsid w:val="00DE7267"/>
    <w:rsid w:val="00E20DCF"/>
    <w:rsid w:val="00E25E6F"/>
    <w:rsid w:val="00E2714D"/>
    <w:rsid w:val="00E32D80"/>
    <w:rsid w:val="00E4475C"/>
    <w:rsid w:val="00E539AE"/>
    <w:rsid w:val="00E53F6E"/>
    <w:rsid w:val="00E5504D"/>
    <w:rsid w:val="00E61D2C"/>
    <w:rsid w:val="00E62E5E"/>
    <w:rsid w:val="00E63A7C"/>
    <w:rsid w:val="00E70826"/>
    <w:rsid w:val="00E70D3F"/>
    <w:rsid w:val="00E7348D"/>
    <w:rsid w:val="00E75096"/>
    <w:rsid w:val="00E81442"/>
    <w:rsid w:val="00E8221E"/>
    <w:rsid w:val="00E83A48"/>
    <w:rsid w:val="00E930ED"/>
    <w:rsid w:val="00E97A6A"/>
    <w:rsid w:val="00EA082F"/>
    <w:rsid w:val="00EA19FF"/>
    <w:rsid w:val="00EA1EAD"/>
    <w:rsid w:val="00EA325E"/>
    <w:rsid w:val="00EA4497"/>
    <w:rsid w:val="00EB34B1"/>
    <w:rsid w:val="00ED276F"/>
    <w:rsid w:val="00ED6AD5"/>
    <w:rsid w:val="00F22A02"/>
    <w:rsid w:val="00F2589B"/>
    <w:rsid w:val="00F326DC"/>
    <w:rsid w:val="00F32B6F"/>
    <w:rsid w:val="00F35940"/>
    <w:rsid w:val="00F35E32"/>
    <w:rsid w:val="00F37F83"/>
    <w:rsid w:val="00F43A8F"/>
    <w:rsid w:val="00F512CF"/>
    <w:rsid w:val="00F56016"/>
    <w:rsid w:val="00F62917"/>
    <w:rsid w:val="00F65C1F"/>
    <w:rsid w:val="00F66011"/>
    <w:rsid w:val="00F70864"/>
    <w:rsid w:val="00F71350"/>
    <w:rsid w:val="00F80477"/>
    <w:rsid w:val="00F97863"/>
    <w:rsid w:val="00FA06D7"/>
    <w:rsid w:val="00FB5D2D"/>
    <w:rsid w:val="00FB7875"/>
    <w:rsid w:val="00FC0688"/>
    <w:rsid w:val="00FC73F2"/>
    <w:rsid w:val="00FD4EDD"/>
    <w:rsid w:val="00FD6B31"/>
    <w:rsid w:val="00FE300C"/>
    <w:rsid w:val="00FE31E7"/>
    <w:rsid w:val="00FE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A56B8"/>
  <w15:docId w15:val="{12CE9858-8D5B-4FCA-B7F1-8DC429F3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4"/>
      <w:ind w:left="1158"/>
      <w:jc w:val="both"/>
      <w:outlineLvl w:val="0"/>
    </w:pPr>
    <w:rPr>
      <w:b/>
      <w:bCs/>
      <w:sz w:val="28"/>
      <w:szCs w:val="28"/>
    </w:rPr>
  </w:style>
  <w:style w:type="paragraph" w:styleId="Heading2">
    <w:name w:val="heading 2"/>
    <w:basedOn w:val="Normal"/>
    <w:uiPriority w:val="9"/>
    <w:unhideWhenUsed/>
    <w:qFormat/>
    <w:pPr>
      <w:spacing w:before="127"/>
      <w:ind w:left="1005"/>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38" w:firstLine="719"/>
      <w:jc w:val="both"/>
    </w:pPr>
    <w:rPr>
      <w:sz w:val="28"/>
      <w:szCs w:val="28"/>
    </w:rPr>
  </w:style>
  <w:style w:type="paragraph" w:styleId="ListParagraph">
    <w:name w:val="List Paragraph"/>
    <w:basedOn w:val="Normal"/>
    <w:uiPriority w:val="1"/>
    <w:qFormat/>
    <w:pPr>
      <w:spacing w:before="120"/>
      <w:ind w:left="438" w:firstLine="719"/>
      <w:jc w:val="both"/>
    </w:pPr>
  </w:style>
  <w:style w:type="paragraph" w:customStyle="1" w:styleId="TableParagraph">
    <w:name w:val="Table Paragraph"/>
    <w:basedOn w:val="Normal"/>
    <w:uiPriority w:val="1"/>
    <w:qFormat/>
    <w:pPr>
      <w:spacing w:before="85"/>
      <w:jc w:val="right"/>
    </w:pPr>
  </w:style>
  <w:style w:type="paragraph" w:styleId="Header">
    <w:name w:val="header"/>
    <w:basedOn w:val="Normal"/>
    <w:link w:val="HeaderChar"/>
    <w:uiPriority w:val="99"/>
    <w:unhideWhenUsed/>
    <w:rsid w:val="00221FC8"/>
    <w:pPr>
      <w:tabs>
        <w:tab w:val="center" w:pos="4680"/>
        <w:tab w:val="right" w:pos="9360"/>
      </w:tabs>
    </w:pPr>
  </w:style>
  <w:style w:type="character" w:customStyle="1" w:styleId="HeaderChar">
    <w:name w:val="Header Char"/>
    <w:basedOn w:val="DefaultParagraphFont"/>
    <w:link w:val="Header"/>
    <w:uiPriority w:val="99"/>
    <w:rsid w:val="00221FC8"/>
    <w:rPr>
      <w:rFonts w:ascii="Times New Roman" w:eastAsia="Times New Roman" w:hAnsi="Times New Roman" w:cs="Times New Roman"/>
      <w:lang w:val="vi"/>
    </w:rPr>
  </w:style>
  <w:style w:type="paragraph" w:styleId="Footer">
    <w:name w:val="footer"/>
    <w:basedOn w:val="Normal"/>
    <w:link w:val="FooterChar"/>
    <w:uiPriority w:val="99"/>
    <w:unhideWhenUsed/>
    <w:rsid w:val="00221FC8"/>
    <w:pPr>
      <w:tabs>
        <w:tab w:val="center" w:pos="4680"/>
        <w:tab w:val="right" w:pos="9360"/>
      </w:tabs>
    </w:pPr>
  </w:style>
  <w:style w:type="character" w:customStyle="1" w:styleId="FooterChar">
    <w:name w:val="Footer Char"/>
    <w:basedOn w:val="DefaultParagraphFont"/>
    <w:link w:val="Footer"/>
    <w:uiPriority w:val="99"/>
    <w:rsid w:val="00221FC8"/>
    <w:rPr>
      <w:rFonts w:ascii="Times New Roman" w:eastAsia="Times New Roman" w:hAnsi="Times New Roman" w:cs="Times New Roman"/>
      <w:lang w:val="vi"/>
    </w:rPr>
  </w:style>
  <w:style w:type="paragraph" w:styleId="FootnoteText">
    <w:name w:val="footnote text"/>
    <w:basedOn w:val="Normal"/>
    <w:link w:val="FootnoteTextChar"/>
    <w:uiPriority w:val="99"/>
    <w:semiHidden/>
    <w:unhideWhenUsed/>
    <w:rsid w:val="00B13268"/>
    <w:rPr>
      <w:sz w:val="20"/>
      <w:szCs w:val="20"/>
    </w:rPr>
  </w:style>
  <w:style w:type="character" w:customStyle="1" w:styleId="FootnoteTextChar">
    <w:name w:val="Footnote Text Char"/>
    <w:basedOn w:val="DefaultParagraphFont"/>
    <w:link w:val="FootnoteText"/>
    <w:uiPriority w:val="99"/>
    <w:semiHidden/>
    <w:rsid w:val="00B1326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B13268"/>
    <w:rPr>
      <w:vertAlign w:val="superscript"/>
    </w:rPr>
  </w:style>
  <w:style w:type="character" w:customStyle="1" w:styleId="fontstyle01">
    <w:name w:val="fontstyle01"/>
    <w:basedOn w:val="DefaultParagraphFont"/>
    <w:rsid w:val="00247C30"/>
    <w:rPr>
      <w:rFonts w:ascii="Times New Roman" w:hAnsi="Times New Roman" w:cs="Times New Roman" w:hint="default"/>
      <w:b w:val="0"/>
      <w:bCs w:val="0"/>
      <w:i w:val="0"/>
      <w:iCs w:val="0"/>
      <w:color w:val="000000"/>
      <w:sz w:val="16"/>
      <w:szCs w:val="16"/>
    </w:rPr>
  </w:style>
  <w:style w:type="paragraph" w:customStyle="1" w:styleId="CharCharCharChar">
    <w:name w:val="Char Char Char Char"/>
    <w:basedOn w:val="Normal"/>
    <w:rsid w:val="001F2B76"/>
    <w:pPr>
      <w:widowControl/>
      <w:autoSpaceDE/>
      <w:autoSpaceDN/>
      <w:spacing w:after="160" w:line="240" w:lineRule="exact"/>
    </w:pPr>
    <w:rPr>
      <w:rFonts w:ascii="Verdana" w:hAnsi="Verdana"/>
      <w:sz w:val="20"/>
      <w:szCs w:val="20"/>
      <w:lang w:val="en-US"/>
    </w:rPr>
  </w:style>
  <w:style w:type="character" w:styleId="Strong">
    <w:name w:val="Strong"/>
    <w:uiPriority w:val="22"/>
    <w:qFormat/>
    <w:rsid w:val="001F2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thong-tu-61-2017-tt-btc-cong-khai-ngan-sach-don-vi-du-toan-to-chuc-ngan-sach-nha-nuoc-ho-tro-334648.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thong-tu-61-2017-tt-btc-cong-khai-ngan-sach-don-vi-du-toan-to-chuc-ngan-sach-nha-nuoc-ho-tro-3346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2BE1-8771-4B8C-8455-24A90593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11183</Words>
  <Characters>63747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TramAnh</dc:creator>
  <cp:lastModifiedBy>Vinh Ba</cp:lastModifiedBy>
  <cp:revision>2</cp:revision>
  <dcterms:created xsi:type="dcterms:W3CDTF">2023-04-20T00:39:00Z</dcterms:created>
  <dcterms:modified xsi:type="dcterms:W3CDTF">2023-04-20T00:39:00Z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2016</vt:lpwstr>
  </property>
  <property fmtid="{D5CDD505-2E9C-101B-9397-08002B2CF9AE}" pid="4" name="LastSaved">
    <vt:filetime>2023-04-14T00:00:00Z</vt:filetime>
  </property>
</Properties>
</file>