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68" w:type="pct"/>
        <w:jc w:val="center"/>
        <w:tblLook w:val="0000" w:firstRow="0" w:lastRow="0" w:firstColumn="0" w:lastColumn="0" w:noHBand="0" w:noVBand="0"/>
      </w:tblPr>
      <w:tblGrid>
        <w:gridCol w:w="4678"/>
        <w:gridCol w:w="618"/>
        <w:gridCol w:w="4935"/>
      </w:tblGrid>
      <w:tr w:rsidR="0054682F" w:rsidRPr="00F22DA9" w:rsidTr="00621BE0">
        <w:trPr>
          <w:jc w:val="center"/>
        </w:trPr>
        <w:tc>
          <w:tcPr>
            <w:tcW w:w="2286" w:type="pct"/>
            <w:tcBorders>
              <w:top w:val="nil"/>
              <w:left w:val="nil"/>
              <w:bottom w:val="nil"/>
              <w:right w:val="nil"/>
            </w:tcBorders>
            <w:vAlign w:val="center"/>
          </w:tcPr>
          <w:p w:rsidR="0054682F" w:rsidRPr="00F22DA9" w:rsidRDefault="00393CA7" w:rsidP="00061F02">
            <w:r w:rsidRPr="00311BAC">
              <w:rPr>
                <w:rStyle w:val="Strong"/>
                <w:b w:val="0"/>
                <w:sz w:val="28"/>
                <w:szCs w:val="28"/>
              </w:rPr>
              <w:t xml:space="preserve">           </w:t>
            </w:r>
            <w:r w:rsidR="0054682F" w:rsidRPr="00F22DA9">
              <w:rPr>
                <w:szCs w:val="26"/>
              </w:rPr>
              <w:t>ỦY BAN NHÂN DÂN QUẬN 10</w:t>
            </w:r>
          </w:p>
        </w:tc>
        <w:tc>
          <w:tcPr>
            <w:tcW w:w="2714" w:type="pct"/>
            <w:gridSpan w:val="2"/>
            <w:tcBorders>
              <w:top w:val="nil"/>
              <w:left w:val="nil"/>
              <w:bottom w:val="nil"/>
              <w:right w:val="nil"/>
            </w:tcBorders>
            <w:vAlign w:val="center"/>
          </w:tcPr>
          <w:p w:rsidR="0054682F" w:rsidRPr="00F22DA9" w:rsidRDefault="0054682F" w:rsidP="00BA6406">
            <w:pPr>
              <w:pStyle w:val="Heading4"/>
              <w:jc w:val="center"/>
              <w:rPr>
                <w:rFonts w:ascii="Times New Roman" w:hAnsi="Times New Roman" w:cs="Times New Roman"/>
                <w:bCs/>
                <w:i w:val="0"/>
                <w:iCs/>
                <w:sz w:val="24"/>
              </w:rPr>
            </w:pPr>
            <w:r w:rsidRPr="00F22DA9">
              <w:rPr>
                <w:rFonts w:ascii="Times New Roman" w:hAnsi="Times New Roman" w:cs="Times New Roman"/>
                <w:bCs/>
                <w:i w:val="0"/>
                <w:iCs/>
                <w:sz w:val="24"/>
              </w:rPr>
              <w:t>CỘNG HÒA XÃ HỘI CHỦ NGHĨA VIỆT NAM</w:t>
            </w:r>
          </w:p>
        </w:tc>
      </w:tr>
      <w:tr w:rsidR="0054682F" w:rsidRPr="00F22DA9" w:rsidTr="00621BE0">
        <w:trPr>
          <w:jc w:val="center"/>
        </w:trPr>
        <w:tc>
          <w:tcPr>
            <w:tcW w:w="2286" w:type="pct"/>
            <w:tcBorders>
              <w:top w:val="nil"/>
              <w:left w:val="nil"/>
              <w:bottom w:val="nil"/>
              <w:right w:val="nil"/>
            </w:tcBorders>
            <w:vAlign w:val="center"/>
          </w:tcPr>
          <w:p w:rsidR="0054682F" w:rsidRPr="00621BE0" w:rsidRDefault="0054682F" w:rsidP="00061F02">
            <w:pPr>
              <w:jc w:val="center"/>
              <w:rPr>
                <w:b/>
                <w:bCs/>
                <w:sz w:val="26"/>
                <w:szCs w:val="26"/>
              </w:rPr>
            </w:pPr>
            <w:r w:rsidRPr="00621BE0">
              <w:rPr>
                <w:b/>
                <w:bCs/>
                <w:sz w:val="26"/>
                <w:szCs w:val="26"/>
              </w:rPr>
              <w:t>PHÒNG VĂN HÓA VÀ THÔNG TIN</w:t>
            </w:r>
          </w:p>
        </w:tc>
        <w:tc>
          <w:tcPr>
            <w:tcW w:w="2714" w:type="pct"/>
            <w:gridSpan w:val="2"/>
            <w:tcBorders>
              <w:top w:val="nil"/>
              <w:left w:val="nil"/>
              <w:bottom w:val="nil"/>
              <w:right w:val="nil"/>
            </w:tcBorders>
            <w:vAlign w:val="center"/>
          </w:tcPr>
          <w:p w:rsidR="0054682F" w:rsidRPr="00F22DA9" w:rsidRDefault="0054682F" w:rsidP="00BA6406">
            <w:pPr>
              <w:pStyle w:val="Heading1"/>
              <w:rPr>
                <w:rFonts w:ascii="Times New Roman" w:hAnsi="Times New Roman"/>
                <w:sz w:val="24"/>
              </w:rPr>
            </w:pPr>
            <w:proofErr w:type="spellStart"/>
            <w:r w:rsidRPr="00F22DA9">
              <w:rPr>
                <w:rFonts w:ascii="Times New Roman" w:hAnsi="Times New Roman"/>
                <w:sz w:val="26"/>
              </w:rPr>
              <w:t>Độc</w:t>
            </w:r>
            <w:proofErr w:type="spellEnd"/>
            <w:r w:rsidRPr="00F22DA9">
              <w:rPr>
                <w:rFonts w:ascii="Times New Roman" w:hAnsi="Times New Roman"/>
                <w:sz w:val="26"/>
              </w:rPr>
              <w:t xml:space="preserve"> </w:t>
            </w:r>
            <w:proofErr w:type="spellStart"/>
            <w:r w:rsidRPr="00F22DA9">
              <w:rPr>
                <w:rFonts w:ascii="Times New Roman" w:hAnsi="Times New Roman"/>
                <w:sz w:val="26"/>
              </w:rPr>
              <w:t>lập</w:t>
            </w:r>
            <w:proofErr w:type="spellEnd"/>
            <w:r w:rsidRPr="00F22DA9">
              <w:rPr>
                <w:rFonts w:ascii="Times New Roman" w:hAnsi="Times New Roman"/>
                <w:sz w:val="26"/>
              </w:rPr>
              <w:t xml:space="preserve"> - </w:t>
            </w:r>
            <w:proofErr w:type="spellStart"/>
            <w:r w:rsidRPr="00F22DA9">
              <w:rPr>
                <w:rFonts w:ascii="Times New Roman" w:hAnsi="Times New Roman"/>
                <w:sz w:val="26"/>
              </w:rPr>
              <w:t>Tự</w:t>
            </w:r>
            <w:proofErr w:type="spellEnd"/>
            <w:r w:rsidRPr="00F22DA9">
              <w:rPr>
                <w:rFonts w:ascii="Times New Roman" w:hAnsi="Times New Roman"/>
                <w:sz w:val="26"/>
              </w:rPr>
              <w:t xml:space="preserve"> do - </w:t>
            </w:r>
            <w:proofErr w:type="spellStart"/>
            <w:r w:rsidRPr="00F22DA9">
              <w:rPr>
                <w:rFonts w:ascii="Times New Roman" w:hAnsi="Times New Roman"/>
                <w:sz w:val="26"/>
              </w:rPr>
              <w:t>Hạnh</w:t>
            </w:r>
            <w:proofErr w:type="spellEnd"/>
            <w:r w:rsidRPr="00F22DA9">
              <w:rPr>
                <w:rFonts w:ascii="Times New Roman" w:hAnsi="Times New Roman"/>
                <w:sz w:val="26"/>
              </w:rPr>
              <w:t xml:space="preserve"> </w:t>
            </w:r>
            <w:proofErr w:type="spellStart"/>
            <w:r w:rsidRPr="00F22DA9">
              <w:rPr>
                <w:rFonts w:ascii="Times New Roman" w:hAnsi="Times New Roman"/>
                <w:sz w:val="26"/>
              </w:rPr>
              <w:t>phúc</w:t>
            </w:r>
            <w:proofErr w:type="spellEnd"/>
          </w:p>
        </w:tc>
      </w:tr>
      <w:tr w:rsidR="0054682F" w:rsidRPr="00F22DA9" w:rsidTr="00621BE0">
        <w:trPr>
          <w:jc w:val="center"/>
        </w:trPr>
        <w:tc>
          <w:tcPr>
            <w:tcW w:w="2286" w:type="pct"/>
            <w:tcBorders>
              <w:top w:val="nil"/>
              <w:left w:val="nil"/>
              <w:bottom w:val="nil"/>
              <w:right w:val="nil"/>
            </w:tcBorders>
            <w:vAlign w:val="center"/>
          </w:tcPr>
          <w:p w:rsidR="0054682F" w:rsidRPr="00F22DA9" w:rsidRDefault="00CA678D" w:rsidP="00BA6406">
            <w:pPr>
              <w:jc w:val="center"/>
              <w:rPr>
                <w:sz w:val="26"/>
              </w:rPr>
            </w:pPr>
            <w:r w:rsidRPr="00F22DA9">
              <w:rPr>
                <w:sz w:val="26"/>
                <w:lang w:val="en-US"/>
              </w:rPr>
              <mc:AlternateContent>
                <mc:Choice Requires="wps">
                  <w:drawing>
                    <wp:anchor distT="0" distB="0" distL="114300" distR="114300" simplePos="0" relativeHeight="251662336" behindDoc="0" locked="0" layoutInCell="1" allowOverlap="1" wp14:anchorId="0AB8077E" wp14:editId="5104239F">
                      <wp:simplePos x="0" y="0"/>
                      <wp:positionH relativeFrom="column">
                        <wp:posOffset>924560</wp:posOffset>
                      </wp:positionH>
                      <wp:positionV relativeFrom="paragraph">
                        <wp:posOffset>22860</wp:posOffset>
                      </wp:positionV>
                      <wp:extent cx="9525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BC222" id="_x0000_t32" coordsize="21600,21600" o:spt="32" o:oned="t" path="m,l21600,21600e" filled="f">
                      <v:path arrowok="t" fillok="f" o:connecttype="none"/>
                      <o:lock v:ext="edit" shapetype="t"/>
                    </v:shapetype>
                    <v:shape id="Straight Arrow Connector 4" o:spid="_x0000_s1026" type="#_x0000_t32" style="position:absolute;margin-left:72.8pt;margin-top:1.8pt;width: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"/>
                  </w:pict>
                </mc:Fallback>
              </mc:AlternateContent>
            </w:r>
          </w:p>
        </w:tc>
        <w:tc>
          <w:tcPr>
            <w:tcW w:w="2714" w:type="pct"/>
            <w:gridSpan w:val="2"/>
            <w:tcBorders>
              <w:top w:val="nil"/>
              <w:left w:val="nil"/>
              <w:bottom w:val="nil"/>
              <w:right w:val="nil"/>
            </w:tcBorders>
            <w:vAlign w:val="center"/>
          </w:tcPr>
          <w:p w:rsidR="0054682F" w:rsidRPr="00F22DA9" w:rsidRDefault="0054682F" w:rsidP="00BA6406">
            <w:pPr>
              <w:jc w:val="center"/>
              <w:rPr>
                <w:sz w:val="26"/>
              </w:rPr>
            </w:pPr>
            <w:r w:rsidRPr="00F22DA9">
              <w:rPr>
                <w:sz w:val="26"/>
                <w:lang w:val="en-US"/>
              </w:rPr>
              <mc:AlternateContent>
                <mc:Choice Requires="wps">
                  <w:drawing>
                    <wp:anchor distT="0" distB="0" distL="114300" distR="114300" simplePos="0" relativeHeight="251663360" behindDoc="0" locked="0" layoutInCell="1" allowOverlap="1">
                      <wp:simplePos x="0" y="0"/>
                      <wp:positionH relativeFrom="column">
                        <wp:posOffset>603885</wp:posOffset>
                      </wp:positionH>
                      <wp:positionV relativeFrom="paragraph">
                        <wp:posOffset>50165</wp:posOffset>
                      </wp:positionV>
                      <wp:extent cx="2000250" cy="0"/>
                      <wp:effectExtent l="5715" t="11430" r="1333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93C4B" id="Straight Arrow Connector 3" o:spid="_x0000_s1026" type="#_x0000_t32" style="position:absolute;margin-left:47.55pt;margin-top:3.95pt;width:1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"/>
                  </w:pict>
                </mc:Fallback>
              </mc:AlternateContent>
            </w:r>
          </w:p>
        </w:tc>
      </w:tr>
      <w:tr w:rsidR="0054682F" w:rsidRPr="00F22DA9" w:rsidTr="00621BE0">
        <w:trPr>
          <w:jc w:val="center"/>
        </w:trPr>
        <w:tc>
          <w:tcPr>
            <w:tcW w:w="2286" w:type="pct"/>
            <w:tcBorders>
              <w:top w:val="nil"/>
              <w:left w:val="nil"/>
              <w:bottom w:val="nil"/>
              <w:right w:val="nil"/>
            </w:tcBorders>
            <w:vAlign w:val="center"/>
          </w:tcPr>
          <w:p w:rsidR="0054682F" w:rsidRPr="00F22DA9" w:rsidRDefault="0054682F" w:rsidP="00BA6406">
            <w:pPr>
              <w:jc w:val="center"/>
              <w:rPr>
                <w:sz w:val="26"/>
              </w:rPr>
            </w:pPr>
            <w:r w:rsidRPr="00F22DA9">
              <w:rPr>
                <w:sz w:val="26"/>
              </w:rPr>
              <w:t>Số:</w:t>
            </w:r>
            <w:r w:rsidR="004075FA">
              <w:rPr>
                <w:sz w:val="26"/>
              </w:rPr>
              <w:t xml:space="preserve">     </w:t>
            </w:r>
            <w:r w:rsidR="00BE1F9F">
              <w:rPr>
                <w:sz w:val="26"/>
                <w:lang w:val="en-US"/>
              </w:rPr>
              <w:t xml:space="preserve"> </w:t>
            </w:r>
            <w:r w:rsidR="004075FA">
              <w:rPr>
                <w:sz w:val="26"/>
              </w:rPr>
              <w:t xml:space="preserve">    </w:t>
            </w:r>
            <w:r w:rsidRPr="00F22DA9">
              <w:rPr>
                <w:sz w:val="26"/>
              </w:rPr>
              <w:t>/VHTT</w:t>
            </w:r>
          </w:p>
        </w:tc>
        <w:tc>
          <w:tcPr>
            <w:tcW w:w="2714" w:type="pct"/>
            <w:gridSpan w:val="2"/>
            <w:tcBorders>
              <w:top w:val="nil"/>
              <w:left w:val="nil"/>
              <w:bottom w:val="nil"/>
              <w:right w:val="nil"/>
            </w:tcBorders>
            <w:vAlign w:val="center"/>
          </w:tcPr>
          <w:p w:rsidR="0054682F" w:rsidRPr="007815D1" w:rsidRDefault="0054682F" w:rsidP="006503F0">
            <w:pPr>
              <w:jc w:val="center"/>
              <w:rPr>
                <w:sz w:val="26"/>
                <w:szCs w:val="26"/>
                <w:lang w:val="en-US"/>
              </w:rPr>
            </w:pPr>
            <w:r w:rsidRPr="00621BE0">
              <w:rPr>
                <w:i/>
                <w:iCs/>
                <w:sz w:val="26"/>
                <w:szCs w:val="26"/>
              </w:rPr>
              <w:t xml:space="preserve">Quận 10, ngày </w:t>
            </w:r>
            <w:r w:rsidR="006503F0">
              <w:rPr>
                <w:i/>
                <w:iCs/>
                <w:sz w:val="26"/>
                <w:szCs w:val="26"/>
                <w:lang w:val="en-US"/>
              </w:rPr>
              <w:t>10</w:t>
            </w:r>
            <w:r w:rsidRPr="00621BE0">
              <w:rPr>
                <w:i/>
                <w:iCs/>
                <w:sz w:val="26"/>
                <w:szCs w:val="26"/>
              </w:rPr>
              <w:t xml:space="preserve"> tháng </w:t>
            </w:r>
            <w:r w:rsidR="007815D1">
              <w:rPr>
                <w:i/>
                <w:iCs/>
                <w:sz w:val="26"/>
                <w:szCs w:val="26"/>
                <w:lang w:val="en-US"/>
              </w:rPr>
              <w:t>01</w:t>
            </w:r>
            <w:r w:rsidRPr="00621BE0">
              <w:rPr>
                <w:i/>
                <w:iCs/>
                <w:sz w:val="26"/>
                <w:szCs w:val="26"/>
              </w:rPr>
              <w:t xml:space="preserve"> năm 202</w:t>
            </w:r>
            <w:r w:rsidR="007815D1">
              <w:rPr>
                <w:i/>
                <w:iCs/>
                <w:sz w:val="26"/>
                <w:szCs w:val="26"/>
                <w:lang w:val="en-US"/>
              </w:rPr>
              <w:t>2</w:t>
            </w:r>
          </w:p>
        </w:tc>
      </w:tr>
      <w:tr w:rsidR="0054682F" w:rsidRPr="00F22DA9" w:rsidTr="00621BE0">
        <w:trPr>
          <w:jc w:val="center"/>
        </w:trPr>
        <w:tc>
          <w:tcPr>
            <w:tcW w:w="2588" w:type="pct"/>
            <w:gridSpan w:val="2"/>
            <w:tcBorders>
              <w:top w:val="nil"/>
              <w:left w:val="nil"/>
              <w:bottom w:val="nil"/>
              <w:right w:val="nil"/>
            </w:tcBorders>
            <w:vAlign w:val="center"/>
          </w:tcPr>
          <w:p w:rsidR="00302681" w:rsidRPr="00302681" w:rsidRDefault="00302681" w:rsidP="007815D1">
            <w:pPr>
              <w:jc w:val="center"/>
              <w:rPr>
                <w:sz w:val="2"/>
              </w:rPr>
            </w:pPr>
          </w:p>
          <w:p w:rsidR="0054682F" w:rsidRPr="005635CA" w:rsidRDefault="0054682F" w:rsidP="007815D1">
            <w:pPr>
              <w:jc w:val="center"/>
              <w:rPr>
                <w:lang w:val="en-US"/>
              </w:rPr>
            </w:pPr>
            <w:r w:rsidRPr="004075FA">
              <w:t xml:space="preserve">V/v phối hợp </w:t>
            </w:r>
            <w:r w:rsidR="007815D1">
              <w:rPr>
                <w:spacing w:val="-6"/>
                <w:sz w:val="26"/>
                <w:szCs w:val="26"/>
                <w:lang w:val="en-US"/>
              </w:rPr>
              <w:t>tuyên truyền, giới thiệu một số tác phẩm đạt giải thưởng sáng tác, quảng bá các tác phẩm văn học, nghệ thuật chủ đề “Học tập và làm theo tư tưởng, đạo đức, phong cách Hồ Chí Minh”</w:t>
            </w:r>
            <w:r w:rsidR="000D3E26" w:rsidRPr="009B09F3">
              <w:rPr>
                <w:spacing w:val="-6"/>
                <w:sz w:val="26"/>
                <w:szCs w:val="26"/>
              </w:rPr>
              <w:t xml:space="preserve"> </w:t>
            </w:r>
          </w:p>
        </w:tc>
        <w:tc>
          <w:tcPr>
            <w:tcW w:w="2412" w:type="pct"/>
            <w:tcBorders>
              <w:top w:val="nil"/>
              <w:left w:val="nil"/>
              <w:bottom w:val="nil"/>
              <w:right w:val="nil"/>
            </w:tcBorders>
            <w:vAlign w:val="center"/>
          </w:tcPr>
          <w:p w:rsidR="0054682F" w:rsidRPr="00F22DA9" w:rsidRDefault="0054682F" w:rsidP="00BA6406">
            <w:pPr>
              <w:jc w:val="both"/>
              <w:rPr>
                <w:i/>
                <w:iCs/>
                <w:sz w:val="26"/>
              </w:rPr>
            </w:pPr>
          </w:p>
        </w:tc>
      </w:tr>
    </w:tbl>
    <w:p w:rsidR="0054682F" w:rsidRPr="00302681" w:rsidRDefault="0054682F" w:rsidP="0054682F">
      <w:pPr>
        <w:tabs>
          <w:tab w:val="right" w:pos="-4221"/>
        </w:tabs>
        <w:rPr>
          <w:bCs/>
          <w:iCs/>
          <w:sz w:val="34"/>
        </w:rPr>
      </w:pPr>
      <w:r w:rsidRPr="00F22DA9">
        <w:rPr>
          <w:bCs/>
          <w:iCs/>
        </w:rPr>
        <w:tab/>
      </w:r>
      <w:r w:rsidRPr="00F22DA9">
        <w:rPr>
          <w:bCs/>
          <w:iCs/>
        </w:rPr>
        <w:tab/>
      </w:r>
      <w:r w:rsidRPr="00F22DA9">
        <w:rPr>
          <w:bCs/>
          <w:iCs/>
        </w:rPr>
        <w:tab/>
      </w:r>
    </w:p>
    <w:tbl>
      <w:tblPr>
        <w:tblW w:w="0" w:type="auto"/>
        <w:tblLook w:val="01E0" w:firstRow="1" w:lastRow="1" w:firstColumn="1" w:lastColumn="1" w:noHBand="0" w:noVBand="0"/>
      </w:tblPr>
      <w:tblGrid>
        <w:gridCol w:w="3234"/>
        <w:gridCol w:w="5838"/>
      </w:tblGrid>
      <w:tr w:rsidR="0054682F" w:rsidRPr="00693D9D" w:rsidTr="00621BE0">
        <w:trPr>
          <w:trHeight w:val="453"/>
        </w:trPr>
        <w:tc>
          <w:tcPr>
            <w:tcW w:w="3234" w:type="dxa"/>
          </w:tcPr>
          <w:p w:rsidR="0054682F" w:rsidRPr="00693D9D" w:rsidRDefault="0054682F" w:rsidP="00BA6406">
            <w:pPr>
              <w:tabs>
                <w:tab w:val="right" w:pos="-4221"/>
              </w:tabs>
              <w:jc w:val="right"/>
              <w:rPr>
                <w:bCs/>
                <w:iCs/>
                <w:sz w:val="28"/>
                <w:szCs w:val="28"/>
              </w:rPr>
            </w:pPr>
            <w:r w:rsidRPr="00693D9D">
              <w:rPr>
                <w:bCs/>
                <w:iCs/>
                <w:sz w:val="28"/>
                <w:szCs w:val="28"/>
              </w:rPr>
              <w:t>Kính gửi:</w:t>
            </w:r>
          </w:p>
        </w:tc>
        <w:tc>
          <w:tcPr>
            <w:tcW w:w="5838" w:type="dxa"/>
          </w:tcPr>
          <w:p w:rsidR="0054682F" w:rsidRPr="00693D9D" w:rsidRDefault="0054682F" w:rsidP="00BA6406">
            <w:pPr>
              <w:tabs>
                <w:tab w:val="right" w:pos="-4221"/>
              </w:tabs>
              <w:rPr>
                <w:bCs/>
                <w:iCs/>
                <w:sz w:val="28"/>
                <w:szCs w:val="28"/>
              </w:rPr>
            </w:pPr>
          </w:p>
        </w:tc>
      </w:tr>
      <w:tr w:rsidR="0054682F" w:rsidRPr="00693D9D" w:rsidTr="004075FA">
        <w:tc>
          <w:tcPr>
            <w:tcW w:w="3234" w:type="dxa"/>
          </w:tcPr>
          <w:p w:rsidR="0054682F" w:rsidRPr="00693D9D" w:rsidRDefault="0054682F" w:rsidP="00BA6406">
            <w:pPr>
              <w:tabs>
                <w:tab w:val="right" w:pos="-4221"/>
              </w:tabs>
              <w:jc w:val="right"/>
              <w:rPr>
                <w:bCs/>
                <w:iCs/>
                <w:sz w:val="28"/>
                <w:szCs w:val="28"/>
              </w:rPr>
            </w:pPr>
          </w:p>
        </w:tc>
        <w:tc>
          <w:tcPr>
            <w:tcW w:w="5838" w:type="dxa"/>
          </w:tcPr>
          <w:p w:rsidR="0054682F" w:rsidRPr="00693D9D" w:rsidRDefault="0054682F" w:rsidP="0054682F">
            <w:pPr>
              <w:numPr>
                <w:ilvl w:val="0"/>
                <w:numId w:val="5"/>
              </w:numPr>
              <w:tabs>
                <w:tab w:val="right" w:pos="-4221"/>
              </w:tabs>
              <w:rPr>
                <w:bCs/>
                <w:iCs/>
                <w:sz w:val="28"/>
                <w:szCs w:val="28"/>
              </w:rPr>
            </w:pPr>
            <w:r w:rsidRPr="00693D9D">
              <w:rPr>
                <w:sz w:val="28"/>
                <w:szCs w:val="28"/>
              </w:rPr>
              <w:t>Ủy ban Mặt trận Tổ quốc Việt Nam và các Tổ chức Chính trị  - Xã hội Quận 10;</w:t>
            </w:r>
          </w:p>
        </w:tc>
      </w:tr>
      <w:tr w:rsidR="0054682F" w:rsidRPr="00693D9D" w:rsidTr="004075FA">
        <w:tc>
          <w:tcPr>
            <w:tcW w:w="3234" w:type="dxa"/>
          </w:tcPr>
          <w:p w:rsidR="0054682F" w:rsidRPr="00693D9D" w:rsidRDefault="0054682F" w:rsidP="00BA6406">
            <w:pPr>
              <w:tabs>
                <w:tab w:val="right" w:pos="-4221"/>
              </w:tabs>
              <w:jc w:val="right"/>
              <w:rPr>
                <w:bCs/>
                <w:iCs/>
                <w:sz w:val="28"/>
                <w:szCs w:val="28"/>
              </w:rPr>
            </w:pPr>
          </w:p>
        </w:tc>
        <w:tc>
          <w:tcPr>
            <w:tcW w:w="5838" w:type="dxa"/>
          </w:tcPr>
          <w:p w:rsidR="0054682F" w:rsidRPr="00693D9D" w:rsidRDefault="0054682F" w:rsidP="0054682F">
            <w:pPr>
              <w:numPr>
                <w:ilvl w:val="0"/>
                <w:numId w:val="6"/>
              </w:numPr>
              <w:tabs>
                <w:tab w:val="right" w:pos="-4221"/>
              </w:tabs>
              <w:rPr>
                <w:sz w:val="28"/>
                <w:szCs w:val="28"/>
              </w:rPr>
            </w:pPr>
            <w:r w:rsidRPr="00693D9D">
              <w:rPr>
                <w:sz w:val="28"/>
                <w:szCs w:val="28"/>
              </w:rPr>
              <w:t xml:space="preserve">Văn phòng UBND Quận 10 </w:t>
            </w:r>
          </w:p>
          <w:p w:rsidR="0054682F" w:rsidRPr="00693D9D" w:rsidRDefault="0054682F" w:rsidP="00BA6406">
            <w:pPr>
              <w:tabs>
                <w:tab w:val="right" w:pos="-4221"/>
              </w:tabs>
              <w:ind w:left="720"/>
              <w:rPr>
                <w:sz w:val="28"/>
                <w:szCs w:val="28"/>
              </w:rPr>
            </w:pPr>
            <w:r w:rsidRPr="00693D9D">
              <w:rPr>
                <w:sz w:val="28"/>
                <w:szCs w:val="28"/>
              </w:rPr>
              <w:t>(bộ phận quản lý Trang TTĐT);</w:t>
            </w:r>
          </w:p>
        </w:tc>
      </w:tr>
      <w:tr w:rsidR="0054682F" w:rsidRPr="00693D9D" w:rsidTr="004075FA">
        <w:tc>
          <w:tcPr>
            <w:tcW w:w="3234" w:type="dxa"/>
          </w:tcPr>
          <w:p w:rsidR="0054682F" w:rsidRPr="00693D9D" w:rsidRDefault="0054682F" w:rsidP="00BA6406">
            <w:pPr>
              <w:tabs>
                <w:tab w:val="right" w:pos="-4221"/>
              </w:tabs>
              <w:jc w:val="right"/>
              <w:rPr>
                <w:bCs/>
                <w:iCs/>
                <w:sz w:val="28"/>
                <w:szCs w:val="28"/>
              </w:rPr>
            </w:pPr>
          </w:p>
        </w:tc>
        <w:tc>
          <w:tcPr>
            <w:tcW w:w="5838" w:type="dxa"/>
          </w:tcPr>
          <w:p w:rsidR="0054682F" w:rsidRPr="00693D9D" w:rsidRDefault="0054682F" w:rsidP="0054682F">
            <w:pPr>
              <w:numPr>
                <w:ilvl w:val="0"/>
                <w:numId w:val="6"/>
              </w:numPr>
              <w:tabs>
                <w:tab w:val="right" w:pos="-4221"/>
              </w:tabs>
              <w:rPr>
                <w:sz w:val="28"/>
                <w:szCs w:val="28"/>
              </w:rPr>
            </w:pPr>
            <w:r w:rsidRPr="00693D9D">
              <w:rPr>
                <w:sz w:val="28"/>
                <w:szCs w:val="28"/>
              </w:rPr>
              <w:t>Phòng Giáo dục và Đào tạo Quận 10;</w:t>
            </w:r>
          </w:p>
        </w:tc>
      </w:tr>
      <w:tr w:rsidR="0054682F" w:rsidRPr="00693D9D" w:rsidTr="004075FA">
        <w:tc>
          <w:tcPr>
            <w:tcW w:w="3234" w:type="dxa"/>
          </w:tcPr>
          <w:p w:rsidR="0054682F" w:rsidRPr="00693D9D" w:rsidRDefault="0054682F" w:rsidP="00BA6406">
            <w:pPr>
              <w:tabs>
                <w:tab w:val="right" w:pos="-4221"/>
              </w:tabs>
              <w:jc w:val="right"/>
              <w:rPr>
                <w:bCs/>
                <w:iCs/>
                <w:sz w:val="28"/>
                <w:szCs w:val="28"/>
              </w:rPr>
            </w:pPr>
          </w:p>
        </w:tc>
        <w:tc>
          <w:tcPr>
            <w:tcW w:w="5838" w:type="dxa"/>
          </w:tcPr>
          <w:p w:rsidR="0054682F" w:rsidRPr="00693D9D" w:rsidRDefault="0054682F" w:rsidP="0054682F">
            <w:pPr>
              <w:numPr>
                <w:ilvl w:val="0"/>
                <w:numId w:val="6"/>
              </w:numPr>
              <w:tabs>
                <w:tab w:val="right" w:pos="-4221"/>
              </w:tabs>
              <w:rPr>
                <w:sz w:val="28"/>
                <w:szCs w:val="28"/>
              </w:rPr>
            </w:pPr>
            <w:r w:rsidRPr="00693D9D">
              <w:rPr>
                <w:sz w:val="28"/>
                <w:szCs w:val="28"/>
              </w:rPr>
              <w:t>Trung tâm Văn hóa Hòa Bình Quận 10;</w:t>
            </w:r>
          </w:p>
        </w:tc>
      </w:tr>
      <w:tr w:rsidR="0054682F" w:rsidRPr="00693D9D" w:rsidTr="004075FA">
        <w:trPr>
          <w:trHeight w:val="376"/>
        </w:trPr>
        <w:tc>
          <w:tcPr>
            <w:tcW w:w="3234" w:type="dxa"/>
          </w:tcPr>
          <w:p w:rsidR="0054682F" w:rsidRPr="00693D9D" w:rsidRDefault="0054682F" w:rsidP="00BA6406">
            <w:pPr>
              <w:tabs>
                <w:tab w:val="right" w:pos="-4221"/>
              </w:tabs>
              <w:jc w:val="right"/>
              <w:rPr>
                <w:bCs/>
                <w:iCs/>
                <w:sz w:val="28"/>
                <w:szCs w:val="28"/>
              </w:rPr>
            </w:pPr>
          </w:p>
        </w:tc>
        <w:tc>
          <w:tcPr>
            <w:tcW w:w="5838" w:type="dxa"/>
          </w:tcPr>
          <w:p w:rsidR="0054682F" w:rsidRPr="00693D9D" w:rsidRDefault="0054682F" w:rsidP="0054682F">
            <w:pPr>
              <w:numPr>
                <w:ilvl w:val="0"/>
                <w:numId w:val="6"/>
              </w:numPr>
              <w:tabs>
                <w:tab w:val="right" w:pos="-4221"/>
              </w:tabs>
              <w:rPr>
                <w:sz w:val="28"/>
                <w:szCs w:val="28"/>
              </w:rPr>
            </w:pPr>
            <w:r w:rsidRPr="00693D9D">
              <w:rPr>
                <w:sz w:val="28"/>
                <w:szCs w:val="28"/>
              </w:rPr>
              <w:t>Ủy ban nhân dân 14 phường.</w:t>
            </w:r>
          </w:p>
        </w:tc>
      </w:tr>
    </w:tbl>
    <w:p w:rsidR="008903CF" w:rsidRPr="00091765" w:rsidRDefault="008903CF" w:rsidP="008903CF">
      <w:pPr>
        <w:spacing w:before="120" w:after="120"/>
        <w:ind w:firstLine="720"/>
        <w:jc w:val="both"/>
        <w:rPr>
          <w:rStyle w:val="Emphasis"/>
          <w:rFonts w:eastAsia="MS Mincho"/>
          <w:i w:val="0"/>
          <w:sz w:val="18"/>
          <w:szCs w:val="28"/>
        </w:rPr>
      </w:pPr>
    </w:p>
    <w:p w:rsidR="00603E60" w:rsidRPr="007815D1" w:rsidRDefault="007815D1" w:rsidP="00050328">
      <w:pPr>
        <w:spacing w:before="120" w:after="120"/>
        <w:ind w:firstLine="720"/>
        <w:jc w:val="both"/>
        <w:rPr>
          <w:rStyle w:val="Emphasis"/>
          <w:rFonts w:eastAsia="MS Mincho"/>
          <w:i w:val="0"/>
          <w:spacing w:val="4"/>
          <w:sz w:val="28"/>
          <w:szCs w:val="28"/>
          <w:lang w:val="en-US"/>
        </w:rPr>
      </w:pPr>
      <w:r w:rsidRPr="007815D1">
        <w:rPr>
          <w:rStyle w:val="Emphasis"/>
          <w:rFonts w:eastAsia="MS Mincho"/>
          <w:i w:val="0"/>
          <w:spacing w:val="4"/>
          <w:sz w:val="28"/>
          <w:szCs w:val="28"/>
          <w:lang w:val="en-US"/>
        </w:rPr>
        <w:t>Căn cứ</w:t>
      </w:r>
      <w:r w:rsidR="004075FA" w:rsidRPr="007815D1">
        <w:rPr>
          <w:rStyle w:val="Emphasis"/>
          <w:rFonts w:eastAsia="MS Mincho"/>
          <w:i w:val="0"/>
          <w:spacing w:val="4"/>
          <w:sz w:val="28"/>
          <w:szCs w:val="28"/>
          <w:lang w:val="en-US"/>
        </w:rPr>
        <w:t xml:space="preserve"> </w:t>
      </w:r>
      <w:r w:rsidRPr="007815D1">
        <w:rPr>
          <w:rStyle w:val="Emphasis"/>
          <w:rFonts w:eastAsia="MS Mincho"/>
          <w:i w:val="0"/>
          <w:spacing w:val="4"/>
          <w:sz w:val="28"/>
          <w:szCs w:val="28"/>
          <w:lang w:val="en-US"/>
        </w:rPr>
        <w:t xml:space="preserve">Công văn số 01-CV/BTGQU ngày 04 tháng 01 năm 2022 của Ban Tuyên giáo Quận ủy Quận 10 về đẩy mạnh </w:t>
      </w:r>
      <w:r w:rsidRPr="007815D1">
        <w:rPr>
          <w:rStyle w:val="Emphasis"/>
          <w:rFonts w:eastAsia="MS Mincho"/>
          <w:i w:val="0"/>
          <w:spacing w:val="4"/>
          <w:sz w:val="28"/>
          <w:szCs w:val="28"/>
        </w:rPr>
        <w:t>tuyên truyền, giới thiệu một số tác phẩm đạt giải thưởng sáng tác, quảng bá các tác phẩm văn học, nghệ thuật chủ đề “Học tập và làm theo tư tưởng, đạo đức, phong cách Hồ Chí Minh”</w:t>
      </w:r>
      <w:r w:rsidR="00A12773" w:rsidRPr="007815D1">
        <w:rPr>
          <w:rStyle w:val="Emphasis"/>
          <w:rFonts w:eastAsia="MS Mincho"/>
          <w:i w:val="0"/>
          <w:spacing w:val="4"/>
          <w:sz w:val="28"/>
          <w:szCs w:val="28"/>
          <w:lang w:val="en-US"/>
        </w:rPr>
        <w:t xml:space="preserve">; </w:t>
      </w:r>
    </w:p>
    <w:p w:rsidR="00A43380" w:rsidRDefault="00A43380" w:rsidP="00050328">
      <w:pPr>
        <w:spacing w:before="120" w:after="120"/>
        <w:ind w:firstLine="720"/>
        <w:jc w:val="both"/>
        <w:rPr>
          <w:rStyle w:val="Emphasis"/>
          <w:rFonts w:eastAsia="MS Mincho"/>
          <w:i w:val="0"/>
          <w:sz w:val="28"/>
          <w:szCs w:val="28"/>
          <w:lang w:val="en-US"/>
        </w:rPr>
      </w:pPr>
      <w:r>
        <w:rPr>
          <w:rStyle w:val="Emphasis"/>
          <w:rFonts w:eastAsia="MS Mincho"/>
          <w:i w:val="0"/>
          <w:sz w:val="28"/>
          <w:szCs w:val="28"/>
          <w:lang w:val="en-US"/>
        </w:rPr>
        <w:t>Phòng Văn hóa về Thông tin Quận 10 đề nghị các cơ quan, đơn vị phối hợp thự</w:t>
      </w:r>
      <w:r w:rsidR="00990D54">
        <w:rPr>
          <w:rStyle w:val="Emphasis"/>
          <w:rFonts w:eastAsia="MS Mincho"/>
          <w:i w:val="0"/>
          <w:sz w:val="28"/>
          <w:szCs w:val="28"/>
          <w:lang w:val="en-US"/>
        </w:rPr>
        <w:t>c hiệ</w:t>
      </w:r>
      <w:r>
        <w:rPr>
          <w:rStyle w:val="Emphasis"/>
          <w:rFonts w:eastAsia="MS Mincho"/>
          <w:i w:val="0"/>
          <w:sz w:val="28"/>
          <w:szCs w:val="28"/>
          <w:lang w:val="en-US"/>
        </w:rPr>
        <w:t>n các nội dung sau:</w:t>
      </w:r>
    </w:p>
    <w:p w:rsidR="006F4661" w:rsidRPr="0088592B" w:rsidRDefault="008D1FCB" w:rsidP="00050328">
      <w:pPr>
        <w:spacing w:before="120" w:after="120"/>
        <w:ind w:firstLine="720"/>
        <w:jc w:val="both"/>
        <w:rPr>
          <w:rStyle w:val="Emphasis"/>
          <w:rFonts w:eastAsia="MS Mincho"/>
          <w:i w:val="0"/>
          <w:sz w:val="28"/>
          <w:szCs w:val="28"/>
          <w:lang w:val="en-US"/>
        </w:rPr>
      </w:pPr>
      <w:r w:rsidRPr="00663811">
        <w:rPr>
          <w:rStyle w:val="Emphasis"/>
          <w:rFonts w:eastAsia="MS Mincho"/>
          <w:i w:val="0"/>
          <w:sz w:val="28"/>
          <w:szCs w:val="28"/>
        </w:rPr>
        <w:t>1.</w:t>
      </w:r>
      <w:r w:rsidR="00A12773">
        <w:rPr>
          <w:rStyle w:val="Emphasis"/>
          <w:rFonts w:eastAsia="MS Mincho"/>
          <w:i w:val="0"/>
          <w:sz w:val="28"/>
          <w:szCs w:val="28"/>
          <w:lang w:val="en-US"/>
        </w:rPr>
        <w:t xml:space="preserve"> </w:t>
      </w:r>
      <w:r w:rsidR="00EE7CE9" w:rsidRPr="00663811">
        <w:rPr>
          <w:rStyle w:val="Emphasis"/>
          <w:rFonts w:eastAsia="MS Mincho"/>
          <w:i w:val="0"/>
          <w:sz w:val="28"/>
          <w:szCs w:val="28"/>
        </w:rPr>
        <w:t>Thông qua các phương tiện hiện có của các cơ quan, đơn vị (mạng xã hội, trang thông tin điện tử, màn hình điện tử</w:t>
      </w:r>
      <w:r w:rsidR="00482309">
        <w:rPr>
          <w:rStyle w:val="Emphasis"/>
          <w:rFonts w:eastAsia="MS Mincho"/>
          <w:i w:val="0"/>
          <w:sz w:val="28"/>
          <w:szCs w:val="28"/>
        </w:rPr>
        <w:t>...</w:t>
      </w:r>
      <w:r w:rsidR="00EE7CE9" w:rsidRPr="00663811">
        <w:rPr>
          <w:rStyle w:val="Emphasis"/>
          <w:rFonts w:eastAsia="MS Mincho"/>
          <w:i w:val="0"/>
          <w:sz w:val="28"/>
          <w:szCs w:val="28"/>
        </w:rPr>
        <w:t xml:space="preserve">) phối hợp </w:t>
      </w:r>
      <w:r w:rsidR="00DA610D" w:rsidRPr="00A56F58">
        <w:rPr>
          <w:rStyle w:val="Emphasis"/>
          <w:rFonts w:eastAsia="MS Mincho"/>
          <w:i w:val="0"/>
          <w:sz w:val="28"/>
          <w:szCs w:val="28"/>
          <w:lang w:val="en-US"/>
        </w:rPr>
        <w:t>tuyên truyền</w:t>
      </w:r>
      <w:r w:rsidR="00001739">
        <w:rPr>
          <w:rStyle w:val="Emphasis"/>
          <w:rFonts w:eastAsia="MS Mincho"/>
          <w:i w:val="0"/>
          <w:sz w:val="28"/>
          <w:szCs w:val="28"/>
          <w:lang w:val="en-US"/>
        </w:rPr>
        <w:t>,</w:t>
      </w:r>
      <w:r w:rsidR="00DA610D" w:rsidRPr="00A56F58">
        <w:rPr>
          <w:rStyle w:val="Emphasis"/>
          <w:rFonts w:eastAsia="MS Mincho"/>
          <w:i w:val="0"/>
          <w:sz w:val="28"/>
          <w:szCs w:val="28"/>
          <w:lang w:val="en-US"/>
        </w:rPr>
        <w:t xml:space="preserve"> </w:t>
      </w:r>
      <w:r w:rsidR="00482309" w:rsidRPr="007815D1">
        <w:rPr>
          <w:rStyle w:val="Emphasis"/>
          <w:rFonts w:eastAsia="MS Mincho"/>
          <w:i w:val="0"/>
          <w:spacing w:val="4"/>
          <w:sz w:val="28"/>
          <w:szCs w:val="28"/>
        </w:rPr>
        <w:t>giới thiệu một số tác phẩm đạt giải thưởng sáng tác, quảng bá các tác phẩm văn học, nghệ thuật chủ đề “Học tập và làm theo tư tưởng, đạo đức, phong cách Hồ Chí Minh”</w:t>
      </w:r>
      <w:r w:rsidR="0088592B">
        <w:rPr>
          <w:rStyle w:val="Emphasis"/>
          <w:rFonts w:eastAsia="MS Mincho"/>
          <w:i w:val="0"/>
          <w:spacing w:val="4"/>
          <w:sz w:val="28"/>
          <w:szCs w:val="28"/>
          <w:lang w:val="en-US"/>
        </w:rPr>
        <w:t>.</w:t>
      </w:r>
    </w:p>
    <w:p w:rsidR="00663811" w:rsidRPr="00663811" w:rsidRDefault="008D1FCB" w:rsidP="00050328">
      <w:pPr>
        <w:spacing w:before="120" w:after="120"/>
        <w:ind w:firstLine="720"/>
        <w:jc w:val="both"/>
        <w:rPr>
          <w:rStyle w:val="Emphasis"/>
          <w:rFonts w:eastAsia="MS Mincho"/>
          <w:i w:val="0"/>
          <w:sz w:val="28"/>
          <w:szCs w:val="28"/>
        </w:rPr>
      </w:pPr>
      <w:r w:rsidRPr="00663811">
        <w:rPr>
          <w:rStyle w:val="Emphasis"/>
          <w:rFonts w:eastAsia="MS Mincho"/>
          <w:i w:val="0"/>
          <w:sz w:val="28"/>
          <w:szCs w:val="28"/>
        </w:rPr>
        <w:t xml:space="preserve">2. Tổ chức triển khai đến </w:t>
      </w:r>
      <w:r w:rsidR="00663811" w:rsidRPr="00663811">
        <w:rPr>
          <w:rStyle w:val="Emphasis"/>
          <w:rFonts w:eastAsia="MS Mincho"/>
          <w:i w:val="0"/>
          <w:sz w:val="28"/>
          <w:szCs w:val="28"/>
        </w:rPr>
        <w:t xml:space="preserve">các trường học, </w:t>
      </w:r>
      <w:r w:rsidR="007B2FCA">
        <w:rPr>
          <w:rStyle w:val="Emphasis"/>
          <w:rFonts w:eastAsia="MS Mincho"/>
          <w:i w:val="0"/>
          <w:sz w:val="28"/>
          <w:szCs w:val="28"/>
          <w:lang w:val="en-US"/>
        </w:rPr>
        <w:t>khu dân cư,</w:t>
      </w:r>
      <w:r w:rsidR="00663811" w:rsidRPr="00663811">
        <w:rPr>
          <w:rStyle w:val="Emphasis"/>
          <w:rFonts w:eastAsia="MS Mincho"/>
          <w:i w:val="0"/>
          <w:sz w:val="28"/>
          <w:szCs w:val="28"/>
        </w:rPr>
        <w:t xml:space="preserve"> các cơ quan, </w:t>
      </w:r>
      <w:r w:rsidR="007B2FCA">
        <w:rPr>
          <w:rStyle w:val="Emphasis"/>
          <w:rFonts w:eastAsia="MS Mincho"/>
          <w:i w:val="0"/>
          <w:sz w:val="28"/>
          <w:szCs w:val="28"/>
          <w:lang w:val="en-US"/>
        </w:rPr>
        <w:t xml:space="preserve">đơn vị </w:t>
      </w:r>
      <w:r w:rsidR="00663811" w:rsidRPr="00663811">
        <w:rPr>
          <w:rStyle w:val="Emphasis"/>
          <w:rFonts w:eastAsia="MS Mincho"/>
          <w:i w:val="0"/>
          <w:sz w:val="28"/>
          <w:szCs w:val="28"/>
        </w:rPr>
        <w:t>trên địa bàn phối hợp tăng cường tuyên truyền</w:t>
      </w:r>
      <w:r w:rsidR="00683EDA">
        <w:rPr>
          <w:rStyle w:val="Emphasis"/>
          <w:rFonts w:eastAsia="MS Mincho"/>
          <w:i w:val="0"/>
          <w:sz w:val="28"/>
          <w:szCs w:val="28"/>
          <w:lang w:val="en-US"/>
        </w:rPr>
        <w:t>, giới thiệu</w:t>
      </w:r>
      <w:r w:rsidR="002260A2">
        <w:rPr>
          <w:rStyle w:val="Emphasis"/>
          <w:rFonts w:eastAsia="MS Mincho"/>
          <w:i w:val="0"/>
          <w:sz w:val="28"/>
          <w:szCs w:val="28"/>
          <w:lang w:val="en-US"/>
        </w:rPr>
        <w:t xml:space="preserve"> </w:t>
      </w:r>
      <w:r w:rsidR="002350F4">
        <w:rPr>
          <w:rStyle w:val="Emphasis"/>
          <w:rFonts w:eastAsia="MS Mincho"/>
          <w:i w:val="0"/>
          <w:sz w:val="28"/>
          <w:szCs w:val="28"/>
          <w:lang w:val="en-US"/>
        </w:rPr>
        <w:t>các nội dung trên</w:t>
      </w:r>
      <w:r w:rsidR="00663811" w:rsidRPr="00663811">
        <w:rPr>
          <w:rStyle w:val="Emphasis"/>
          <w:rFonts w:eastAsia="MS Mincho"/>
          <w:i w:val="0"/>
          <w:sz w:val="28"/>
          <w:szCs w:val="28"/>
        </w:rPr>
        <w:t xml:space="preserve"> thông qua các phương tiện tuyên truyền hiện có của các đơn vị.</w:t>
      </w:r>
    </w:p>
    <w:p w:rsidR="00071374" w:rsidRPr="00071374" w:rsidRDefault="008D1FCB" w:rsidP="00050328">
      <w:pPr>
        <w:tabs>
          <w:tab w:val="left" w:pos="6237"/>
        </w:tabs>
        <w:spacing w:before="120" w:after="120"/>
        <w:ind w:firstLine="720"/>
        <w:jc w:val="both"/>
        <w:rPr>
          <w:rStyle w:val="Emphasis"/>
          <w:rFonts w:eastAsia="MS Mincho"/>
          <w:i w:val="0"/>
          <w:sz w:val="28"/>
          <w:szCs w:val="28"/>
          <w:lang w:val="en-US"/>
        </w:rPr>
      </w:pPr>
      <w:r w:rsidRPr="009458E0">
        <w:rPr>
          <w:rStyle w:val="Emphasis"/>
          <w:rFonts w:eastAsia="MS Mincho"/>
          <w:i w:val="0"/>
          <w:sz w:val="28"/>
          <w:szCs w:val="28"/>
        </w:rPr>
        <w:t xml:space="preserve">3. </w:t>
      </w:r>
      <w:r w:rsidR="00BB192D">
        <w:rPr>
          <w:rStyle w:val="Emphasis"/>
          <w:rFonts w:eastAsia="MS Mincho"/>
          <w:i w:val="0"/>
          <w:sz w:val="28"/>
          <w:szCs w:val="28"/>
          <w:lang w:val="en-US"/>
        </w:rPr>
        <w:t>Thường xuyên</w:t>
      </w:r>
      <w:r w:rsidR="00071374">
        <w:rPr>
          <w:rStyle w:val="Emphasis"/>
          <w:rFonts w:eastAsia="MS Mincho"/>
          <w:i w:val="0"/>
          <w:sz w:val="28"/>
          <w:szCs w:val="28"/>
          <w:lang w:val="en-US"/>
        </w:rPr>
        <w:t xml:space="preserve"> giới thiệu các tác phẩm âm nhạc, tác phẩm mỹ thuật trên tại các cuộc họp, hội nghị, sinh hoạ</w:t>
      </w:r>
      <w:r w:rsidR="00BB192D">
        <w:rPr>
          <w:rStyle w:val="Emphasis"/>
          <w:rFonts w:eastAsia="MS Mincho"/>
          <w:i w:val="0"/>
          <w:sz w:val="28"/>
          <w:szCs w:val="28"/>
          <w:lang w:val="en-US"/>
        </w:rPr>
        <w:t>t;</w:t>
      </w:r>
      <w:r w:rsidR="00071374">
        <w:rPr>
          <w:rStyle w:val="Emphasis"/>
          <w:rFonts w:eastAsia="MS Mincho"/>
          <w:i w:val="0"/>
          <w:sz w:val="28"/>
          <w:szCs w:val="28"/>
          <w:lang w:val="en-US"/>
        </w:rPr>
        <w:t xml:space="preserve"> chương trình triể</w:t>
      </w:r>
      <w:r w:rsidR="00BB192D">
        <w:rPr>
          <w:rStyle w:val="Emphasis"/>
          <w:rFonts w:eastAsia="MS Mincho"/>
          <w:i w:val="0"/>
          <w:sz w:val="28"/>
          <w:szCs w:val="28"/>
          <w:lang w:val="en-US"/>
        </w:rPr>
        <w:t xml:space="preserve">n lãm; chương trình </w:t>
      </w:r>
      <w:r w:rsidR="00071374">
        <w:rPr>
          <w:rStyle w:val="Emphasis"/>
          <w:rFonts w:eastAsia="MS Mincho"/>
          <w:i w:val="0"/>
          <w:sz w:val="28"/>
          <w:szCs w:val="28"/>
          <w:lang w:val="en-US"/>
        </w:rPr>
        <w:t>văn nghệ</w:t>
      </w:r>
      <w:r w:rsidR="00BB192D">
        <w:rPr>
          <w:rStyle w:val="Emphasis"/>
          <w:rFonts w:eastAsia="MS Mincho"/>
          <w:i w:val="0"/>
          <w:sz w:val="28"/>
          <w:szCs w:val="28"/>
          <w:lang w:val="en-US"/>
        </w:rPr>
        <w:t xml:space="preserve"> chào mừng các ngày lễ lớn, đặc biệt trong</w:t>
      </w:r>
      <w:r w:rsidR="00E35A44">
        <w:rPr>
          <w:rStyle w:val="Emphasis"/>
          <w:rFonts w:eastAsia="MS Mincho"/>
          <w:i w:val="0"/>
          <w:sz w:val="28"/>
          <w:szCs w:val="28"/>
          <w:lang w:val="en-US"/>
        </w:rPr>
        <w:t xml:space="preserve"> dịp tổ chức các họat động Mừng Xuân - Mừng Đảng năm 2022.</w:t>
      </w:r>
      <w:r w:rsidR="00BB192D">
        <w:rPr>
          <w:rStyle w:val="Emphasis"/>
          <w:rFonts w:eastAsia="MS Mincho"/>
          <w:i w:val="0"/>
          <w:sz w:val="28"/>
          <w:szCs w:val="28"/>
          <w:lang w:val="en-US"/>
        </w:rPr>
        <w:t xml:space="preserve"> </w:t>
      </w:r>
    </w:p>
    <w:p w:rsidR="00E414D3" w:rsidRPr="00321B44" w:rsidRDefault="00050328" w:rsidP="00050328">
      <w:pPr>
        <w:tabs>
          <w:tab w:val="left" w:pos="6237"/>
        </w:tabs>
        <w:spacing w:before="120" w:after="120"/>
        <w:ind w:firstLine="720"/>
        <w:jc w:val="both"/>
        <w:rPr>
          <w:rStyle w:val="Emphasis"/>
          <w:rFonts w:eastAsia="MS Mincho"/>
          <w:i w:val="0"/>
          <w:sz w:val="28"/>
          <w:szCs w:val="28"/>
          <w:lang w:val="en-US"/>
        </w:rPr>
      </w:pPr>
      <w:r>
        <w:rPr>
          <w:rStyle w:val="Emphasis"/>
          <w:rFonts w:eastAsia="MS Mincho"/>
          <w:i w:val="0"/>
          <w:sz w:val="28"/>
          <w:szCs w:val="28"/>
          <w:lang w:val="en-US"/>
        </w:rPr>
        <w:t xml:space="preserve">4. </w:t>
      </w:r>
      <w:r w:rsidR="00E414D3">
        <w:rPr>
          <w:rStyle w:val="Emphasis"/>
          <w:rFonts w:eastAsia="MS Mincho"/>
          <w:i w:val="0"/>
          <w:sz w:val="28"/>
          <w:szCs w:val="28"/>
          <w:lang w:val="en-US"/>
        </w:rPr>
        <w:t>Nội dung tuyên truyền</w:t>
      </w:r>
      <w:r w:rsidR="00321B44">
        <w:rPr>
          <w:rStyle w:val="Emphasis"/>
          <w:rFonts w:eastAsia="MS Mincho"/>
          <w:i w:val="0"/>
          <w:sz w:val="28"/>
          <w:szCs w:val="28"/>
          <w:lang w:val="en-US"/>
        </w:rPr>
        <w:t xml:space="preserve">: </w:t>
      </w:r>
      <w:r w:rsidR="00001739">
        <w:rPr>
          <w:rStyle w:val="Emphasis"/>
          <w:rFonts w:eastAsia="MS Mincho"/>
          <w:i w:val="0"/>
          <w:sz w:val="28"/>
          <w:szCs w:val="28"/>
          <w:lang w:val="en-US"/>
        </w:rPr>
        <w:t>Các cơ quan, đơn vị truy cập</w:t>
      </w:r>
      <w:r w:rsidR="0077374D">
        <w:rPr>
          <w:rStyle w:val="Emphasis"/>
          <w:rFonts w:eastAsia="MS Mincho"/>
          <w:i w:val="0"/>
          <w:sz w:val="28"/>
          <w:szCs w:val="28"/>
          <w:lang w:val="en-US"/>
        </w:rPr>
        <w:t xml:space="preserve"> Trang tin điện tử Đảng bộ Thành phố Hồ Chí Minh (</w:t>
      </w:r>
      <w:hyperlink r:id="rId7" w:history="1">
        <w:r w:rsidR="007B2FCA" w:rsidRPr="00442EE0">
          <w:rPr>
            <w:rStyle w:val="Hyperlink"/>
            <w:rFonts w:eastAsia="MS Mincho"/>
            <w:sz w:val="28"/>
            <w:szCs w:val="28"/>
            <w:lang w:val="en-US"/>
          </w:rPr>
          <w:t>https://thanhuytphcm.vn/tin-tuc/-video-10-ca-khuc-chu-de-hoc-tap-va-lam-theo-tu-tuong-dao-duc-phong-cach-ho-chi-minh-nam-2021-1491888951</w:t>
        </w:r>
      </w:hyperlink>
      <w:r w:rsidR="0077374D">
        <w:rPr>
          <w:rStyle w:val="Emphasis"/>
          <w:rFonts w:eastAsia="MS Mincho"/>
          <w:i w:val="0"/>
          <w:sz w:val="28"/>
          <w:szCs w:val="28"/>
          <w:lang w:val="en-US"/>
        </w:rPr>
        <w:t xml:space="preserve">) và đường link: </w:t>
      </w:r>
      <w:hyperlink r:id="rId8" w:history="1">
        <w:r w:rsidR="007B2FCA" w:rsidRPr="00442EE0">
          <w:rPr>
            <w:rStyle w:val="Hyperlink"/>
            <w:rFonts w:eastAsia="MS Mincho"/>
            <w:sz w:val="28"/>
            <w:szCs w:val="28"/>
            <w:lang w:val="en-US"/>
          </w:rPr>
          <w:t>https://home.mycloud.com/public/21b99212-7246-4877-ba2e-7a3c5739a740/folders/2tidkdtpvyo26opap6gkikmn?single=true</w:t>
        </w:r>
      </w:hyperlink>
      <w:r w:rsidR="0077374D">
        <w:rPr>
          <w:rStyle w:val="Emphasis"/>
          <w:rFonts w:eastAsia="MS Mincho"/>
          <w:i w:val="0"/>
          <w:sz w:val="28"/>
          <w:szCs w:val="28"/>
          <w:lang w:val="en-US"/>
        </w:rPr>
        <w:t xml:space="preserve"> </w:t>
      </w:r>
      <w:r w:rsidR="00460EB5">
        <w:rPr>
          <w:rStyle w:val="Emphasis"/>
          <w:rFonts w:eastAsia="MS Mincho"/>
          <w:i w:val="0"/>
          <w:sz w:val="28"/>
          <w:szCs w:val="28"/>
          <w:lang w:val="en-US"/>
        </w:rPr>
        <w:t xml:space="preserve">tải </w:t>
      </w:r>
      <w:r w:rsidR="00460EB5" w:rsidRPr="007815D1">
        <w:rPr>
          <w:rStyle w:val="Emphasis"/>
          <w:rFonts w:eastAsia="MS Mincho"/>
          <w:i w:val="0"/>
          <w:spacing w:val="4"/>
          <w:sz w:val="28"/>
          <w:szCs w:val="28"/>
        </w:rPr>
        <w:t xml:space="preserve">các tác phẩm </w:t>
      </w:r>
      <w:r w:rsidR="00460EB5">
        <w:rPr>
          <w:rStyle w:val="Emphasis"/>
          <w:rFonts w:eastAsia="MS Mincho"/>
          <w:i w:val="0"/>
          <w:sz w:val="28"/>
          <w:szCs w:val="28"/>
          <w:lang w:val="en-US"/>
        </w:rPr>
        <w:t xml:space="preserve">để </w:t>
      </w:r>
      <w:r w:rsidR="00E414D3" w:rsidRPr="00321B44">
        <w:rPr>
          <w:rStyle w:val="Emphasis"/>
          <w:rFonts w:eastAsia="MS Mincho"/>
          <w:i w:val="0"/>
          <w:sz w:val="28"/>
          <w:szCs w:val="28"/>
          <w:lang w:val="en-US"/>
        </w:rPr>
        <w:t>phối hợp tuyên truyền</w:t>
      </w:r>
      <w:r w:rsidR="0077374D">
        <w:rPr>
          <w:rStyle w:val="Emphasis"/>
          <w:rFonts w:eastAsia="MS Mincho"/>
          <w:i w:val="0"/>
          <w:sz w:val="28"/>
          <w:szCs w:val="28"/>
          <w:lang w:val="en-US"/>
        </w:rPr>
        <w:t xml:space="preserve">, giới thiệu </w:t>
      </w:r>
      <w:r w:rsidR="00460EB5">
        <w:rPr>
          <w:rStyle w:val="Emphasis"/>
          <w:rFonts w:eastAsia="MS Mincho"/>
          <w:i w:val="0"/>
          <w:sz w:val="28"/>
          <w:szCs w:val="28"/>
          <w:lang w:val="en-US"/>
        </w:rPr>
        <w:t>rộng rãi đến</w:t>
      </w:r>
      <w:r w:rsidR="0077374D">
        <w:rPr>
          <w:rStyle w:val="Emphasis"/>
          <w:rFonts w:eastAsia="MS Mincho"/>
          <w:i w:val="0"/>
          <w:sz w:val="28"/>
          <w:szCs w:val="28"/>
          <w:lang w:val="en-US"/>
        </w:rPr>
        <w:t xml:space="preserve"> </w:t>
      </w:r>
      <w:r w:rsidR="00E414D3" w:rsidRPr="00321B44">
        <w:rPr>
          <w:rStyle w:val="Emphasis"/>
          <w:rFonts w:eastAsia="MS Mincho"/>
          <w:i w:val="0"/>
          <w:sz w:val="28"/>
          <w:szCs w:val="28"/>
          <w:lang w:val="en-US"/>
        </w:rPr>
        <w:t xml:space="preserve">cán bộ, công chức, viên chức, người lao động và </w:t>
      </w:r>
      <w:r w:rsidR="00C05C82" w:rsidRPr="00321B44">
        <w:rPr>
          <w:rStyle w:val="Emphasis"/>
          <w:rFonts w:eastAsia="MS Mincho"/>
          <w:i w:val="0"/>
          <w:sz w:val="28"/>
          <w:szCs w:val="28"/>
          <w:lang w:val="en-US"/>
        </w:rPr>
        <w:t>N</w:t>
      </w:r>
      <w:r w:rsidR="00E414D3" w:rsidRPr="00321B44">
        <w:rPr>
          <w:rStyle w:val="Emphasis"/>
          <w:rFonts w:eastAsia="MS Mincho"/>
          <w:i w:val="0"/>
          <w:sz w:val="28"/>
          <w:szCs w:val="28"/>
          <w:lang w:val="en-US"/>
        </w:rPr>
        <w:t xml:space="preserve">hân dân. </w:t>
      </w:r>
      <w:bookmarkStart w:id="0" w:name="_GoBack"/>
      <w:bookmarkEnd w:id="0"/>
    </w:p>
    <w:p w:rsidR="007E7CD8" w:rsidRPr="00302681" w:rsidRDefault="007E7CD8" w:rsidP="00050328">
      <w:pPr>
        <w:spacing w:before="120" w:after="120"/>
        <w:ind w:firstLine="709"/>
        <w:jc w:val="both"/>
        <w:rPr>
          <w:rStyle w:val="Emphasis"/>
          <w:rFonts w:eastAsia="MS Mincho"/>
          <w:i w:val="0"/>
          <w:spacing w:val="4"/>
          <w:sz w:val="28"/>
          <w:szCs w:val="28"/>
        </w:rPr>
      </w:pPr>
      <w:r w:rsidRPr="00302681">
        <w:rPr>
          <w:rStyle w:val="Emphasis"/>
          <w:rFonts w:eastAsia="MS Mincho"/>
          <w:i w:val="0"/>
          <w:spacing w:val="4"/>
          <w:sz w:val="28"/>
          <w:szCs w:val="28"/>
        </w:rPr>
        <w:lastRenderedPageBreak/>
        <w:t xml:space="preserve">Để việc triển khai thực hiện công tác thông tin, tuyên truyền </w:t>
      </w:r>
      <w:r w:rsidR="00BA323F" w:rsidRPr="00302681">
        <w:rPr>
          <w:rStyle w:val="Emphasis"/>
          <w:rFonts w:eastAsia="MS Mincho"/>
          <w:i w:val="0"/>
          <w:spacing w:val="4"/>
          <w:sz w:val="28"/>
          <w:szCs w:val="28"/>
        </w:rPr>
        <w:t>giới thiệu một số tác phẩm đạt giải thưởng sáng tác, quảng bá các tác phẩm văn học, nghệ thuật chủ đề “Học tập và làm theo tư tưởng, đạo đức, phong cách Hồ Chí Minh”</w:t>
      </w:r>
      <w:r w:rsidRPr="00302681">
        <w:rPr>
          <w:rStyle w:val="Emphasis"/>
          <w:rFonts w:eastAsia="MS Mincho"/>
          <w:i w:val="0"/>
          <w:spacing w:val="4"/>
          <w:sz w:val="28"/>
          <w:szCs w:val="28"/>
        </w:rPr>
        <w:t xml:space="preserve"> đạt hiệu quả, đề nghị các cơ quan, đơn vị quan tâm phối hợp thực hiện tốt các nội dung nêu trên./.</w:t>
      </w:r>
    </w:p>
    <w:p w:rsidR="00693D9D" w:rsidRPr="00395DBF" w:rsidRDefault="00693D9D" w:rsidP="00050328">
      <w:pPr>
        <w:spacing w:before="120" w:after="120"/>
        <w:ind w:firstLine="709"/>
        <w:jc w:val="both"/>
        <w:rPr>
          <w:sz w:val="2"/>
          <w:lang w:val="en"/>
        </w:rPr>
      </w:pPr>
    </w:p>
    <w:tbl>
      <w:tblPr>
        <w:tblW w:w="9420" w:type="dxa"/>
        <w:jc w:val="right"/>
        <w:tblLayout w:type="fixed"/>
        <w:tblLook w:val="01E0" w:firstRow="1" w:lastRow="1" w:firstColumn="1" w:lastColumn="1" w:noHBand="0" w:noVBand="0"/>
      </w:tblPr>
      <w:tblGrid>
        <w:gridCol w:w="4395"/>
        <w:gridCol w:w="5025"/>
      </w:tblGrid>
      <w:tr w:rsidR="00693D9D" w:rsidRPr="0084748B" w:rsidTr="00693D9D">
        <w:trPr>
          <w:jc w:val="right"/>
        </w:trPr>
        <w:tc>
          <w:tcPr>
            <w:tcW w:w="4395" w:type="dxa"/>
          </w:tcPr>
          <w:p w:rsidR="00693D9D" w:rsidRPr="00761FF7" w:rsidRDefault="00693D9D" w:rsidP="00693D9D">
            <w:pPr>
              <w:pStyle w:val="BodyText"/>
              <w:ind w:right="-357"/>
              <w:rPr>
                <w:rFonts w:ascii="Times New Roman" w:hAnsi="Times New Roman"/>
                <w:b/>
                <w:bCs/>
                <w:i/>
                <w:iCs/>
                <w:sz w:val="24"/>
                <w:szCs w:val="24"/>
              </w:rPr>
            </w:pPr>
            <w:proofErr w:type="spellStart"/>
            <w:r>
              <w:rPr>
                <w:rFonts w:ascii="Times New Roman" w:hAnsi="Times New Roman"/>
                <w:b/>
                <w:bCs/>
                <w:i/>
                <w:iCs/>
                <w:sz w:val="24"/>
                <w:szCs w:val="24"/>
              </w:rPr>
              <w:t>Nơi</w:t>
            </w:r>
            <w:proofErr w:type="spellEnd"/>
            <w:r>
              <w:rPr>
                <w:rFonts w:ascii="Times New Roman" w:hAnsi="Times New Roman"/>
                <w:b/>
                <w:bCs/>
                <w:i/>
                <w:iCs/>
                <w:sz w:val="24"/>
                <w:szCs w:val="24"/>
              </w:rPr>
              <w:t xml:space="preserve"> </w:t>
            </w:r>
            <w:proofErr w:type="spellStart"/>
            <w:r w:rsidRPr="00761FF7">
              <w:rPr>
                <w:rFonts w:ascii="Times New Roman" w:hAnsi="Times New Roman"/>
                <w:b/>
                <w:bCs/>
                <w:i/>
                <w:iCs/>
                <w:sz w:val="24"/>
                <w:szCs w:val="24"/>
              </w:rPr>
              <w:t>nhận</w:t>
            </w:r>
            <w:proofErr w:type="spellEnd"/>
            <w:r w:rsidRPr="00761FF7">
              <w:rPr>
                <w:rFonts w:ascii="Times New Roman" w:hAnsi="Times New Roman"/>
                <w:b/>
                <w:bCs/>
                <w:i/>
                <w:iCs/>
                <w:sz w:val="24"/>
                <w:szCs w:val="24"/>
              </w:rPr>
              <w:t>:</w:t>
            </w:r>
            <w:r w:rsidRPr="00761FF7">
              <w:rPr>
                <w:rFonts w:ascii="Times New Roman" w:hAnsi="Times New Roman"/>
                <w:b/>
                <w:bCs/>
                <w:i/>
                <w:iCs/>
                <w:sz w:val="24"/>
                <w:szCs w:val="24"/>
              </w:rPr>
              <w:tab/>
            </w:r>
            <w:r w:rsidRPr="00761FF7">
              <w:rPr>
                <w:rFonts w:ascii="Times New Roman" w:hAnsi="Times New Roman"/>
                <w:b/>
                <w:bCs/>
                <w:i/>
                <w:iCs/>
                <w:sz w:val="24"/>
                <w:szCs w:val="24"/>
              </w:rPr>
              <w:tab/>
            </w:r>
            <w:r w:rsidRPr="00761FF7">
              <w:rPr>
                <w:rFonts w:ascii="Times New Roman" w:hAnsi="Times New Roman"/>
                <w:b/>
                <w:bCs/>
                <w:i/>
                <w:iCs/>
                <w:sz w:val="24"/>
                <w:szCs w:val="24"/>
              </w:rPr>
              <w:tab/>
            </w:r>
            <w:r w:rsidRPr="00761FF7">
              <w:rPr>
                <w:rFonts w:ascii="Times New Roman" w:hAnsi="Times New Roman"/>
                <w:b/>
                <w:bCs/>
                <w:i/>
                <w:iCs/>
                <w:sz w:val="24"/>
                <w:szCs w:val="24"/>
              </w:rPr>
              <w:tab/>
            </w:r>
          </w:p>
          <w:p w:rsidR="00693D9D" w:rsidRDefault="00693D9D" w:rsidP="00693D9D">
            <w:pPr>
              <w:pStyle w:val="BodyText"/>
              <w:numPr>
                <w:ilvl w:val="0"/>
                <w:numId w:val="7"/>
              </w:numPr>
              <w:tabs>
                <w:tab w:val="clear" w:pos="927"/>
                <w:tab w:val="num" w:pos="180"/>
                <w:tab w:val="center" w:pos="5954"/>
              </w:tabs>
              <w:ind w:right="0" w:firstLine="0"/>
              <w:rPr>
                <w:rFonts w:ascii="Times New Roman" w:hAnsi="Times New Roman"/>
                <w:sz w:val="22"/>
                <w:szCs w:val="22"/>
              </w:rPr>
            </w:pPr>
            <w:proofErr w:type="spellStart"/>
            <w:r w:rsidRPr="00A31C22">
              <w:rPr>
                <w:rFonts w:ascii="Times New Roman" w:hAnsi="Times New Roman"/>
                <w:sz w:val="22"/>
                <w:szCs w:val="22"/>
              </w:rPr>
              <w:t>Như</w:t>
            </w:r>
            <w:proofErr w:type="spellEnd"/>
            <w:r w:rsidRPr="00A31C22">
              <w:rPr>
                <w:rFonts w:ascii="Times New Roman" w:hAnsi="Times New Roman"/>
                <w:sz w:val="22"/>
                <w:szCs w:val="22"/>
              </w:rPr>
              <w:t xml:space="preserve"> </w:t>
            </w:r>
            <w:proofErr w:type="spellStart"/>
            <w:r w:rsidRPr="00A31C22">
              <w:rPr>
                <w:rFonts w:ascii="Times New Roman" w:hAnsi="Times New Roman"/>
                <w:sz w:val="22"/>
                <w:szCs w:val="22"/>
              </w:rPr>
              <w:t>trên</w:t>
            </w:r>
            <w:proofErr w:type="spellEnd"/>
            <w:r w:rsidRPr="00A31C22">
              <w:rPr>
                <w:rFonts w:ascii="Times New Roman" w:hAnsi="Times New Roman"/>
                <w:sz w:val="22"/>
                <w:szCs w:val="22"/>
              </w:rPr>
              <w:t>;</w:t>
            </w:r>
          </w:p>
          <w:p w:rsidR="00BA323F" w:rsidRDefault="00BA323F" w:rsidP="00693D9D">
            <w:pPr>
              <w:pStyle w:val="BodyText"/>
              <w:numPr>
                <w:ilvl w:val="0"/>
                <w:numId w:val="7"/>
              </w:numPr>
              <w:tabs>
                <w:tab w:val="clear" w:pos="927"/>
                <w:tab w:val="num" w:pos="180"/>
                <w:tab w:val="center" w:pos="5954"/>
              </w:tabs>
              <w:ind w:right="0" w:firstLine="0"/>
              <w:rPr>
                <w:rFonts w:ascii="Times New Roman" w:hAnsi="Times New Roman"/>
                <w:sz w:val="22"/>
                <w:szCs w:val="22"/>
              </w:rPr>
            </w:pPr>
            <w:r>
              <w:rPr>
                <w:rFonts w:ascii="Times New Roman" w:hAnsi="Times New Roman"/>
                <w:sz w:val="22"/>
                <w:szCs w:val="22"/>
              </w:rPr>
              <w:t xml:space="preserve">BTG </w:t>
            </w:r>
            <w:proofErr w:type="spellStart"/>
            <w:r>
              <w:rPr>
                <w:rFonts w:ascii="Times New Roman" w:hAnsi="Times New Roman"/>
                <w:sz w:val="22"/>
                <w:szCs w:val="22"/>
              </w:rPr>
              <w:t>Quận</w:t>
            </w:r>
            <w:proofErr w:type="spellEnd"/>
            <w:r>
              <w:rPr>
                <w:rFonts w:ascii="Times New Roman" w:hAnsi="Times New Roman"/>
                <w:sz w:val="22"/>
                <w:szCs w:val="22"/>
              </w:rPr>
              <w:t xml:space="preserve"> </w:t>
            </w:r>
            <w:proofErr w:type="spellStart"/>
            <w:r>
              <w:rPr>
                <w:rFonts w:ascii="Times New Roman" w:hAnsi="Times New Roman"/>
                <w:sz w:val="22"/>
                <w:szCs w:val="22"/>
              </w:rPr>
              <w:t>ủy</w:t>
            </w:r>
            <w:proofErr w:type="spellEnd"/>
            <w:r>
              <w:rPr>
                <w:rFonts w:ascii="Times New Roman" w:hAnsi="Times New Roman"/>
                <w:sz w:val="22"/>
                <w:szCs w:val="22"/>
              </w:rPr>
              <w:t xml:space="preserve"> </w:t>
            </w:r>
            <w:proofErr w:type="spellStart"/>
            <w:r>
              <w:rPr>
                <w:rFonts w:ascii="Times New Roman" w:hAnsi="Times New Roman"/>
                <w:sz w:val="22"/>
                <w:szCs w:val="22"/>
              </w:rPr>
              <w:t>Quận</w:t>
            </w:r>
            <w:proofErr w:type="spellEnd"/>
            <w:r>
              <w:rPr>
                <w:rFonts w:ascii="Times New Roman" w:hAnsi="Times New Roman"/>
                <w:sz w:val="22"/>
                <w:szCs w:val="22"/>
              </w:rPr>
              <w:t xml:space="preserve"> 10 (</w:t>
            </w:r>
            <w:proofErr w:type="spellStart"/>
            <w:r>
              <w:rPr>
                <w:rFonts w:ascii="Times New Roman" w:hAnsi="Times New Roman"/>
                <w:sz w:val="22"/>
                <w:szCs w:val="22"/>
              </w:rPr>
              <w:t>để</w:t>
            </w:r>
            <w:proofErr w:type="spellEnd"/>
            <w:r>
              <w:rPr>
                <w:rFonts w:ascii="Times New Roman" w:hAnsi="Times New Roman"/>
                <w:sz w:val="22"/>
                <w:szCs w:val="22"/>
              </w:rPr>
              <w:t xml:space="preserve"> </w:t>
            </w:r>
            <w:proofErr w:type="spellStart"/>
            <w:r>
              <w:rPr>
                <w:rFonts w:ascii="Times New Roman" w:hAnsi="Times New Roman"/>
                <w:sz w:val="22"/>
                <w:szCs w:val="22"/>
              </w:rPr>
              <w:t>báo</w:t>
            </w:r>
            <w:proofErr w:type="spellEnd"/>
            <w:r>
              <w:rPr>
                <w:rFonts w:ascii="Times New Roman" w:hAnsi="Times New Roman"/>
                <w:sz w:val="22"/>
                <w:szCs w:val="22"/>
              </w:rPr>
              <w:t xml:space="preserve"> </w:t>
            </w:r>
            <w:proofErr w:type="spellStart"/>
            <w:r>
              <w:rPr>
                <w:rFonts w:ascii="Times New Roman" w:hAnsi="Times New Roman"/>
                <w:sz w:val="22"/>
                <w:szCs w:val="22"/>
              </w:rPr>
              <w:t>cáo</w:t>
            </w:r>
            <w:proofErr w:type="spellEnd"/>
            <w:r>
              <w:rPr>
                <w:rFonts w:ascii="Times New Roman" w:hAnsi="Times New Roman"/>
                <w:sz w:val="22"/>
                <w:szCs w:val="22"/>
              </w:rPr>
              <w:t>);</w:t>
            </w:r>
          </w:p>
          <w:p w:rsidR="00693D9D" w:rsidRPr="00A31C22" w:rsidRDefault="00693D9D" w:rsidP="00693D9D">
            <w:pPr>
              <w:pStyle w:val="BodyText"/>
              <w:numPr>
                <w:ilvl w:val="0"/>
                <w:numId w:val="7"/>
              </w:numPr>
              <w:tabs>
                <w:tab w:val="clear" w:pos="927"/>
                <w:tab w:val="num" w:pos="180"/>
                <w:tab w:val="center" w:pos="5954"/>
              </w:tabs>
              <w:ind w:right="0" w:firstLine="0"/>
              <w:rPr>
                <w:rFonts w:ascii="Times New Roman" w:hAnsi="Times New Roman"/>
                <w:sz w:val="22"/>
                <w:szCs w:val="22"/>
              </w:rPr>
            </w:pPr>
            <w:r w:rsidRPr="00A31C22">
              <w:rPr>
                <w:rFonts w:ascii="Times New Roman" w:hAnsi="Times New Roman"/>
                <w:sz w:val="22"/>
                <w:szCs w:val="22"/>
              </w:rPr>
              <w:t>UBND Q10: PCT/</w:t>
            </w:r>
            <w:r>
              <w:rPr>
                <w:rFonts w:ascii="Times New Roman" w:hAnsi="Times New Roman"/>
                <w:sz w:val="22"/>
                <w:szCs w:val="22"/>
              </w:rPr>
              <w:t>VX</w:t>
            </w:r>
            <w:r w:rsidRPr="00A31C22">
              <w:rPr>
                <w:rFonts w:ascii="Times New Roman" w:hAnsi="Times New Roman"/>
                <w:sz w:val="22"/>
                <w:szCs w:val="22"/>
              </w:rPr>
              <w:t xml:space="preserve"> (</w:t>
            </w:r>
            <w:proofErr w:type="spellStart"/>
            <w:r w:rsidRPr="00A31C22">
              <w:rPr>
                <w:rFonts w:ascii="Times New Roman" w:hAnsi="Times New Roman"/>
                <w:sz w:val="22"/>
                <w:szCs w:val="22"/>
              </w:rPr>
              <w:t>để</w:t>
            </w:r>
            <w:proofErr w:type="spellEnd"/>
            <w:r w:rsidRPr="00A31C22">
              <w:rPr>
                <w:rFonts w:ascii="Times New Roman" w:hAnsi="Times New Roman"/>
                <w:sz w:val="22"/>
                <w:szCs w:val="22"/>
              </w:rPr>
              <w:t xml:space="preserve"> </w:t>
            </w:r>
            <w:proofErr w:type="spellStart"/>
            <w:r w:rsidRPr="00A31C22">
              <w:rPr>
                <w:rFonts w:ascii="Times New Roman" w:hAnsi="Times New Roman"/>
                <w:sz w:val="22"/>
                <w:szCs w:val="22"/>
              </w:rPr>
              <w:t>báo</w:t>
            </w:r>
            <w:proofErr w:type="spellEnd"/>
            <w:r w:rsidRPr="00A31C22">
              <w:rPr>
                <w:rFonts w:ascii="Times New Roman" w:hAnsi="Times New Roman"/>
                <w:sz w:val="22"/>
                <w:szCs w:val="22"/>
              </w:rPr>
              <w:t xml:space="preserve"> </w:t>
            </w:r>
            <w:proofErr w:type="spellStart"/>
            <w:r w:rsidRPr="00A31C22">
              <w:rPr>
                <w:rFonts w:ascii="Times New Roman" w:hAnsi="Times New Roman"/>
                <w:sz w:val="22"/>
                <w:szCs w:val="22"/>
              </w:rPr>
              <w:t>cáo</w:t>
            </w:r>
            <w:proofErr w:type="spellEnd"/>
            <w:r w:rsidRPr="00A31C22">
              <w:rPr>
                <w:rFonts w:ascii="Times New Roman" w:hAnsi="Times New Roman"/>
                <w:sz w:val="22"/>
                <w:szCs w:val="22"/>
              </w:rPr>
              <w:t>);</w:t>
            </w:r>
          </w:p>
          <w:p w:rsidR="00693D9D" w:rsidRPr="009D7FB9" w:rsidRDefault="00693D9D" w:rsidP="00693D9D">
            <w:pPr>
              <w:pStyle w:val="BodyText"/>
              <w:numPr>
                <w:ilvl w:val="0"/>
                <w:numId w:val="7"/>
              </w:numPr>
              <w:tabs>
                <w:tab w:val="clear" w:pos="927"/>
                <w:tab w:val="num" w:pos="180"/>
                <w:tab w:val="center" w:pos="5954"/>
              </w:tabs>
              <w:ind w:right="0" w:firstLine="0"/>
              <w:rPr>
                <w:rFonts w:ascii="Times New Roman" w:hAnsi="Times New Roman" w:cs="Times New Roman"/>
                <w:sz w:val="20"/>
              </w:rPr>
            </w:pPr>
            <w:r w:rsidRPr="00A31C22">
              <w:rPr>
                <w:rFonts w:ascii="Times New Roman" w:hAnsi="Times New Roman" w:cs="Times New Roman"/>
                <w:sz w:val="22"/>
                <w:szCs w:val="22"/>
              </w:rPr>
              <w:t>L</w:t>
            </w:r>
            <w:r w:rsidRPr="00A31C22">
              <w:rPr>
                <w:rFonts w:ascii="Times New Roman" w:hAnsi="Times New Roman" w:cs="Times New Roman"/>
                <w:sz w:val="22"/>
                <w:szCs w:val="22"/>
                <w:lang w:val="vi-VN"/>
              </w:rPr>
              <w:t>ưu</w:t>
            </w:r>
            <w:r w:rsidRPr="00A31C22">
              <w:rPr>
                <w:rFonts w:ascii="Times New Roman" w:hAnsi="Times New Roman" w:cs="Times New Roman"/>
                <w:sz w:val="22"/>
                <w:szCs w:val="22"/>
              </w:rPr>
              <w:t>: VHTT.</w:t>
            </w:r>
          </w:p>
        </w:tc>
        <w:tc>
          <w:tcPr>
            <w:tcW w:w="5025" w:type="dxa"/>
          </w:tcPr>
          <w:p w:rsidR="00693D9D" w:rsidRPr="008903CF" w:rsidRDefault="00693D9D" w:rsidP="00BA6406">
            <w:pPr>
              <w:jc w:val="center"/>
              <w:rPr>
                <w:b/>
                <w:bCs/>
                <w:sz w:val="28"/>
                <w:szCs w:val="28"/>
              </w:rPr>
            </w:pPr>
            <w:r w:rsidRPr="008903CF">
              <w:rPr>
                <w:b/>
                <w:bCs/>
                <w:sz w:val="28"/>
                <w:szCs w:val="28"/>
              </w:rPr>
              <w:t>TRƯỞNG PHÒNG</w:t>
            </w:r>
          </w:p>
          <w:p w:rsidR="00693D9D" w:rsidRPr="008903CF" w:rsidRDefault="00693D9D" w:rsidP="00BA6406">
            <w:pPr>
              <w:jc w:val="center"/>
              <w:rPr>
                <w:b/>
                <w:bCs/>
                <w:sz w:val="28"/>
                <w:szCs w:val="28"/>
              </w:rPr>
            </w:pPr>
          </w:p>
          <w:p w:rsidR="00693D9D" w:rsidRPr="008903CF" w:rsidRDefault="00693D9D" w:rsidP="00BA6406">
            <w:pPr>
              <w:jc w:val="center"/>
              <w:rPr>
                <w:b/>
                <w:bCs/>
                <w:sz w:val="28"/>
                <w:szCs w:val="28"/>
              </w:rPr>
            </w:pPr>
          </w:p>
          <w:p w:rsidR="00693D9D" w:rsidRPr="008903CF" w:rsidRDefault="00693D9D" w:rsidP="00BA6406">
            <w:pPr>
              <w:jc w:val="center"/>
              <w:rPr>
                <w:b/>
                <w:bCs/>
                <w:sz w:val="28"/>
                <w:szCs w:val="28"/>
              </w:rPr>
            </w:pPr>
          </w:p>
          <w:p w:rsidR="00693D9D" w:rsidRDefault="00693D9D" w:rsidP="00BA6406">
            <w:pPr>
              <w:jc w:val="center"/>
              <w:rPr>
                <w:b/>
                <w:bCs/>
                <w:sz w:val="28"/>
                <w:szCs w:val="28"/>
              </w:rPr>
            </w:pPr>
          </w:p>
          <w:p w:rsidR="007E7CD8" w:rsidRPr="007E7CD8" w:rsidRDefault="007E7CD8" w:rsidP="00BA6406">
            <w:pPr>
              <w:jc w:val="center"/>
              <w:rPr>
                <w:b/>
                <w:bCs/>
                <w:sz w:val="14"/>
                <w:szCs w:val="28"/>
              </w:rPr>
            </w:pPr>
          </w:p>
          <w:p w:rsidR="00693D9D" w:rsidRPr="009D7FB9" w:rsidRDefault="00693D9D" w:rsidP="00BA6406">
            <w:pPr>
              <w:spacing w:before="120"/>
              <w:jc w:val="center"/>
              <w:rPr>
                <w:b/>
                <w:bCs/>
              </w:rPr>
            </w:pPr>
            <w:r w:rsidRPr="008903CF">
              <w:rPr>
                <w:b/>
                <w:bCs/>
                <w:sz w:val="28"/>
                <w:szCs w:val="28"/>
              </w:rPr>
              <w:t>Đào Quang Dũng</w:t>
            </w:r>
          </w:p>
        </w:tc>
      </w:tr>
    </w:tbl>
    <w:p w:rsidR="008D1FCB" w:rsidRPr="00A43380" w:rsidRDefault="008D1FCB" w:rsidP="004075FA">
      <w:pPr>
        <w:spacing w:before="200" w:after="200"/>
        <w:ind w:firstLine="720"/>
        <w:jc w:val="both"/>
        <w:rPr>
          <w:rStyle w:val="Emphasis"/>
          <w:rFonts w:eastAsia="MS Mincho"/>
          <w:i w:val="0"/>
          <w:sz w:val="28"/>
          <w:szCs w:val="28"/>
          <w:lang w:val="en-US"/>
        </w:rPr>
      </w:pPr>
    </w:p>
    <w:p w:rsidR="00F05ED1" w:rsidRPr="00311BAC" w:rsidRDefault="00F05ED1" w:rsidP="00F05ED1">
      <w:pPr>
        <w:pStyle w:val="cangiua"/>
        <w:spacing w:before="240"/>
        <w:ind w:firstLine="720"/>
        <w:jc w:val="both"/>
        <w:outlineLvl w:val="0"/>
        <w:rPr>
          <w:sz w:val="2"/>
        </w:rPr>
      </w:pPr>
    </w:p>
    <w:p w:rsidR="00CD5B77" w:rsidRPr="00311BAC" w:rsidRDefault="00CD5B77" w:rsidP="00733C31">
      <w:pPr>
        <w:jc w:val="center"/>
        <w:rPr>
          <w:b/>
          <w:bCs/>
        </w:rPr>
      </w:pPr>
    </w:p>
    <w:sectPr w:rsidR="00CD5B77" w:rsidRPr="00311BAC" w:rsidSect="00302681">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289" w:footer="28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498" w:rsidRDefault="00A83498">
      <w:r>
        <w:separator/>
      </w:r>
    </w:p>
  </w:endnote>
  <w:endnote w:type="continuationSeparator" w:id="0">
    <w:p w:rsidR="00A83498" w:rsidRDefault="00A8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Garam">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593" w:rsidRDefault="00D22054" w:rsidP="00443B10">
    <w:pPr>
      <w:pStyle w:val="Footer"/>
      <w:framePr w:wrap="around" w:vAnchor="text" w:hAnchor="margin" w:xAlign="center" w:y="1"/>
      <w:rPr>
        <w:rStyle w:val="PageNumber"/>
      </w:rPr>
    </w:pPr>
    <w:r>
      <w:rPr>
        <w:rStyle w:val="PageNumber"/>
      </w:rPr>
      <w:fldChar w:fldCharType="begin"/>
    </w:r>
    <w:r w:rsidR="00B34ECD">
      <w:rPr>
        <w:rStyle w:val="PageNumber"/>
      </w:rPr>
      <w:instrText xml:space="preserve">PAGE  </w:instrText>
    </w:r>
    <w:r>
      <w:rPr>
        <w:rStyle w:val="PageNumber"/>
      </w:rPr>
      <w:fldChar w:fldCharType="end"/>
    </w:r>
  </w:p>
  <w:p w:rsidR="00AF6593" w:rsidRDefault="00A83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7CE" w:rsidRDefault="00D22054">
    <w:pPr>
      <w:pStyle w:val="Footer"/>
      <w:jc w:val="center"/>
    </w:pPr>
    <w:r>
      <w:fldChar w:fldCharType="begin"/>
    </w:r>
    <w:r w:rsidR="00B34ECD">
      <w:instrText xml:space="preserve"> PAGE   \* MERGEFORMAT </w:instrText>
    </w:r>
    <w:r>
      <w:fldChar w:fldCharType="separate"/>
    </w:r>
    <w:r w:rsidR="00050328">
      <w:t>2</w:t>
    </w:r>
    <w:r>
      <w:fldChar w:fldCharType="end"/>
    </w:r>
  </w:p>
  <w:p w:rsidR="002377CE" w:rsidRDefault="00A834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473" w:rsidRPr="00AF0473" w:rsidRDefault="00AF0473" w:rsidP="00AF0473">
    <w:pPr>
      <w:pStyle w:val="Footer"/>
      <w:tabs>
        <w:tab w:val="clear" w:pos="4320"/>
      </w:tabs>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498" w:rsidRDefault="00A83498">
      <w:r>
        <w:separator/>
      </w:r>
    </w:p>
  </w:footnote>
  <w:footnote w:type="continuationSeparator" w:id="0">
    <w:p w:rsidR="00A83498" w:rsidRDefault="00A83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593" w:rsidRDefault="00D22054" w:rsidP="00443B10">
    <w:pPr>
      <w:pStyle w:val="Header"/>
      <w:framePr w:wrap="around" w:vAnchor="text" w:hAnchor="margin" w:xAlign="right" w:y="1"/>
      <w:rPr>
        <w:rStyle w:val="PageNumber"/>
      </w:rPr>
    </w:pPr>
    <w:r>
      <w:rPr>
        <w:rStyle w:val="PageNumber"/>
      </w:rPr>
      <w:fldChar w:fldCharType="begin"/>
    </w:r>
    <w:r w:rsidR="00B34ECD">
      <w:rPr>
        <w:rStyle w:val="PageNumber"/>
      </w:rPr>
      <w:instrText xml:space="preserve">PAGE  </w:instrText>
    </w:r>
    <w:r>
      <w:rPr>
        <w:rStyle w:val="PageNumber"/>
      </w:rPr>
      <w:fldChar w:fldCharType="end"/>
    </w:r>
  </w:p>
  <w:p w:rsidR="00AF6593" w:rsidRDefault="00A83498" w:rsidP="00443B1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593" w:rsidRDefault="00A83498" w:rsidP="00443B10">
    <w:pPr>
      <w:pStyle w:val="Header"/>
      <w:framePr w:wrap="around" w:vAnchor="text" w:hAnchor="margin" w:xAlign="right" w:y="1"/>
      <w:rPr>
        <w:rStyle w:val="PageNumber"/>
      </w:rPr>
    </w:pPr>
  </w:p>
  <w:p w:rsidR="00AF6593" w:rsidRDefault="00A83498" w:rsidP="002377CE">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B11" w:rsidRDefault="00A83498">
    <w:pPr>
      <w:pStyle w:val="Header"/>
      <w:jc w:val="center"/>
    </w:pPr>
  </w:p>
  <w:p w:rsidR="00DC6B11" w:rsidRDefault="00A834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B6A88"/>
    <w:multiLevelType w:val="hybridMultilevel"/>
    <w:tmpl w:val="2FDEAF90"/>
    <w:lvl w:ilvl="0" w:tplc="F9B41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3E750C"/>
    <w:multiLevelType w:val="hybridMultilevel"/>
    <w:tmpl w:val="DB5E5C82"/>
    <w:lvl w:ilvl="0" w:tplc="57642A98">
      <w:numFmt w:val="bullet"/>
      <w:lvlText w:val="-"/>
      <w:lvlJc w:val="left"/>
      <w:pPr>
        <w:tabs>
          <w:tab w:val="num" w:pos="927"/>
        </w:tabs>
        <w:ind w:left="0" w:firstLine="567"/>
      </w:pPr>
      <w:rPr>
        <w:rFonts w:ascii="Times New Roman" w:hAnsi="Times New Roman" w:cs="Times New Roman" w:hint="default"/>
        <w:b w:val="0"/>
        <w:i w:val="0"/>
        <w:sz w:val="26"/>
        <w:szCs w:val="26"/>
      </w:rPr>
    </w:lvl>
    <w:lvl w:ilvl="1" w:tplc="3AF2BDAC">
      <w:start w:val="1"/>
      <w:numFmt w:val="decimal"/>
      <w:lvlText w:val="%2."/>
      <w:lvlJc w:val="left"/>
      <w:pPr>
        <w:tabs>
          <w:tab w:val="num" w:pos="284"/>
        </w:tabs>
        <w:ind w:left="0" w:firstLine="0"/>
      </w:pPr>
      <w:rPr>
        <w:rFonts w:hint="default"/>
        <w:b/>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A40D32"/>
    <w:multiLevelType w:val="hybridMultilevel"/>
    <w:tmpl w:val="6A7C7F6C"/>
    <w:lvl w:ilvl="0" w:tplc="A552DB9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F5388"/>
    <w:multiLevelType w:val="hybridMultilevel"/>
    <w:tmpl w:val="6AA6CCFE"/>
    <w:lvl w:ilvl="0" w:tplc="A7C01A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0B216A"/>
    <w:multiLevelType w:val="hybridMultilevel"/>
    <w:tmpl w:val="FA448A94"/>
    <w:lvl w:ilvl="0" w:tplc="07A48A5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39E82B5D"/>
    <w:multiLevelType w:val="hybridMultilevel"/>
    <w:tmpl w:val="6C94E9EE"/>
    <w:lvl w:ilvl="0" w:tplc="9C62EC4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F0B0FFD"/>
    <w:multiLevelType w:val="hybridMultilevel"/>
    <w:tmpl w:val="556A5280"/>
    <w:lvl w:ilvl="0" w:tplc="EE1A0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D1"/>
    <w:rsid w:val="00001739"/>
    <w:rsid w:val="00010CF6"/>
    <w:rsid w:val="00014A64"/>
    <w:rsid w:val="00014D4C"/>
    <w:rsid w:val="00015CB9"/>
    <w:rsid w:val="000421A5"/>
    <w:rsid w:val="00050328"/>
    <w:rsid w:val="00061F02"/>
    <w:rsid w:val="0006794E"/>
    <w:rsid w:val="00071374"/>
    <w:rsid w:val="00091765"/>
    <w:rsid w:val="00095766"/>
    <w:rsid w:val="000A23A8"/>
    <w:rsid w:val="000C4EDF"/>
    <w:rsid w:val="000C7DF2"/>
    <w:rsid w:val="000D3E26"/>
    <w:rsid w:val="000D53A2"/>
    <w:rsid w:val="000F58AB"/>
    <w:rsid w:val="00116C22"/>
    <w:rsid w:val="0012123C"/>
    <w:rsid w:val="00127E2E"/>
    <w:rsid w:val="00147451"/>
    <w:rsid w:val="001613F4"/>
    <w:rsid w:val="001739C0"/>
    <w:rsid w:val="00175666"/>
    <w:rsid w:val="00177072"/>
    <w:rsid w:val="001854EB"/>
    <w:rsid w:val="00186862"/>
    <w:rsid w:val="001A091F"/>
    <w:rsid w:val="001B23C3"/>
    <w:rsid w:val="001B43A6"/>
    <w:rsid w:val="001B5545"/>
    <w:rsid w:val="001C497A"/>
    <w:rsid w:val="001D565F"/>
    <w:rsid w:val="00212234"/>
    <w:rsid w:val="00213597"/>
    <w:rsid w:val="00216A00"/>
    <w:rsid w:val="00222D47"/>
    <w:rsid w:val="002260A2"/>
    <w:rsid w:val="00227973"/>
    <w:rsid w:val="00227AC6"/>
    <w:rsid w:val="002301BC"/>
    <w:rsid w:val="002350F4"/>
    <w:rsid w:val="002466F3"/>
    <w:rsid w:val="00250B7D"/>
    <w:rsid w:val="0027530A"/>
    <w:rsid w:val="00276735"/>
    <w:rsid w:val="00283F6F"/>
    <w:rsid w:val="002B30B6"/>
    <w:rsid w:val="002C501E"/>
    <w:rsid w:val="002E07CD"/>
    <w:rsid w:val="002E3E18"/>
    <w:rsid w:val="00302681"/>
    <w:rsid w:val="003052DB"/>
    <w:rsid w:val="003104FE"/>
    <w:rsid w:val="00311BAC"/>
    <w:rsid w:val="00321B44"/>
    <w:rsid w:val="00325601"/>
    <w:rsid w:val="0033703D"/>
    <w:rsid w:val="00356A22"/>
    <w:rsid w:val="00393CA7"/>
    <w:rsid w:val="00395DBF"/>
    <w:rsid w:val="003C625A"/>
    <w:rsid w:val="003D587F"/>
    <w:rsid w:val="003E0631"/>
    <w:rsid w:val="003E589D"/>
    <w:rsid w:val="003F0412"/>
    <w:rsid w:val="003F1AE9"/>
    <w:rsid w:val="00402A5D"/>
    <w:rsid w:val="004075FA"/>
    <w:rsid w:val="004256DE"/>
    <w:rsid w:val="00427D16"/>
    <w:rsid w:val="00435AB3"/>
    <w:rsid w:val="00436F77"/>
    <w:rsid w:val="00460165"/>
    <w:rsid w:val="00460EB5"/>
    <w:rsid w:val="0047264D"/>
    <w:rsid w:val="00482309"/>
    <w:rsid w:val="004832AB"/>
    <w:rsid w:val="00495BEB"/>
    <w:rsid w:val="004963C9"/>
    <w:rsid w:val="004A0FBA"/>
    <w:rsid w:val="004A115C"/>
    <w:rsid w:val="004B0D07"/>
    <w:rsid w:val="004C1013"/>
    <w:rsid w:val="004C1D34"/>
    <w:rsid w:val="004D5FA6"/>
    <w:rsid w:val="004F49FF"/>
    <w:rsid w:val="00520FED"/>
    <w:rsid w:val="0052300D"/>
    <w:rsid w:val="00531B93"/>
    <w:rsid w:val="005356FB"/>
    <w:rsid w:val="0054682F"/>
    <w:rsid w:val="00561FAC"/>
    <w:rsid w:val="005635CA"/>
    <w:rsid w:val="00573233"/>
    <w:rsid w:val="00582670"/>
    <w:rsid w:val="0058400C"/>
    <w:rsid w:val="0059448E"/>
    <w:rsid w:val="005A03AC"/>
    <w:rsid w:val="005B433B"/>
    <w:rsid w:val="005B4C28"/>
    <w:rsid w:val="005B6D31"/>
    <w:rsid w:val="005E7B21"/>
    <w:rsid w:val="005F6494"/>
    <w:rsid w:val="00603E60"/>
    <w:rsid w:val="00621BE0"/>
    <w:rsid w:val="00621FF7"/>
    <w:rsid w:val="006503F0"/>
    <w:rsid w:val="0065050C"/>
    <w:rsid w:val="006509FF"/>
    <w:rsid w:val="00663811"/>
    <w:rsid w:val="006731E8"/>
    <w:rsid w:val="00683EDA"/>
    <w:rsid w:val="00685EB3"/>
    <w:rsid w:val="00693D9D"/>
    <w:rsid w:val="006A501B"/>
    <w:rsid w:val="006B3533"/>
    <w:rsid w:val="006B4878"/>
    <w:rsid w:val="006C65B6"/>
    <w:rsid w:val="006D4632"/>
    <w:rsid w:val="006D5DF6"/>
    <w:rsid w:val="006E3BE5"/>
    <w:rsid w:val="006F19C3"/>
    <w:rsid w:val="006F4661"/>
    <w:rsid w:val="00704365"/>
    <w:rsid w:val="00713EB0"/>
    <w:rsid w:val="00716174"/>
    <w:rsid w:val="00727D48"/>
    <w:rsid w:val="00733C31"/>
    <w:rsid w:val="00745D4A"/>
    <w:rsid w:val="00766DE2"/>
    <w:rsid w:val="00771835"/>
    <w:rsid w:val="0077374D"/>
    <w:rsid w:val="007744DA"/>
    <w:rsid w:val="00776328"/>
    <w:rsid w:val="007778EB"/>
    <w:rsid w:val="007815D1"/>
    <w:rsid w:val="007858C7"/>
    <w:rsid w:val="00792547"/>
    <w:rsid w:val="00797339"/>
    <w:rsid w:val="007A6A87"/>
    <w:rsid w:val="007B26B3"/>
    <w:rsid w:val="007B2FCA"/>
    <w:rsid w:val="007C096D"/>
    <w:rsid w:val="007C1946"/>
    <w:rsid w:val="007D69D6"/>
    <w:rsid w:val="007E7CD8"/>
    <w:rsid w:val="007F3041"/>
    <w:rsid w:val="00804DE4"/>
    <w:rsid w:val="008162FC"/>
    <w:rsid w:val="00824070"/>
    <w:rsid w:val="00831377"/>
    <w:rsid w:val="00835AAA"/>
    <w:rsid w:val="00836B2D"/>
    <w:rsid w:val="00844B79"/>
    <w:rsid w:val="00845B29"/>
    <w:rsid w:val="008472B5"/>
    <w:rsid w:val="008569B8"/>
    <w:rsid w:val="00867954"/>
    <w:rsid w:val="00872F4A"/>
    <w:rsid w:val="00877292"/>
    <w:rsid w:val="00884B53"/>
    <w:rsid w:val="0088592B"/>
    <w:rsid w:val="0088620C"/>
    <w:rsid w:val="008903CF"/>
    <w:rsid w:val="00893CBA"/>
    <w:rsid w:val="008C1EBB"/>
    <w:rsid w:val="008D0E45"/>
    <w:rsid w:val="008D165B"/>
    <w:rsid w:val="008D1FCB"/>
    <w:rsid w:val="008D6471"/>
    <w:rsid w:val="008F41BB"/>
    <w:rsid w:val="00901DE0"/>
    <w:rsid w:val="00902B67"/>
    <w:rsid w:val="0091212F"/>
    <w:rsid w:val="009274B4"/>
    <w:rsid w:val="009458E0"/>
    <w:rsid w:val="00961003"/>
    <w:rsid w:val="00971AF4"/>
    <w:rsid w:val="00974C13"/>
    <w:rsid w:val="00990D54"/>
    <w:rsid w:val="009938D1"/>
    <w:rsid w:val="009A5C0E"/>
    <w:rsid w:val="009B444D"/>
    <w:rsid w:val="009D4E3C"/>
    <w:rsid w:val="009F0683"/>
    <w:rsid w:val="009F2178"/>
    <w:rsid w:val="009F3A74"/>
    <w:rsid w:val="00A016C4"/>
    <w:rsid w:val="00A12773"/>
    <w:rsid w:val="00A317DF"/>
    <w:rsid w:val="00A33E65"/>
    <w:rsid w:val="00A43380"/>
    <w:rsid w:val="00A461C0"/>
    <w:rsid w:val="00A47E57"/>
    <w:rsid w:val="00A56F58"/>
    <w:rsid w:val="00A72A48"/>
    <w:rsid w:val="00A83498"/>
    <w:rsid w:val="00A85C64"/>
    <w:rsid w:val="00A917E0"/>
    <w:rsid w:val="00AA11E9"/>
    <w:rsid w:val="00AC10F1"/>
    <w:rsid w:val="00AE435B"/>
    <w:rsid w:val="00AE552D"/>
    <w:rsid w:val="00AE55DA"/>
    <w:rsid w:val="00AF0473"/>
    <w:rsid w:val="00AF0CA5"/>
    <w:rsid w:val="00B016E1"/>
    <w:rsid w:val="00B031F4"/>
    <w:rsid w:val="00B10DAE"/>
    <w:rsid w:val="00B13454"/>
    <w:rsid w:val="00B2141B"/>
    <w:rsid w:val="00B22DBC"/>
    <w:rsid w:val="00B34ECD"/>
    <w:rsid w:val="00B35BFC"/>
    <w:rsid w:val="00B50F45"/>
    <w:rsid w:val="00B53516"/>
    <w:rsid w:val="00B73FCF"/>
    <w:rsid w:val="00B76305"/>
    <w:rsid w:val="00B83C15"/>
    <w:rsid w:val="00BA323F"/>
    <w:rsid w:val="00BB192D"/>
    <w:rsid w:val="00BB526D"/>
    <w:rsid w:val="00BC6697"/>
    <w:rsid w:val="00BD0DAA"/>
    <w:rsid w:val="00BE1F9F"/>
    <w:rsid w:val="00BE6A7C"/>
    <w:rsid w:val="00C05C82"/>
    <w:rsid w:val="00C06AA3"/>
    <w:rsid w:val="00C16514"/>
    <w:rsid w:val="00C176B2"/>
    <w:rsid w:val="00C261E5"/>
    <w:rsid w:val="00C41AEA"/>
    <w:rsid w:val="00C45D5C"/>
    <w:rsid w:val="00C52FD9"/>
    <w:rsid w:val="00C61C98"/>
    <w:rsid w:val="00C73236"/>
    <w:rsid w:val="00C959E1"/>
    <w:rsid w:val="00CA2006"/>
    <w:rsid w:val="00CA678D"/>
    <w:rsid w:val="00CC039E"/>
    <w:rsid w:val="00CC202C"/>
    <w:rsid w:val="00CC4E1B"/>
    <w:rsid w:val="00CC609E"/>
    <w:rsid w:val="00CD1E4C"/>
    <w:rsid w:val="00CD4A18"/>
    <w:rsid w:val="00CD5B77"/>
    <w:rsid w:val="00CE14E1"/>
    <w:rsid w:val="00CE433F"/>
    <w:rsid w:val="00CE5730"/>
    <w:rsid w:val="00CF7A45"/>
    <w:rsid w:val="00D11E5B"/>
    <w:rsid w:val="00D22054"/>
    <w:rsid w:val="00D26681"/>
    <w:rsid w:val="00D26A7D"/>
    <w:rsid w:val="00D34135"/>
    <w:rsid w:val="00D34583"/>
    <w:rsid w:val="00D435DA"/>
    <w:rsid w:val="00D55C2F"/>
    <w:rsid w:val="00D56A22"/>
    <w:rsid w:val="00D61395"/>
    <w:rsid w:val="00D61977"/>
    <w:rsid w:val="00D70808"/>
    <w:rsid w:val="00D71F12"/>
    <w:rsid w:val="00D73017"/>
    <w:rsid w:val="00D85EBB"/>
    <w:rsid w:val="00D90010"/>
    <w:rsid w:val="00DA610D"/>
    <w:rsid w:val="00DA7496"/>
    <w:rsid w:val="00DB5F36"/>
    <w:rsid w:val="00E10CFE"/>
    <w:rsid w:val="00E12CAB"/>
    <w:rsid w:val="00E23D39"/>
    <w:rsid w:val="00E26401"/>
    <w:rsid w:val="00E35A44"/>
    <w:rsid w:val="00E414D3"/>
    <w:rsid w:val="00E41B4A"/>
    <w:rsid w:val="00E4666C"/>
    <w:rsid w:val="00E506AA"/>
    <w:rsid w:val="00E50A23"/>
    <w:rsid w:val="00E52728"/>
    <w:rsid w:val="00E7665F"/>
    <w:rsid w:val="00E9345E"/>
    <w:rsid w:val="00E93FD7"/>
    <w:rsid w:val="00EA0677"/>
    <w:rsid w:val="00EA39D3"/>
    <w:rsid w:val="00EA46EA"/>
    <w:rsid w:val="00EB7C2C"/>
    <w:rsid w:val="00ED04B5"/>
    <w:rsid w:val="00EE344B"/>
    <w:rsid w:val="00EE3EF7"/>
    <w:rsid w:val="00EE6224"/>
    <w:rsid w:val="00EE7CE9"/>
    <w:rsid w:val="00EF125E"/>
    <w:rsid w:val="00F05ED1"/>
    <w:rsid w:val="00F06975"/>
    <w:rsid w:val="00F20520"/>
    <w:rsid w:val="00F21D3A"/>
    <w:rsid w:val="00F26E53"/>
    <w:rsid w:val="00F43F07"/>
    <w:rsid w:val="00F450ED"/>
    <w:rsid w:val="00F53C75"/>
    <w:rsid w:val="00F56AFD"/>
    <w:rsid w:val="00F61934"/>
    <w:rsid w:val="00F700E6"/>
    <w:rsid w:val="00FA261E"/>
    <w:rsid w:val="00FB0452"/>
    <w:rsid w:val="00FB4943"/>
    <w:rsid w:val="00FC2273"/>
    <w:rsid w:val="00FF0FED"/>
    <w:rsid w:val="00FF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99F49-8B35-473A-89EC-4867DC10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ED1"/>
    <w:pPr>
      <w:spacing w:after="0" w:line="240" w:lineRule="auto"/>
    </w:pPr>
    <w:rPr>
      <w:rFonts w:eastAsia="Times New Roman" w:cs="Times New Roman"/>
      <w:noProof/>
      <w:sz w:val="24"/>
      <w:szCs w:val="24"/>
      <w:lang w:val="vi-VN"/>
    </w:rPr>
  </w:style>
  <w:style w:type="paragraph" w:styleId="Heading1">
    <w:name w:val="heading 1"/>
    <w:basedOn w:val="Normal"/>
    <w:next w:val="Normal"/>
    <w:link w:val="Heading1Char"/>
    <w:qFormat/>
    <w:rsid w:val="0054682F"/>
    <w:pPr>
      <w:keepNext/>
      <w:jc w:val="center"/>
      <w:outlineLvl w:val="0"/>
    </w:pPr>
    <w:rPr>
      <w:rFonts w:ascii="VNI-Garam" w:hAnsi="VNI-Garam"/>
      <w:b/>
      <w:noProof w:val="0"/>
      <w:sz w:val="32"/>
      <w:szCs w:val="28"/>
      <w:lang w:val="x-none"/>
    </w:rPr>
  </w:style>
  <w:style w:type="paragraph" w:styleId="Heading4">
    <w:name w:val="heading 4"/>
    <w:basedOn w:val="Normal"/>
    <w:next w:val="Normal"/>
    <w:link w:val="Heading4Char"/>
    <w:qFormat/>
    <w:rsid w:val="0054682F"/>
    <w:pPr>
      <w:keepNext/>
      <w:outlineLvl w:val="3"/>
    </w:pPr>
    <w:rPr>
      <w:rFonts w:ascii="VNI-Times" w:hAnsi="VNI-Times" w:cs=".VnTime"/>
      <w:b/>
      <w:i/>
      <w:noProof w:val="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5ED1"/>
    <w:pPr>
      <w:tabs>
        <w:tab w:val="center" w:pos="4320"/>
        <w:tab w:val="right" w:pos="8640"/>
      </w:tabs>
    </w:pPr>
  </w:style>
  <w:style w:type="character" w:customStyle="1" w:styleId="FooterChar">
    <w:name w:val="Footer Char"/>
    <w:basedOn w:val="DefaultParagraphFont"/>
    <w:link w:val="Footer"/>
    <w:uiPriority w:val="99"/>
    <w:rsid w:val="00F05ED1"/>
    <w:rPr>
      <w:rFonts w:eastAsia="Times New Roman" w:cs="Times New Roman"/>
      <w:sz w:val="24"/>
      <w:szCs w:val="24"/>
    </w:rPr>
  </w:style>
  <w:style w:type="character" w:styleId="PageNumber">
    <w:name w:val="page number"/>
    <w:basedOn w:val="DefaultParagraphFont"/>
    <w:rsid w:val="00F05ED1"/>
  </w:style>
  <w:style w:type="paragraph" w:styleId="Header">
    <w:name w:val="header"/>
    <w:basedOn w:val="Normal"/>
    <w:link w:val="HeaderChar"/>
    <w:uiPriority w:val="99"/>
    <w:rsid w:val="00F05ED1"/>
    <w:pPr>
      <w:tabs>
        <w:tab w:val="center" w:pos="4320"/>
        <w:tab w:val="right" w:pos="8640"/>
      </w:tabs>
    </w:pPr>
  </w:style>
  <w:style w:type="character" w:customStyle="1" w:styleId="HeaderChar">
    <w:name w:val="Header Char"/>
    <w:basedOn w:val="DefaultParagraphFont"/>
    <w:link w:val="Header"/>
    <w:uiPriority w:val="99"/>
    <w:rsid w:val="00F05ED1"/>
    <w:rPr>
      <w:rFonts w:eastAsia="Times New Roman" w:cs="Times New Roman"/>
      <w:sz w:val="24"/>
      <w:szCs w:val="24"/>
    </w:rPr>
  </w:style>
  <w:style w:type="character" w:styleId="Hyperlink">
    <w:name w:val="Hyperlink"/>
    <w:rsid w:val="00F05ED1"/>
    <w:rPr>
      <w:color w:val="0000FF"/>
      <w:u w:val="single"/>
    </w:rPr>
  </w:style>
  <w:style w:type="paragraph" w:customStyle="1" w:styleId="cangiua">
    <w:name w:val="cangiua"/>
    <w:basedOn w:val="Normal"/>
    <w:rsid w:val="00F05ED1"/>
    <w:pPr>
      <w:jc w:val="center"/>
    </w:pPr>
    <w:rPr>
      <w:sz w:val="26"/>
      <w:szCs w:val="26"/>
    </w:rPr>
  </w:style>
  <w:style w:type="character" w:styleId="Strong">
    <w:name w:val="Strong"/>
    <w:uiPriority w:val="22"/>
    <w:qFormat/>
    <w:rsid w:val="00F05ED1"/>
    <w:rPr>
      <w:b/>
      <w:bCs/>
    </w:rPr>
  </w:style>
  <w:style w:type="character" w:styleId="Emphasis">
    <w:name w:val="Emphasis"/>
    <w:qFormat/>
    <w:rsid w:val="00F05ED1"/>
    <w:rPr>
      <w:i/>
      <w:iCs/>
    </w:rPr>
  </w:style>
  <w:style w:type="paragraph" w:customStyle="1" w:styleId="relatedenable">
    <w:name w:val="related_enable"/>
    <w:basedOn w:val="Normal"/>
    <w:rsid w:val="00F05ED1"/>
    <w:pPr>
      <w:spacing w:before="100" w:beforeAutospacing="1" w:after="100" w:afterAutospacing="1"/>
    </w:pPr>
  </w:style>
  <w:style w:type="paragraph" w:styleId="ListParagraph">
    <w:name w:val="List Paragraph"/>
    <w:basedOn w:val="Normal"/>
    <w:uiPriority w:val="34"/>
    <w:qFormat/>
    <w:rsid w:val="00C176B2"/>
    <w:pPr>
      <w:ind w:left="720"/>
      <w:contextualSpacing/>
    </w:pPr>
  </w:style>
  <w:style w:type="paragraph" w:styleId="NormalWeb">
    <w:name w:val="Normal (Web)"/>
    <w:basedOn w:val="Normal"/>
    <w:uiPriority w:val="99"/>
    <w:rsid w:val="001A091F"/>
    <w:pPr>
      <w:spacing w:before="100" w:beforeAutospacing="1" w:after="100" w:afterAutospacing="1"/>
    </w:pPr>
  </w:style>
  <w:style w:type="paragraph" w:customStyle="1" w:styleId="dieu">
    <w:name w:val="dieu"/>
    <w:basedOn w:val="Normal"/>
    <w:rsid w:val="001A091F"/>
    <w:pPr>
      <w:tabs>
        <w:tab w:val="left" w:pos="3969"/>
        <w:tab w:val="left" w:pos="5103"/>
        <w:tab w:val="left" w:pos="6804"/>
      </w:tabs>
      <w:spacing w:before="120"/>
      <w:ind w:left="680" w:firstLine="284"/>
      <w:jc w:val="both"/>
    </w:pPr>
  </w:style>
  <w:style w:type="paragraph" w:styleId="NoSpacing">
    <w:name w:val="No Spacing"/>
    <w:uiPriority w:val="1"/>
    <w:qFormat/>
    <w:rsid w:val="00D70808"/>
    <w:pPr>
      <w:spacing w:after="0" w:line="240" w:lineRule="auto"/>
    </w:pPr>
    <w:rPr>
      <w:rFonts w:eastAsia="Calibri" w:cs="Times New Roman"/>
      <w:szCs w:val="22"/>
    </w:rPr>
  </w:style>
  <w:style w:type="table" w:styleId="TableGrid">
    <w:name w:val="Table Grid"/>
    <w:basedOn w:val="TableNormal"/>
    <w:uiPriority w:val="39"/>
    <w:rsid w:val="000679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4682F"/>
    <w:rPr>
      <w:rFonts w:ascii="VNI-Garam" w:eastAsia="Times New Roman" w:hAnsi="VNI-Garam" w:cs="Times New Roman"/>
      <w:b/>
      <w:sz w:val="32"/>
      <w:lang w:val="x-none"/>
    </w:rPr>
  </w:style>
  <w:style w:type="character" w:customStyle="1" w:styleId="Heading4Char">
    <w:name w:val="Heading 4 Char"/>
    <w:basedOn w:val="DefaultParagraphFont"/>
    <w:link w:val="Heading4"/>
    <w:rsid w:val="0054682F"/>
    <w:rPr>
      <w:rFonts w:ascii="VNI-Times" w:eastAsia="Times New Roman" w:hAnsi="VNI-Times" w:cs=".VnTime"/>
      <w:b/>
      <w:i/>
      <w:szCs w:val="20"/>
    </w:rPr>
  </w:style>
  <w:style w:type="paragraph" w:styleId="BodyText">
    <w:name w:val="Body Text"/>
    <w:basedOn w:val="Normal"/>
    <w:link w:val="BodyTextChar"/>
    <w:rsid w:val="00693D9D"/>
    <w:pPr>
      <w:ind w:right="-113"/>
      <w:jc w:val="both"/>
    </w:pPr>
    <w:rPr>
      <w:rFonts w:ascii="VNI-Times" w:hAnsi="VNI-Times" w:cs=".VnTime"/>
      <w:noProof w:val="0"/>
      <w:sz w:val="28"/>
      <w:szCs w:val="20"/>
      <w:lang w:val="en-US"/>
    </w:rPr>
  </w:style>
  <w:style w:type="character" w:customStyle="1" w:styleId="BodyTextChar">
    <w:name w:val="Body Text Char"/>
    <w:basedOn w:val="DefaultParagraphFont"/>
    <w:link w:val="BodyText"/>
    <w:rsid w:val="00693D9D"/>
    <w:rPr>
      <w:rFonts w:ascii="VNI-Times" w:eastAsia="Times New Roman" w:hAnsi="VNI-Times" w:cs=".VnTime"/>
      <w:szCs w:val="20"/>
    </w:rPr>
  </w:style>
  <w:style w:type="paragraph" w:styleId="BalloonText">
    <w:name w:val="Balloon Text"/>
    <w:basedOn w:val="Normal"/>
    <w:link w:val="BalloonTextChar"/>
    <w:uiPriority w:val="99"/>
    <w:semiHidden/>
    <w:unhideWhenUsed/>
    <w:rsid w:val="00CA2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06"/>
    <w:rPr>
      <w:rFonts w:ascii="Segoe UI" w:eastAsia="Times New Roman"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mycloud.com/public/21b99212-7246-4877-ba2e-7a3c5739a740/folders/2tidkdtpvyo26opap6gkikmn?single=tru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hanhuytphcm.vn/tin-tuc/-video-10-ca-khuc-chu-de-hoc-tap-va-lam-theo-tu-tuong-dao-duc-phong-cach-ho-chi-minh-nam-2021-149188895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Vân Nguyễn</dc:creator>
  <cp:lastModifiedBy>Le Thi Trong Chung</cp:lastModifiedBy>
  <cp:revision>15</cp:revision>
  <cp:lastPrinted>2021-12-31T08:01:00Z</cp:lastPrinted>
  <dcterms:created xsi:type="dcterms:W3CDTF">2022-01-07T08:48:00Z</dcterms:created>
  <dcterms:modified xsi:type="dcterms:W3CDTF">2022-01-10T08:01:00Z</dcterms:modified>
</cp:coreProperties>
</file>