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6B" w:rsidRDefault="005544CA" w:rsidP="004F126B">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color w:val="000000"/>
          <w:sz w:val="26"/>
          <w:szCs w:val="26"/>
        </w:rPr>
        <w:t xml:space="preserve"> ỦY BAN NHÂN DÂN QUẬN 10</w:t>
      </w:r>
      <w:r w:rsidR="004F126B">
        <w:rPr>
          <w:rFonts w:ascii="Times New Roman" w:eastAsia="Times New Roman" w:hAnsi="Times New Roman"/>
          <w:b/>
          <w:color w:val="000000"/>
          <w:sz w:val="26"/>
          <w:szCs w:val="26"/>
        </w:rPr>
        <w:t xml:space="preserve">           CỘNG HÒA XÃ HỘI CHỦ NGHĨA VIỆT NAM</w:t>
      </w:r>
    </w:p>
    <w:p w:rsidR="004F126B" w:rsidRDefault="004F126B" w:rsidP="004F126B">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3321685</wp:posOffset>
                </wp:positionH>
                <wp:positionV relativeFrom="paragraph">
                  <wp:posOffset>185420</wp:posOffset>
                </wp:positionV>
                <wp:extent cx="2057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B9831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55pt,14.6pt" to="423.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" strokecolor="black [3200]" strokeweight=".5pt">
                <v:stroke joinstyle="miter"/>
              </v:line>
            </w:pict>
          </mc:Fallback>
        </mc:AlternateContent>
      </w:r>
      <w:r>
        <w:rPr>
          <w:rFonts w:ascii="Times New Roman" w:eastAsia="Times New Roman" w:hAnsi="Times New Roman"/>
          <w:b/>
          <w:color w:val="000000"/>
          <w:sz w:val="26"/>
          <w:szCs w:val="26"/>
        </w:rPr>
        <w:t>PHÒNG GIÁO DỤC VÀ ĐÀO TẠO                  Độc lập – Tự do – Hạnh phúc</w:t>
      </w:r>
    </w:p>
    <w:p w:rsidR="005544CA" w:rsidRDefault="004F126B" w:rsidP="005544CA">
      <w:pPr>
        <w:spacing w:after="0" w:line="240" w:lineRule="auto"/>
        <w:jc w:val="both"/>
        <w:rPr>
          <w:rFonts w:ascii="Times New Roman" w:eastAsia="Times New Roman" w:hAnsi="Times New Roman"/>
          <w:b/>
          <w:color w:val="000000"/>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786765</wp:posOffset>
                </wp:positionH>
                <wp:positionV relativeFrom="paragraph">
                  <wp:posOffset>15875</wp:posOffset>
                </wp:positionV>
                <wp:extent cx="895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A7FB22" id="_x0000_t32" coordsize="21600,21600" o:spt="32" o:oned="t" path="m,l21600,21600e" filled="f">
                <v:path arrowok="t" fillok="f" o:connecttype="none"/>
                <o:lock v:ext="edit" shapetype="t"/>
              </v:shapetype>
              <v:shape id="Straight Arrow Connector 1" o:spid="_x0000_s1026" type="#_x0000_t32" style="position:absolute;margin-left:61.95pt;margin-top:1.25pt;width:7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"/>
            </w:pict>
          </mc:Fallback>
        </mc:AlternateContent>
      </w:r>
    </w:p>
    <w:p w:rsidR="004F126B" w:rsidRPr="005544CA" w:rsidRDefault="00C0791C" w:rsidP="005544CA">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color w:val="000000"/>
          <w:sz w:val="28"/>
          <w:szCs w:val="28"/>
        </w:rPr>
        <w:t xml:space="preserve"> </w:t>
      </w:r>
      <w:r w:rsidR="004F126B">
        <w:rPr>
          <w:rFonts w:ascii="Times New Roman" w:eastAsia="Times New Roman" w:hAnsi="Times New Roman"/>
          <w:color w:val="000000"/>
          <w:sz w:val="28"/>
          <w:szCs w:val="28"/>
        </w:rPr>
        <w:t xml:space="preserve"> Số:</w:t>
      </w:r>
      <w:r w:rsidR="0049730F">
        <w:rPr>
          <w:rFonts w:ascii="Times New Roman" w:eastAsia="Times New Roman" w:hAnsi="Times New Roman"/>
          <w:color w:val="000000"/>
          <w:sz w:val="28"/>
          <w:szCs w:val="28"/>
        </w:rPr>
        <w:t xml:space="preserve"> </w:t>
      </w:r>
      <w:r w:rsidR="00601B08">
        <w:rPr>
          <w:rFonts w:ascii="Times New Roman" w:eastAsia="Times New Roman" w:hAnsi="Times New Roman"/>
          <w:b/>
          <w:color w:val="000000"/>
          <w:sz w:val="28"/>
          <w:szCs w:val="28"/>
        </w:rPr>
        <w:t xml:space="preserve">  </w:t>
      </w:r>
      <w:r w:rsidR="00F75B4C">
        <w:rPr>
          <w:rFonts w:ascii="Times New Roman" w:eastAsia="Times New Roman" w:hAnsi="Times New Roman"/>
          <w:b/>
          <w:color w:val="000000"/>
          <w:sz w:val="28"/>
          <w:szCs w:val="28"/>
        </w:rPr>
        <w:t xml:space="preserve">248  </w:t>
      </w:r>
      <w:r w:rsidR="00601B08">
        <w:rPr>
          <w:rFonts w:ascii="Times New Roman" w:eastAsia="Times New Roman" w:hAnsi="Times New Roman"/>
          <w:b/>
          <w:color w:val="000000"/>
          <w:sz w:val="28"/>
          <w:szCs w:val="28"/>
        </w:rPr>
        <w:t xml:space="preserve"> </w:t>
      </w:r>
      <w:r w:rsidR="004F126B">
        <w:rPr>
          <w:rFonts w:ascii="Times New Roman" w:eastAsia="Times New Roman" w:hAnsi="Times New Roman"/>
          <w:color w:val="000000"/>
          <w:sz w:val="28"/>
          <w:szCs w:val="28"/>
        </w:rPr>
        <w:t xml:space="preserve">/GDĐT </w:t>
      </w:r>
      <w:r w:rsidR="005544CA">
        <w:rPr>
          <w:rFonts w:ascii="Times New Roman" w:eastAsia="Times New Roman" w:hAnsi="Times New Roman"/>
          <w:color w:val="000000"/>
          <w:sz w:val="28"/>
          <w:szCs w:val="28"/>
        </w:rPr>
        <w:t>- YTTH</w:t>
      </w:r>
      <w:r w:rsidR="004F126B">
        <w:rPr>
          <w:rFonts w:ascii="Times New Roman" w:eastAsia="Times New Roman" w:hAnsi="Times New Roman"/>
          <w:color w:val="000000"/>
          <w:sz w:val="28"/>
          <w:szCs w:val="28"/>
        </w:rPr>
        <w:t xml:space="preserve">                         </w:t>
      </w:r>
      <w:r w:rsidR="00F75B4C">
        <w:rPr>
          <w:rFonts w:ascii="Times New Roman" w:eastAsia="Times New Roman" w:hAnsi="Times New Roman"/>
          <w:color w:val="000000"/>
          <w:sz w:val="28"/>
          <w:szCs w:val="28"/>
        </w:rPr>
        <w:t xml:space="preserve">  </w:t>
      </w:r>
      <w:r w:rsidR="0049730F">
        <w:rPr>
          <w:rFonts w:ascii="Times New Roman" w:eastAsia="Times New Roman" w:hAnsi="Times New Roman"/>
          <w:color w:val="000000"/>
          <w:sz w:val="28"/>
          <w:szCs w:val="28"/>
        </w:rPr>
        <w:t xml:space="preserve">    </w:t>
      </w:r>
      <w:r w:rsidR="004F126B">
        <w:rPr>
          <w:rFonts w:ascii="Times New Roman" w:eastAsia="Times New Roman" w:hAnsi="Times New Roman"/>
          <w:color w:val="000000"/>
          <w:sz w:val="28"/>
          <w:szCs w:val="28"/>
        </w:rPr>
        <w:t xml:space="preserve"> </w:t>
      </w:r>
      <w:r w:rsidR="005544CA">
        <w:rPr>
          <w:rFonts w:ascii="Times New Roman" w:eastAsia="Times New Roman" w:hAnsi="Times New Roman"/>
          <w:i/>
          <w:color w:val="000000"/>
          <w:sz w:val="28"/>
          <w:szCs w:val="28"/>
        </w:rPr>
        <w:t>Quận 10</w:t>
      </w:r>
      <w:r w:rsidR="004F126B">
        <w:rPr>
          <w:rFonts w:ascii="Times New Roman" w:eastAsia="Times New Roman" w:hAnsi="Times New Roman"/>
          <w:i/>
          <w:color w:val="000000"/>
          <w:sz w:val="28"/>
          <w:szCs w:val="28"/>
        </w:rPr>
        <w:t>, ngày</w:t>
      </w:r>
      <w:r w:rsidR="00601B08">
        <w:rPr>
          <w:rFonts w:ascii="Times New Roman" w:eastAsia="Times New Roman" w:hAnsi="Times New Roman"/>
          <w:i/>
          <w:color w:val="000000"/>
          <w:sz w:val="28"/>
          <w:szCs w:val="28"/>
        </w:rPr>
        <w:t xml:space="preserve"> </w:t>
      </w:r>
      <w:r w:rsidR="00F75B4C">
        <w:rPr>
          <w:rFonts w:ascii="Times New Roman" w:eastAsia="Times New Roman" w:hAnsi="Times New Roman"/>
          <w:i/>
          <w:color w:val="000000"/>
          <w:sz w:val="28"/>
          <w:szCs w:val="28"/>
        </w:rPr>
        <w:t>12</w:t>
      </w:r>
      <w:r w:rsidR="00CB3FC6">
        <w:rPr>
          <w:rFonts w:ascii="Times New Roman" w:eastAsia="Times New Roman" w:hAnsi="Times New Roman"/>
          <w:i/>
          <w:color w:val="000000"/>
          <w:sz w:val="28"/>
          <w:szCs w:val="28"/>
        </w:rPr>
        <w:t xml:space="preserve"> </w:t>
      </w:r>
      <w:r w:rsidR="00601B08">
        <w:rPr>
          <w:rFonts w:ascii="Times New Roman" w:eastAsia="Times New Roman" w:hAnsi="Times New Roman"/>
          <w:i/>
          <w:color w:val="000000"/>
          <w:sz w:val="28"/>
          <w:szCs w:val="28"/>
        </w:rPr>
        <w:t>tháng 4 năm 2021</w:t>
      </w:r>
    </w:p>
    <w:tbl>
      <w:tblPr>
        <w:tblStyle w:val="TableGrid"/>
        <w:tblW w:w="0" w:type="auto"/>
        <w:tblInd w:w="279" w:type="dxa"/>
        <w:tblLook w:val="04A0" w:firstRow="1" w:lastRow="0" w:firstColumn="1" w:lastColumn="0" w:noHBand="0" w:noVBand="1"/>
      </w:tblPr>
      <w:tblGrid>
        <w:gridCol w:w="4111"/>
      </w:tblGrid>
      <w:tr w:rsidR="004F126B" w:rsidTr="004F126B">
        <w:tc>
          <w:tcPr>
            <w:tcW w:w="4111" w:type="dxa"/>
            <w:tcBorders>
              <w:top w:val="nil"/>
              <w:left w:val="nil"/>
              <w:bottom w:val="nil"/>
              <w:right w:val="nil"/>
            </w:tcBorders>
          </w:tcPr>
          <w:p w:rsidR="004F126B" w:rsidRDefault="004F126B" w:rsidP="005544CA">
            <w:pPr>
              <w:spacing w:after="0" w:line="240" w:lineRule="auto"/>
              <w:ind w:left="-103"/>
              <w:rPr>
                <w:rFonts w:ascii="Times New Roman" w:eastAsia="Times New Roman" w:hAnsi="Times New Roman"/>
                <w:color w:val="000000"/>
                <w:sz w:val="26"/>
                <w:szCs w:val="26"/>
              </w:rPr>
            </w:pPr>
            <w:r>
              <w:rPr>
                <w:rFonts w:ascii="Times New Roman" w:eastAsia="Times New Roman" w:hAnsi="Times New Roman"/>
                <w:color w:val="000000"/>
                <w:sz w:val="26"/>
                <w:szCs w:val="26"/>
              </w:rPr>
              <w:t>V/v tăng cường công tác phòng chống dịch bệnh sốt xuất h</w:t>
            </w:r>
            <w:r w:rsidR="00C20291">
              <w:rPr>
                <w:rFonts w:ascii="Times New Roman" w:eastAsia="Times New Roman" w:hAnsi="Times New Roman"/>
                <w:color w:val="000000"/>
                <w:sz w:val="26"/>
                <w:szCs w:val="26"/>
              </w:rPr>
              <w:t>uyết, tay chân miệng và bệnh truyền nhiễm</w:t>
            </w:r>
            <w:r>
              <w:rPr>
                <w:rFonts w:ascii="Times New Roman" w:eastAsia="Times New Roman" w:hAnsi="Times New Roman"/>
                <w:color w:val="000000"/>
                <w:sz w:val="26"/>
                <w:szCs w:val="26"/>
              </w:rPr>
              <w:t xml:space="preserve"> tại các t</w:t>
            </w:r>
            <w:r w:rsidR="00C20291">
              <w:rPr>
                <w:rFonts w:ascii="Times New Roman" w:eastAsia="Times New Roman" w:hAnsi="Times New Roman"/>
                <w:color w:val="000000"/>
                <w:sz w:val="26"/>
                <w:szCs w:val="26"/>
              </w:rPr>
              <w:t>rường trên</w:t>
            </w:r>
            <w:r w:rsidR="004F6997">
              <w:rPr>
                <w:rFonts w:ascii="Times New Roman" w:eastAsia="Times New Roman" w:hAnsi="Times New Roman"/>
                <w:color w:val="000000"/>
                <w:sz w:val="26"/>
                <w:szCs w:val="26"/>
              </w:rPr>
              <w:t xml:space="preserve"> địa bàn quận 10.</w:t>
            </w:r>
          </w:p>
          <w:p w:rsidR="004F126B" w:rsidRDefault="004F126B" w:rsidP="004F126B">
            <w:pPr>
              <w:spacing w:after="0" w:line="240" w:lineRule="auto"/>
              <w:jc w:val="both"/>
              <w:rPr>
                <w:rFonts w:ascii="Times New Roman" w:eastAsia="Times New Roman" w:hAnsi="Times New Roman"/>
                <w:color w:val="000000"/>
                <w:sz w:val="26"/>
                <w:szCs w:val="26"/>
              </w:rPr>
            </w:pPr>
          </w:p>
        </w:tc>
      </w:tr>
    </w:tbl>
    <w:p w:rsidR="004F126B" w:rsidRPr="0049730F" w:rsidRDefault="004F126B" w:rsidP="0049730F">
      <w:pPr>
        <w:spacing w:after="0" w:line="240" w:lineRule="auto"/>
        <w:ind w:left="288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Kính gửi:</w:t>
      </w:r>
      <w:r w:rsidR="0049730F">
        <w:rPr>
          <w:rFonts w:ascii="Times New Roman" w:eastAsia="Times New Roman" w:hAnsi="Times New Roman"/>
          <w:color w:val="000000"/>
          <w:sz w:val="28"/>
          <w:szCs w:val="28"/>
        </w:rPr>
        <w:t xml:space="preserve"> </w:t>
      </w:r>
      <w:r w:rsidRPr="0049730F">
        <w:rPr>
          <w:rFonts w:ascii="Times New Roman" w:eastAsia="Times New Roman" w:hAnsi="Times New Roman"/>
          <w:color w:val="000000"/>
          <w:sz w:val="28"/>
          <w:szCs w:val="28"/>
        </w:rPr>
        <w:t>- Hi</w:t>
      </w:r>
      <w:r w:rsidR="005544CA" w:rsidRPr="0049730F">
        <w:rPr>
          <w:rFonts w:ascii="Times New Roman" w:eastAsia="Times New Roman" w:hAnsi="Times New Roman"/>
          <w:color w:val="000000"/>
          <w:sz w:val="28"/>
          <w:szCs w:val="28"/>
        </w:rPr>
        <w:t xml:space="preserve">ệu trưởng các trường Mầm </w:t>
      </w:r>
      <w:proofErr w:type="gramStart"/>
      <w:r w:rsidR="005544CA" w:rsidRPr="0049730F">
        <w:rPr>
          <w:rFonts w:ascii="Times New Roman" w:eastAsia="Times New Roman" w:hAnsi="Times New Roman"/>
          <w:color w:val="000000"/>
          <w:sz w:val="28"/>
          <w:szCs w:val="28"/>
        </w:rPr>
        <w:t>non</w:t>
      </w:r>
      <w:proofErr w:type="gramEnd"/>
      <w:r w:rsidR="005544CA" w:rsidRPr="0049730F">
        <w:rPr>
          <w:rFonts w:ascii="Times New Roman" w:eastAsia="Times New Roman" w:hAnsi="Times New Roman"/>
          <w:color w:val="000000"/>
          <w:sz w:val="28"/>
          <w:szCs w:val="28"/>
        </w:rPr>
        <w:t>, Tiểu học, Trung học cơ sở, Trung học phổ thông, Chuyên biệt:</w:t>
      </w:r>
    </w:p>
    <w:p w:rsidR="005544CA" w:rsidRPr="0049730F" w:rsidRDefault="005544CA" w:rsidP="004F126B">
      <w:pPr>
        <w:spacing w:after="0" w:line="240" w:lineRule="auto"/>
        <w:ind w:firstLine="720"/>
        <w:jc w:val="both"/>
        <w:rPr>
          <w:rFonts w:ascii="Times New Roman" w:eastAsia="Times New Roman" w:hAnsi="Times New Roman"/>
          <w:color w:val="000000"/>
          <w:sz w:val="28"/>
          <w:szCs w:val="28"/>
        </w:rPr>
      </w:pPr>
      <w:r w:rsidRPr="0049730F">
        <w:rPr>
          <w:rFonts w:ascii="Times New Roman" w:eastAsia="Times New Roman" w:hAnsi="Times New Roman"/>
          <w:color w:val="000000"/>
          <w:sz w:val="28"/>
          <w:szCs w:val="28"/>
        </w:rPr>
        <w:tab/>
      </w:r>
      <w:r w:rsidRPr="0049730F">
        <w:rPr>
          <w:rFonts w:ascii="Times New Roman" w:eastAsia="Times New Roman" w:hAnsi="Times New Roman"/>
          <w:color w:val="000000"/>
          <w:sz w:val="28"/>
          <w:szCs w:val="28"/>
        </w:rPr>
        <w:tab/>
      </w:r>
      <w:r w:rsidRPr="0049730F">
        <w:rPr>
          <w:rFonts w:ascii="Times New Roman" w:eastAsia="Times New Roman" w:hAnsi="Times New Roman"/>
          <w:color w:val="000000"/>
          <w:sz w:val="28"/>
          <w:szCs w:val="28"/>
        </w:rPr>
        <w:tab/>
        <w:t>- Phụ trách</w:t>
      </w:r>
      <w:r w:rsidR="004F126B" w:rsidRPr="0049730F">
        <w:rPr>
          <w:rFonts w:ascii="Times New Roman" w:eastAsia="Times New Roman" w:hAnsi="Times New Roman"/>
          <w:color w:val="000000"/>
          <w:sz w:val="28"/>
          <w:szCs w:val="28"/>
        </w:rPr>
        <w:t xml:space="preserve"> các </w:t>
      </w:r>
      <w:r w:rsidRPr="0049730F">
        <w:rPr>
          <w:rFonts w:ascii="Times New Roman" w:eastAsia="Times New Roman" w:hAnsi="Times New Roman"/>
          <w:color w:val="000000"/>
          <w:sz w:val="28"/>
          <w:szCs w:val="28"/>
        </w:rPr>
        <w:t>Lớp mẫu giáo, nhóm trẻ;</w:t>
      </w:r>
    </w:p>
    <w:p w:rsidR="004F126B" w:rsidRDefault="005544CA" w:rsidP="0049730F">
      <w:pPr>
        <w:spacing w:after="0" w:line="240" w:lineRule="auto"/>
        <w:ind w:firstLine="720"/>
        <w:jc w:val="both"/>
        <w:rPr>
          <w:rFonts w:ascii="Times New Roman" w:eastAsia="Times New Roman" w:hAnsi="Times New Roman"/>
          <w:color w:val="000000"/>
          <w:sz w:val="28"/>
          <w:szCs w:val="28"/>
        </w:rPr>
      </w:pPr>
      <w:r w:rsidRPr="0049730F">
        <w:rPr>
          <w:rFonts w:ascii="Times New Roman" w:eastAsia="Times New Roman" w:hAnsi="Times New Roman"/>
          <w:color w:val="000000"/>
          <w:sz w:val="28"/>
          <w:szCs w:val="28"/>
        </w:rPr>
        <w:tab/>
      </w:r>
      <w:r w:rsidRPr="0049730F">
        <w:rPr>
          <w:rFonts w:ascii="Times New Roman" w:eastAsia="Times New Roman" w:hAnsi="Times New Roman"/>
          <w:color w:val="000000"/>
          <w:sz w:val="28"/>
          <w:szCs w:val="28"/>
        </w:rPr>
        <w:tab/>
      </w:r>
      <w:r w:rsidRPr="0049730F">
        <w:rPr>
          <w:rFonts w:ascii="Times New Roman" w:eastAsia="Times New Roman" w:hAnsi="Times New Roman"/>
          <w:color w:val="000000"/>
          <w:sz w:val="28"/>
          <w:szCs w:val="28"/>
        </w:rPr>
        <w:tab/>
        <w:t>- Trung tâm GDNN và Giáo dục thường xuyên.</w:t>
      </w:r>
      <w:r w:rsidR="004F126B">
        <w:rPr>
          <w:rFonts w:ascii="Times New Roman" w:eastAsia="Times New Roman" w:hAnsi="Times New Roman"/>
          <w:color w:val="000000"/>
          <w:sz w:val="28"/>
          <w:szCs w:val="28"/>
        </w:rPr>
        <w:tab/>
      </w:r>
    </w:p>
    <w:p w:rsidR="0049730F" w:rsidRDefault="0049730F" w:rsidP="0049730F">
      <w:pPr>
        <w:spacing w:after="0" w:line="240" w:lineRule="auto"/>
        <w:ind w:firstLine="720"/>
        <w:jc w:val="both"/>
        <w:rPr>
          <w:rFonts w:ascii="Times New Roman" w:eastAsia="Times New Roman" w:hAnsi="Times New Roman"/>
          <w:color w:val="000000"/>
          <w:sz w:val="28"/>
          <w:szCs w:val="28"/>
        </w:rPr>
      </w:pPr>
    </w:p>
    <w:p w:rsidR="004F126B" w:rsidRDefault="004F126B" w:rsidP="004F126B">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Căn cứ Kế hoạch số 4918/KHLT-SYT-SGDĐT ngày 10/9/2019 của Sở Y tế và Sở Giáo dục và Đào tạo về Kế hoạch liên tịch phối hợp trong hoạt động phòng chống dịch bệnh sốt xuất huyết, bệnh tay chân miệng và bệnh sởi trong trường học trên địa bàn thành phố Hồ Chí Minh;</w:t>
      </w:r>
    </w:p>
    <w:p w:rsidR="004F126B" w:rsidRDefault="00601B08" w:rsidP="004F126B">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Căn cứ công văn số 3453/GDĐT-CTTT ngày 19/10/2020 của Sở Giáo dục và Đào tạo về tăng cường</w:t>
      </w:r>
      <w:r w:rsidR="00DD5EAE">
        <w:rPr>
          <w:rFonts w:ascii="Times New Roman" w:eastAsia="Times New Roman" w:hAnsi="Times New Roman"/>
          <w:color w:val="000000"/>
          <w:sz w:val="28"/>
          <w:szCs w:val="28"/>
        </w:rPr>
        <w:t xml:space="preserve"> phòng </w:t>
      </w:r>
      <w:r>
        <w:rPr>
          <w:rFonts w:ascii="Times New Roman" w:eastAsia="Times New Roman" w:hAnsi="Times New Roman"/>
          <w:color w:val="000000"/>
          <w:sz w:val="28"/>
          <w:szCs w:val="28"/>
        </w:rPr>
        <w:t>chống dịch bệnh truyền nhiễm trong trường học;</w:t>
      </w:r>
    </w:p>
    <w:p w:rsidR="00601B08" w:rsidRDefault="00601B08" w:rsidP="004F126B">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 xml:space="preserve">Trước tình hình bệnh sốt xuất huyết, </w:t>
      </w:r>
      <w:proofErr w:type="gramStart"/>
      <w:r>
        <w:rPr>
          <w:rFonts w:ascii="Times New Roman" w:eastAsia="Times New Roman" w:hAnsi="Times New Roman"/>
          <w:color w:val="000000"/>
          <w:sz w:val="28"/>
          <w:szCs w:val="28"/>
        </w:rPr>
        <w:t>tay</w:t>
      </w:r>
      <w:proofErr w:type="gramEnd"/>
      <w:r>
        <w:rPr>
          <w:rFonts w:ascii="Times New Roman" w:eastAsia="Times New Roman" w:hAnsi="Times New Roman"/>
          <w:color w:val="000000"/>
          <w:sz w:val="28"/>
          <w:szCs w:val="28"/>
        </w:rPr>
        <w:t xml:space="preserve"> chân miệng (SXH-TCM) có chiều hướng gia tăng trong thời điểm bước vào mùa mưa. </w:t>
      </w:r>
      <w:r w:rsidR="00522C34">
        <w:rPr>
          <w:rFonts w:ascii="Times New Roman" w:eastAsia="Times New Roman" w:hAnsi="Times New Roman"/>
          <w:color w:val="000000"/>
          <w:sz w:val="28"/>
          <w:szCs w:val="28"/>
        </w:rPr>
        <w:t xml:space="preserve">Để chủ động kiểm soát bệnh truyền nhiễm trong trường học, qua đó góp phần hạn chế lây </w:t>
      </w:r>
      <w:proofErr w:type="gramStart"/>
      <w:r w:rsidR="00522C34">
        <w:rPr>
          <w:rFonts w:ascii="Times New Roman" w:eastAsia="Times New Roman" w:hAnsi="Times New Roman"/>
          <w:color w:val="000000"/>
          <w:sz w:val="28"/>
          <w:szCs w:val="28"/>
        </w:rPr>
        <w:t>lan</w:t>
      </w:r>
      <w:proofErr w:type="gramEnd"/>
      <w:r w:rsidR="00522C34">
        <w:rPr>
          <w:rFonts w:ascii="Times New Roman" w:eastAsia="Times New Roman" w:hAnsi="Times New Roman"/>
          <w:color w:val="000000"/>
          <w:sz w:val="28"/>
          <w:szCs w:val="28"/>
        </w:rPr>
        <w:t xml:space="preserve"> bệnh trong cộng đồng, đặc biệt là bệnh lây qua đường hô hấp.</w:t>
      </w:r>
    </w:p>
    <w:p w:rsidR="004F126B" w:rsidRDefault="00522C34" w:rsidP="00601B08">
      <w:pPr>
        <w:spacing w:before="120"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4F126B">
        <w:rPr>
          <w:rFonts w:ascii="Times New Roman" w:eastAsia="Times New Roman" w:hAnsi="Times New Roman"/>
          <w:color w:val="000000"/>
          <w:sz w:val="28"/>
          <w:szCs w:val="28"/>
        </w:rPr>
        <w:t>Phòng Giáo dục và Đào tạo đề n</w:t>
      </w:r>
      <w:r w:rsidR="005544CA">
        <w:rPr>
          <w:rFonts w:ascii="Times New Roman" w:eastAsia="Times New Roman" w:hAnsi="Times New Roman"/>
          <w:color w:val="000000"/>
          <w:sz w:val="28"/>
          <w:szCs w:val="28"/>
        </w:rPr>
        <w:t>ghị Hiệu trưởng các trường</w:t>
      </w:r>
      <w:r w:rsidR="004F6997">
        <w:rPr>
          <w:rFonts w:ascii="Times New Roman" w:eastAsia="Times New Roman" w:hAnsi="Times New Roman"/>
          <w:color w:val="000000"/>
          <w:sz w:val="28"/>
          <w:szCs w:val="28"/>
        </w:rPr>
        <w:t>, Phụ trách các lớp mẫu giáo, nhóm trẻ</w:t>
      </w:r>
      <w:r w:rsidR="004F126B">
        <w:rPr>
          <w:rFonts w:ascii="Times New Roman" w:eastAsia="Times New Roman" w:hAnsi="Times New Roman"/>
          <w:color w:val="000000"/>
          <w:sz w:val="28"/>
          <w:szCs w:val="28"/>
        </w:rPr>
        <w:t xml:space="preserve"> triển khai các biện pháp tăng cường công tác phòng chống dịch bệnh trong nhà trường, cụ thể như sau:</w:t>
      </w:r>
    </w:p>
    <w:p w:rsidR="00601B08" w:rsidRPr="00601B08" w:rsidRDefault="00601B08" w:rsidP="00601B08">
      <w:pPr>
        <w:pStyle w:val="ListParagraph"/>
        <w:numPr>
          <w:ilvl w:val="0"/>
          <w:numId w:val="1"/>
        </w:numPr>
        <w:spacing w:before="120" w:after="0" w:line="240" w:lineRule="auto"/>
        <w:jc w:val="both"/>
        <w:rPr>
          <w:rFonts w:ascii="Times New Roman" w:eastAsia="Times New Roman" w:hAnsi="Times New Roman"/>
          <w:b/>
          <w:color w:val="000000"/>
          <w:sz w:val="28"/>
          <w:szCs w:val="28"/>
        </w:rPr>
      </w:pPr>
      <w:r w:rsidRPr="00601B08">
        <w:rPr>
          <w:rFonts w:ascii="Times New Roman" w:eastAsia="Times New Roman" w:hAnsi="Times New Roman"/>
          <w:b/>
          <w:color w:val="000000"/>
          <w:sz w:val="28"/>
          <w:szCs w:val="28"/>
        </w:rPr>
        <w:t xml:space="preserve">Mục tiêu thực hiện </w:t>
      </w:r>
    </w:p>
    <w:p w:rsidR="00601B08" w:rsidRDefault="00601B08" w:rsidP="00601B08">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601B08">
        <w:rPr>
          <w:rFonts w:ascii="Times New Roman" w:eastAsia="Times New Roman" w:hAnsi="Times New Roman"/>
          <w:sz w:val="28"/>
          <w:szCs w:val="28"/>
        </w:rPr>
        <w:t xml:space="preserve">Nâng cao nhận thức, khả năng </w:t>
      </w:r>
      <w:r>
        <w:rPr>
          <w:rFonts w:ascii="Times New Roman" w:eastAsia="Times New Roman" w:hAnsi="Times New Roman"/>
          <w:sz w:val="28"/>
          <w:szCs w:val="28"/>
        </w:rPr>
        <w:t>của cán bộ quản lý, giáo viên, nhân viên, phụ huynh, học sinh trong việc phòng, chống dịch bệnh SXH-TCM và các bệnh truyền nhiễm khác trong trường học.</w:t>
      </w:r>
    </w:p>
    <w:p w:rsidR="00601B08" w:rsidRDefault="00601B08" w:rsidP="00601B08">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Phát huy năng lực nhân viên y tế trong việc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dõi, dự báo và phát hiện sớm và đáp ứng nhanh trong việc phòng, chống dịch. Chủ động trong công tác </w:t>
      </w:r>
      <w:r w:rsidR="00813742">
        <w:rPr>
          <w:rFonts w:ascii="Times New Roman" w:eastAsia="Times New Roman" w:hAnsi="Times New Roman"/>
          <w:sz w:val="28"/>
          <w:szCs w:val="28"/>
        </w:rPr>
        <w:t>truyền thông phòng, chống bệnh SXH-TCM và các bệnh truyền nhiễm khác trong trường học.</w:t>
      </w:r>
    </w:p>
    <w:p w:rsidR="00813742" w:rsidRDefault="00813742" w:rsidP="00601B08">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Tổ chức tốt hoạt động phòng, chống dịch bệnh nhằm đảm bảo sức khỏe và </w:t>
      </w:r>
      <w:proofErr w:type="gramStart"/>
      <w:r>
        <w:rPr>
          <w:rFonts w:ascii="Times New Roman" w:eastAsia="Times New Roman" w:hAnsi="Times New Roman"/>
          <w:sz w:val="28"/>
          <w:szCs w:val="28"/>
        </w:rPr>
        <w:t>an</w:t>
      </w:r>
      <w:proofErr w:type="gramEnd"/>
      <w:r>
        <w:rPr>
          <w:rFonts w:ascii="Times New Roman" w:eastAsia="Times New Roman" w:hAnsi="Times New Roman"/>
          <w:sz w:val="28"/>
          <w:szCs w:val="28"/>
        </w:rPr>
        <w:t xml:space="preserve"> toàn cho cán bộ, giáo viên, nhân viên trong thời gian công tác, học tập tại trường.</w:t>
      </w:r>
    </w:p>
    <w:p w:rsidR="00813742" w:rsidRDefault="00813742" w:rsidP="00601B08">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Hạn chế thấp nhất không để xảy ra ổ dịch trong trường học, lây </w:t>
      </w:r>
      <w:proofErr w:type="gramStart"/>
      <w:r>
        <w:rPr>
          <w:rFonts w:ascii="Times New Roman" w:eastAsia="Times New Roman" w:hAnsi="Times New Roman"/>
          <w:sz w:val="28"/>
          <w:szCs w:val="28"/>
        </w:rPr>
        <w:t>lan</w:t>
      </w:r>
      <w:proofErr w:type="gramEnd"/>
      <w:r>
        <w:rPr>
          <w:rFonts w:ascii="Times New Roman" w:eastAsia="Times New Roman" w:hAnsi="Times New Roman"/>
          <w:sz w:val="28"/>
          <w:szCs w:val="28"/>
        </w:rPr>
        <w:t xml:space="preserve"> kéo dài nhiều lớp, nhiều tuần.</w:t>
      </w:r>
    </w:p>
    <w:p w:rsidR="00813742" w:rsidRPr="00813742" w:rsidRDefault="00813742" w:rsidP="00601B08">
      <w:pPr>
        <w:spacing w:before="120" w:after="0" w:line="240" w:lineRule="auto"/>
        <w:ind w:firstLine="709"/>
        <w:jc w:val="both"/>
        <w:rPr>
          <w:rFonts w:ascii="Times New Roman" w:eastAsia="Times New Roman" w:hAnsi="Times New Roman"/>
          <w:b/>
          <w:sz w:val="28"/>
          <w:szCs w:val="28"/>
        </w:rPr>
      </w:pPr>
      <w:r w:rsidRPr="00813742">
        <w:rPr>
          <w:rFonts w:ascii="Times New Roman" w:eastAsia="Times New Roman" w:hAnsi="Times New Roman"/>
          <w:b/>
          <w:sz w:val="28"/>
          <w:szCs w:val="28"/>
        </w:rPr>
        <w:t>2. Nội dung thực hiện</w:t>
      </w:r>
    </w:p>
    <w:p w:rsidR="004F126B" w:rsidRDefault="004F126B" w:rsidP="004F126B">
      <w:pPr>
        <w:spacing w:before="120" w:after="0" w:line="240" w:lineRule="auto"/>
        <w:jc w:val="both"/>
        <w:rPr>
          <w:rFonts w:ascii="Times New Roman" w:eastAsia="Times New Roman" w:hAnsi="Times New Roman"/>
          <w:b/>
          <w:sz w:val="28"/>
          <w:szCs w:val="28"/>
          <w:lang w:val="de-DE"/>
        </w:rPr>
      </w:pPr>
      <w:r>
        <w:rPr>
          <w:rFonts w:ascii="Times New Roman" w:hAnsi="Times New Roman"/>
          <w:b/>
          <w:sz w:val="28"/>
          <w:szCs w:val="28"/>
        </w:rPr>
        <w:t xml:space="preserve">    </w:t>
      </w:r>
      <w:r>
        <w:rPr>
          <w:rFonts w:ascii="Times New Roman" w:eastAsia="Times New Roman" w:hAnsi="Times New Roman"/>
          <w:b/>
          <w:sz w:val="28"/>
          <w:szCs w:val="28"/>
          <w:lang w:val="de-DE"/>
        </w:rPr>
        <w:tab/>
      </w:r>
      <w:r w:rsidR="00813742">
        <w:rPr>
          <w:rFonts w:ascii="Times New Roman" w:eastAsia="Times New Roman" w:hAnsi="Times New Roman"/>
          <w:b/>
          <w:sz w:val="28"/>
          <w:szCs w:val="28"/>
          <w:lang w:val="de-DE"/>
        </w:rPr>
        <w:t>2.</w:t>
      </w:r>
      <w:r>
        <w:rPr>
          <w:rFonts w:ascii="Times New Roman" w:eastAsia="Times New Roman" w:hAnsi="Times New Roman"/>
          <w:b/>
          <w:sz w:val="28"/>
          <w:szCs w:val="28"/>
          <w:lang w:val="de-DE"/>
        </w:rPr>
        <w:t>1. Tổ chức tập huấn, truyền thông về công tác phòng chống dịch bệnh</w:t>
      </w:r>
    </w:p>
    <w:p w:rsidR="004F126B" w:rsidRDefault="004F126B" w:rsidP="004F126B">
      <w:pPr>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de-DE"/>
        </w:rPr>
        <w:lastRenderedPageBreak/>
        <w:t>Phòng Giáo dục và Đào tạo tiếp tục</w:t>
      </w:r>
      <w:r>
        <w:rPr>
          <w:rFonts w:ascii="Times New Roman" w:eastAsia="Times New Roman" w:hAnsi="Times New Roman"/>
          <w:b/>
          <w:sz w:val="28"/>
          <w:szCs w:val="28"/>
          <w:lang w:val="de-DE"/>
        </w:rPr>
        <w:t xml:space="preserve"> </w:t>
      </w:r>
      <w:r w:rsidR="00DD5EAE" w:rsidRPr="00DD5EAE">
        <w:rPr>
          <w:rFonts w:ascii="Times New Roman" w:eastAsia="Times New Roman" w:hAnsi="Times New Roman"/>
          <w:sz w:val="28"/>
          <w:szCs w:val="28"/>
          <w:lang w:val="de-DE"/>
        </w:rPr>
        <w:t>tăng cường công tác</w:t>
      </w:r>
      <w:r w:rsidR="00DD5EAE">
        <w:rPr>
          <w:rFonts w:ascii="Times New Roman" w:eastAsia="Times New Roman" w:hAnsi="Times New Roman"/>
          <w:b/>
          <w:sz w:val="28"/>
          <w:szCs w:val="28"/>
          <w:lang w:val="de-DE"/>
        </w:rPr>
        <w:t xml:space="preserve"> </w:t>
      </w:r>
      <w:r>
        <w:rPr>
          <w:rFonts w:ascii="Times New Roman" w:eastAsia="Times New Roman" w:hAnsi="Times New Roman"/>
          <w:sz w:val="28"/>
          <w:szCs w:val="28"/>
          <w:lang w:val="de-DE"/>
        </w:rPr>
        <w:t>p</w:t>
      </w:r>
      <w:r w:rsidR="005544CA">
        <w:rPr>
          <w:rFonts w:ascii="Times New Roman" w:eastAsia="Times New Roman" w:hAnsi="Times New Roman"/>
          <w:sz w:val="28"/>
          <w:szCs w:val="28"/>
          <w:lang w:val="de-DE" w:eastAsia="zh-CN"/>
        </w:rPr>
        <w:t>hối hợp với Trung tâm Y</w:t>
      </w:r>
      <w:r>
        <w:rPr>
          <w:rFonts w:ascii="Times New Roman" w:eastAsia="Times New Roman" w:hAnsi="Times New Roman"/>
          <w:sz w:val="28"/>
          <w:szCs w:val="28"/>
          <w:lang w:val="de-DE" w:eastAsia="zh-CN"/>
        </w:rPr>
        <w:t xml:space="preserve"> tế</w:t>
      </w:r>
      <w:r w:rsidR="005544CA">
        <w:rPr>
          <w:rFonts w:ascii="Times New Roman" w:eastAsia="Times New Roman" w:hAnsi="Times New Roman"/>
          <w:sz w:val="28"/>
          <w:szCs w:val="28"/>
          <w:lang w:val="de-DE" w:eastAsia="zh-CN"/>
        </w:rPr>
        <w:t xml:space="preserve"> ( khoa kiểm soát bệnh tật)</w:t>
      </w:r>
      <w:r>
        <w:rPr>
          <w:rFonts w:ascii="Times New Roman" w:eastAsia="Times New Roman" w:hAnsi="Times New Roman"/>
          <w:sz w:val="28"/>
          <w:szCs w:val="28"/>
          <w:lang w:val="de-DE" w:eastAsia="zh-CN"/>
        </w:rPr>
        <w:t xml:space="preserve"> và Phòng Y tế quận tổ chức tập huấn về phòng, chống </w:t>
      </w:r>
      <w:r w:rsidR="00DD5EAE">
        <w:rPr>
          <w:rFonts w:ascii="Times New Roman" w:eastAsia="Times New Roman" w:hAnsi="Times New Roman"/>
          <w:sz w:val="28"/>
          <w:szCs w:val="28"/>
          <w:lang w:val="de-DE" w:eastAsia="zh-CN"/>
        </w:rPr>
        <w:t xml:space="preserve">dịch bệnh </w:t>
      </w:r>
      <w:r w:rsidR="00DD5EAE">
        <w:rPr>
          <w:rFonts w:ascii="Times New Roman" w:eastAsia="Times New Roman" w:hAnsi="Times New Roman"/>
          <w:color w:val="000000"/>
          <w:sz w:val="28"/>
          <w:szCs w:val="28"/>
        </w:rPr>
        <w:t>sốt xuất huyết, bệnh tay chân miệng và bệnh sởi</w:t>
      </w:r>
      <w:r w:rsidR="00DD5EAE">
        <w:rPr>
          <w:rFonts w:ascii="Times New Roman" w:eastAsia="Times New Roman" w:hAnsi="Times New Roman"/>
          <w:sz w:val="28"/>
          <w:szCs w:val="28"/>
          <w:lang w:val="de-DE" w:eastAsia="zh-CN"/>
        </w:rPr>
        <w:t xml:space="preserve"> c</w:t>
      </w:r>
      <w:r>
        <w:rPr>
          <w:rFonts w:ascii="Times New Roman" w:eastAsia="Times New Roman" w:hAnsi="Times New Roman"/>
          <w:sz w:val="28"/>
          <w:szCs w:val="28"/>
          <w:lang w:val="de-DE" w:eastAsia="zh-CN"/>
        </w:rPr>
        <w:t>ho đội cán bộ quản lý và nhân viên y tế các trường. Phát huy vai trò chủ động, tích cực của đội ngũ nhân viên y tế chuyên trách tại các trường trong công tác truyền thông giáo dục sức khỏe, phòng chống dịch bệnh.</w:t>
      </w:r>
      <w:r w:rsidR="00DD5EAE">
        <w:rPr>
          <w:rFonts w:ascii="Times New Roman" w:eastAsia="Times New Roman" w:hAnsi="Times New Roman"/>
          <w:sz w:val="28"/>
          <w:szCs w:val="28"/>
          <w:lang w:val="de-DE" w:eastAsia="zh-CN"/>
        </w:rPr>
        <w:t xml:space="preserve"> </w:t>
      </w:r>
    </w:p>
    <w:p w:rsidR="00813742" w:rsidRDefault="00813742" w:rsidP="004F126B">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eastAsia="zh-CN"/>
        </w:rPr>
        <w:t>Tăng cường ứng dụng công nghệ thông tin, chủ động ứng phó, xử lý các tình huống thông tin y tế bất cập, kịp thời cung cấp thông tin bảo vệ, chăm sóc, nâng cao sức khỏe.</w:t>
      </w:r>
    </w:p>
    <w:p w:rsidR="00813742" w:rsidRDefault="004F126B" w:rsidP="004F126B">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eastAsia="zh-CN"/>
        </w:rPr>
        <w:t xml:space="preserve">Nhà trường chủ động tổ chức truyền thông </w:t>
      </w:r>
      <w:r w:rsidR="00EC11E5">
        <w:rPr>
          <w:rFonts w:ascii="Times New Roman" w:eastAsia="Times New Roman" w:hAnsi="Times New Roman"/>
          <w:sz w:val="28"/>
          <w:szCs w:val="28"/>
          <w:lang w:val="de-DE" w:eastAsia="zh-CN"/>
        </w:rPr>
        <w:t>cho giáo viên, học sinh thực hiện các biện pháp phòng chống dịch tại trường, lớp và gia đình,</w:t>
      </w:r>
      <w:r>
        <w:rPr>
          <w:rFonts w:ascii="Times New Roman" w:eastAsia="Times New Roman" w:hAnsi="Times New Roman"/>
          <w:sz w:val="28"/>
          <w:szCs w:val="28"/>
          <w:lang w:val="de-DE" w:eastAsia="zh-CN"/>
        </w:rPr>
        <w:t xml:space="preserve"> vận động phụ huynh học sinh tích cực phối hợp và tham gia cùng với nhà trường trong công tác </w:t>
      </w:r>
      <w:r>
        <w:rPr>
          <w:rFonts w:ascii="Times New Roman" w:eastAsia="Times New Roman" w:hAnsi="Times New Roman"/>
          <w:color w:val="000000"/>
          <w:sz w:val="28"/>
          <w:szCs w:val="28"/>
          <w:lang w:val="de-DE"/>
        </w:rPr>
        <w:t>phòng, chống bệnh truyền nhiễm</w:t>
      </w:r>
      <w:r>
        <w:rPr>
          <w:rFonts w:ascii="Times New Roman" w:eastAsia="Times New Roman" w:hAnsi="Times New Roman"/>
          <w:sz w:val="28"/>
          <w:szCs w:val="28"/>
          <w:lang w:val="de-DE" w:eastAsia="zh-CN"/>
        </w:rPr>
        <w:t>. Đặc biệt vận động sự đồng thuận của phụ huynh không để học sinh đến trường khi có dấu hiệu nghi ngờ mắc bệnh.</w:t>
      </w:r>
    </w:p>
    <w:p w:rsidR="00A24DF5" w:rsidRDefault="00813742" w:rsidP="004F126B">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eastAsia="zh-CN"/>
        </w:rPr>
        <w:t>T</w:t>
      </w:r>
      <w:r w:rsidR="004F126B">
        <w:rPr>
          <w:rFonts w:ascii="Times New Roman" w:eastAsia="Times New Roman" w:hAnsi="Times New Roman"/>
          <w:sz w:val="28"/>
          <w:szCs w:val="28"/>
          <w:lang w:val="de-DE" w:eastAsia="zh-CN"/>
        </w:rPr>
        <w:t>hông qua bảng tin tại trường</w:t>
      </w:r>
      <w:r>
        <w:rPr>
          <w:rFonts w:ascii="Times New Roman" w:eastAsia="Times New Roman" w:hAnsi="Times New Roman"/>
          <w:sz w:val="28"/>
          <w:szCs w:val="28"/>
          <w:lang w:val="de-DE" w:eastAsia="zh-CN"/>
        </w:rPr>
        <w:t>, các buổi sinh hoạt, họp, hội nghị... của nhà trường</w:t>
      </w:r>
      <w:r w:rsidR="004F126B">
        <w:rPr>
          <w:rFonts w:ascii="Times New Roman" w:eastAsia="Times New Roman" w:hAnsi="Times New Roman"/>
          <w:sz w:val="28"/>
          <w:szCs w:val="28"/>
          <w:lang w:val="de-DE" w:eastAsia="zh-CN"/>
        </w:rPr>
        <w:t xml:space="preserve"> </w:t>
      </w:r>
      <w:r>
        <w:rPr>
          <w:rFonts w:ascii="Times New Roman" w:eastAsia="Times New Roman" w:hAnsi="Times New Roman"/>
          <w:sz w:val="28"/>
          <w:szCs w:val="28"/>
          <w:lang w:val="de-DE" w:eastAsia="zh-CN"/>
        </w:rPr>
        <w:t>giúp cho cán bộ, giáo viên, nhân viên, phụ huynh, học sinh được phổ cập kiến thức vệ bệnh và phòng lây các bệnh</w:t>
      </w:r>
      <w:r w:rsidR="00A24DF5">
        <w:rPr>
          <w:rFonts w:ascii="Times New Roman" w:eastAsia="Times New Roman" w:hAnsi="Times New Roman"/>
          <w:sz w:val="28"/>
          <w:szCs w:val="28"/>
          <w:lang w:val="de-DE" w:eastAsia="zh-CN"/>
        </w:rPr>
        <w:t xml:space="preserve"> SXH, TCM và các bệnh truyền nhiễm khác:</w:t>
      </w:r>
      <w:r>
        <w:rPr>
          <w:rFonts w:ascii="Times New Roman" w:eastAsia="Times New Roman" w:hAnsi="Times New Roman"/>
          <w:sz w:val="28"/>
          <w:szCs w:val="28"/>
          <w:lang w:val="de-DE" w:eastAsia="zh-CN"/>
        </w:rPr>
        <w:t xml:space="preserve"> </w:t>
      </w:r>
    </w:p>
    <w:p w:rsidR="00A24DF5" w:rsidRDefault="00A24DF5" w:rsidP="004F126B">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eastAsia="zh-CN"/>
        </w:rPr>
        <w:t>2.2 Phát hiện điều tra xử lý ổ dịch</w:t>
      </w:r>
    </w:p>
    <w:p w:rsidR="00A24DF5" w:rsidRDefault="00A24DF5" w:rsidP="004F126B">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eastAsia="zh-CN"/>
        </w:rPr>
        <w:t>- Tất cả các trường hợp nghi ngờ hoặc chẩn đoán SXH-TCM được xem như ca bệnh, đều phải được điều tra dịch tể và xử lý.</w:t>
      </w:r>
    </w:p>
    <w:p w:rsidR="004F126B" w:rsidRDefault="00A24DF5" w:rsidP="004F126B">
      <w:pPr>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de-DE" w:eastAsia="zh-CN"/>
        </w:rPr>
        <w:t xml:space="preserve">- Điều tra mở rộng, theo dõi </w:t>
      </w:r>
      <w:r>
        <w:rPr>
          <w:rFonts w:ascii="Times New Roman" w:eastAsia="Times New Roman" w:hAnsi="Times New Roman"/>
          <w:sz w:val="28"/>
          <w:szCs w:val="28"/>
        </w:rPr>
        <w:t xml:space="preserve"> k</w:t>
      </w:r>
      <w:r w:rsidR="004F126B">
        <w:rPr>
          <w:rFonts w:ascii="Times New Roman" w:eastAsia="Times New Roman" w:hAnsi="Times New Roman"/>
          <w:sz w:val="28"/>
          <w:szCs w:val="28"/>
        </w:rPr>
        <w:t xml:space="preserve">hi phát hiện học sinh mắc bệnh truyền nhiễm, nhà trường phải thông báo ngay (trong vòng 24 giờ kể từ khi phát hiện ca bệnh đầu tiên) cho Trung tâm Y tế quận,  </w:t>
      </w:r>
      <w:r w:rsidR="00EC11E5">
        <w:rPr>
          <w:rFonts w:ascii="Times New Roman" w:eastAsia="Times New Roman" w:hAnsi="Times New Roman"/>
          <w:sz w:val="28"/>
          <w:szCs w:val="28"/>
        </w:rPr>
        <w:t xml:space="preserve">Phòng Giáo dục và Đào tạo, </w:t>
      </w:r>
      <w:r w:rsidR="004F126B">
        <w:rPr>
          <w:rFonts w:ascii="Times New Roman" w:eastAsia="Times New Roman" w:hAnsi="Times New Roman"/>
          <w:sz w:val="28"/>
          <w:szCs w:val="28"/>
        </w:rPr>
        <w:t>Trạm y tế phường để tổ chức xử lý kịp thời, không để lây lan thành dịch.</w:t>
      </w:r>
      <w:r w:rsidR="00EC11E5">
        <w:rPr>
          <w:rFonts w:ascii="Times New Roman" w:eastAsia="Times New Roman" w:hAnsi="Times New Roman"/>
          <w:sz w:val="28"/>
          <w:szCs w:val="28"/>
        </w:rPr>
        <w:t xml:space="preserve"> </w:t>
      </w:r>
      <w:r w:rsidR="004F126B">
        <w:rPr>
          <w:rFonts w:ascii="Times New Roman" w:eastAsia="Times New Roman" w:hAnsi="Times New Roman"/>
          <w:sz w:val="28"/>
          <w:szCs w:val="28"/>
        </w:rPr>
        <w:t>Trẻ bị bệnh phải được cách ly tại nhà hoặc tại bệnh viện, không được tự ý đi học để tránh lây nhiễm cho trẻ khác. Đảm bảo thực hiện đúng quy trình xử lý khi có ca bệnh nhiễm.</w:t>
      </w:r>
    </w:p>
    <w:p w:rsidR="00522C34" w:rsidRDefault="00522C34" w:rsidP="004F126B">
      <w:pPr>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Đối với các Trường ghi nhận có ổ dịch bệnh truyền nhiễm tại nhà trường phải thực hiện báo cáo nhanh về tình hình dịch bệnh cũng như các biện pháp đã triển khai xử lý ổ dịch, sau đó thực hiện báo cáo theo dõi ổ dịch hàng ngày về Trung tâm Y tế, Phòng Giáo dục và Đào tạo, Trạm Y tế trước 11 giờ hàng ngày và báo liên tục trong vòng 14 ngày tính từ ngày xuất hiện ca bệnh cuối cùng.</w:t>
      </w:r>
      <w:r w:rsidR="00A24DF5">
        <w:rPr>
          <w:rFonts w:ascii="Times New Roman" w:eastAsia="Times New Roman" w:hAnsi="Times New Roman"/>
          <w:sz w:val="28"/>
          <w:szCs w:val="28"/>
        </w:rPr>
        <w:t xml:space="preserve"> </w:t>
      </w:r>
    </w:p>
    <w:p w:rsidR="00522C34" w:rsidRDefault="00522C34" w:rsidP="004F126B">
      <w:pPr>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Báo cáo tình hình dịch bệnh hàng tuần cho Trung tâm Y tế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địa chỉ mail: </w:t>
      </w:r>
      <w:hyperlink r:id="rId5" w:history="1">
        <w:r w:rsidR="004330A0" w:rsidRPr="00536EC3">
          <w:rPr>
            <w:rStyle w:val="Hyperlink"/>
            <w:rFonts w:ascii="Times New Roman" w:eastAsia="Times New Roman" w:hAnsi="Times New Roman"/>
            <w:i/>
            <w:sz w:val="28"/>
            <w:szCs w:val="28"/>
          </w:rPr>
          <w:t>baocaotruonghocq10@gmail.com</w:t>
        </w:r>
      </w:hyperlink>
      <w:r w:rsidR="004330A0">
        <w:rPr>
          <w:rFonts w:ascii="Times New Roman" w:eastAsia="Times New Roman" w:hAnsi="Times New Roman"/>
          <w:sz w:val="28"/>
          <w:szCs w:val="28"/>
        </w:rPr>
        <w:t xml:space="preserve"> và Trạm y tế phường đang trú đóng vào chiều thứ 6 hàng tuần ngay cả khi không có ca bệnh.</w:t>
      </w:r>
    </w:p>
    <w:p w:rsidR="00A24DF5" w:rsidRDefault="00A24DF5" w:rsidP="00A24DF5">
      <w:pPr>
        <w:pStyle w:val="ListParagraph"/>
        <w:numPr>
          <w:ilvl w:val="0"/>
          <w:numId w:val="2"/>
        </w:numPr>
        <w:spacing w:before="120" w:after="0" w:line="240" w:lineRule="auto"/>
        <w:ind w:left="993" w:hanging="284"/>
        <w:jc w:val="both"/>
        <w:rPr>
          <w:rFonts w:ascii="Times New Roman" w:eastAsia="Times New Roman" w:hAnsi="Times New Roman"/>
          <w:sz w:val="28"/>
          <w:szCs w:val="28"/>
        </w:rPr>
      </w:pPr>
      <w:r>
        <w:rPr>
          <w:rFonts w:ascii="Times New Roman" w:eastAsia="Times New Roman" w:hAnsi="Times New Roman"/>
          <w:sz w:val="28"/>
          <w:szCs w:val="28"/>
        </w:rPr>
        <w:t>Thực hiện xử lý ổ dịch như sau:</w:t>
      </w:r>
    </w:p>
    <w:p w:rsidR="00A24DF5" w:rsidRDefault="00A24DF5" w:rsidP="00A24DF5">
      <w:pPr>
        <w:spacing w:before="120"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 Điều tra xử lý tất cả các ca bệnh.</w:t>
      </w:r>
    </w:p>
    <w:p w:rsidR="00A24DF5" w:rsidRDefault="00A24DF5" w:rsidP="00A24DF5">
      <w:pPr>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Thực hiện truyền thông nguy cơ tại trường, thông báo đến tất cả giáo viên và phụ huynh học sinh về tình hình dịch bệnh để phát hiện kịp thời và có biện pháp phòng, chống bệnh SXH-TCM và các bệnh truyền nhiễm khác.</w:t>
      </w:r>
    </w:p>
    <w:p w:rsidR="005C702A" w:rsidRDefault="00A24DF5"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Ban giám hiệu phân công nhân sự và lên lịch định kỳ để </w:t>
      </w:r>
      <w:proofErr w:type="gramStart"/>
      <w:r>
        <w:rPr>
          <w:rFonts w:ascii="Times New Roman" w:eastAsia="Times New Roman" w:hAnsi="Times New Roman"/>
          <w:sz w:val="28"/>
          <w:szCs w:val="28"/>
        </w:rPr>
        <w:t>theo</w:t>
      </w:r>
      <w:proofErr w:type="gramEnd"/>
      <w:r>
        <w:rPr>
          <w:rFonts w:ascii="Times New Roman" w:eastAsia="Times New Roman" w:hAnsi="Times New Roman"/>
          <w:sz w:val="28"/>
          <w:szCs w:val="28"/>
        </w:rPr>
        <w:t xml:space="preserve"> dõi, hướng dẫn các giáo viên, nhân viên thực hiện các hoạt động </w:t>
      </w:r>
      <w:r w:rsidR="005C702A">
        <w:rPr>
          <w:rFonts w:ascii="Times New Roman" w:eastAsia="Times New Roman" w:hAnsi="Times New Roman"/>
          <w:sz w:val="28"/>
          <w:szCs w:val="28"/>
        </w:rPr>
        <w:t xml:space="preserve">kiểm soát bệnh trong nhà trường, đặc biệt là chú trọng các điểm sau: </w:t>
      </w:r>
    </w:p>
    <w:p w:rsidR="005C702A" w:rsidRDefault="005C702A"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K</w:t>
      </w:r>
      <w:r w:rsidR="00F75B4C">
        <w:rPr>
          <w:rFonts w:ascii="Times New Roman" w:eastAsia="Times New Roman" w:hAnsi="Times New Roman"/>
          <w:sz w:val="28"/>
          <w:szCs w:val="28"/>
        </w:rPr>
        <w:t>hông nhận học sinh bị sốt hoặc</w:t>
      </w:r>
      <w:r>
        <w:rPr>
          <w:rFonts w:ascii="Times New Roman" w:eastAsia="Times New Roman" w:hAnsi="Times New Roman"/>
          <w:sz w:val="28"/>
          <w:szCs w:val="28"/>
        </w:rPr>
        <w:t xml:space="preserve"> nghi ngờ bệnh truyền nhiễm.</w:t>
      </w:r>
    </w:p>
    <w:p w:rsidR="005C702A" w:rsidRDefault="005C702A"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Cập nhật sổ điểm danh học sinh hàng ngày.</w:t>
      </w:r>
    </w:p>
    <w:p w:rsidR="005C702A" w:rsidRDefault="005C702A"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Cập nhật nguyên nhân nghỉ học của học sinh đầy đủ nội dung, chi tiết.</w:t>
      </w:r>
    </w:p>
    <w:p w:rsidR="005C702A" w:rsidRDefault="005C702A"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Báo cáo hàng tháng định kỳ và báo cáo đột xuất hàng ngày khi có ca bệnh cho Trạm Y tế và Phòng Giáo dục và Đào tạo.</w:t>
      </w:r>
    </w:p>
    <w:p w:rsidR="005C702A" w:rsidRDefault="00F75B4C"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Thực </w:t>
      </w:r>
      <w:r w:rsidR="005C702A">
        <w:rPr>
          <w:rFonts w:ascii="Times New Roman" w:eastAsia="Times New Roman" w:hAnsi="Times New Roman"/>
          <w:sz w:val="28"/>
          <w:szCs w:val="28"/>
        </w:rPr>
        <w:t>hiện đúng hướng dẫn vệ sinh – khử khuẩn định kỳ, khử khuẩn hàng ngày khi có ca bệnh.</w:t>
      </w:r>
    </w:p>
    <w:p w:rsidR="005C702A" w:rsidRDefault="005C702A"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Kiểm tra tất cả các hệ thống cống rãnh, thoát nước, các dụng cụ chứa nước, không để nước đọng phát sinh </w:t>
      </w:r>
      <w:proofErr w:type="gramStart"/>
      <w:r>
        <w:rPr>
          <w:rFonts w:ascii="Times New Roman" w:eastAsia="Times New Roman" w:hAnsi="Times New Roman"/>
          <w:sz w:val="28"/>
          <w:szCs w:val="28"/>
        </w:rPr>
        <w:t>lăng</w:t>
      </w:r>
      <w:proofErr w:type="gramEnd"/>
      <w:r>
        <w:rPr>
          <w:rFonts w:ascii="Times New Roman" w:eastAsia="Times New Roman" w:hAnsi="Times New Roman"/>
          <w:sz w:val="28"/>
          <w:szCs w:val="28"/>
        </w:rPr>
        <w:t xml:space="preserve"> quăng.</w:t>
      </w:r>
    </w:p>
    <w:p w:rsidR="005C702A" w:rsidRDefault="005C702A"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Giám sát tình hình vệ sinh khử khuẩn tại phòng học, lớp học, nơi vui chơi tập trung nhiều trẻ</w:t>
      </w:r>
      <w:r w:rsidR="00F75B4C">
        <w:rPr>
          <w:rFonts w:ascii="Times New Roman" w:eastAsia="Times New Roman" w:hAnsi="Times New Roman"/>
          <w:sz w:val="28"/>
          <w:szCs w:val="28"/>
        </w:rPr>
        <w:t>.</w:t>
      </w:r>
    </w:p>
    <w:p w:rsidR="005C702A" w:rsidRDefault="005C702A"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Chỉ đạo giáo viên giám sát phát hiện các dấu hiệu nghi ngờ mắc bệnh khi học sinh đến trường và từ chối không nhận học sinh vào lớp.</w:t>
      </w:r>
    </w:p>
    <w:p w:rsidR="00CA3B4C" w:rsidRDefault="005C702A"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Bố trí các vật dụng và đồ dùng riêng biệt cho từng học </w:t>
      </w:r>
      <w:r w:rsidR="00F75B4C">
        <w:rPr>
          <w:rFonts w:ascii="Times New Roman" w:eastAsia="Times New Roman" w:hAnsi="Times New Roman"/>
          <w:sz w:val="28"/>
          <w:szCs w:val="28"/>
        </w:rPr>
        <w:t>sinh, tránh tiếp xúc với nhau (</w:t>
      </w:r>
      <w:r>
        <w:rPr>
          <w:rFonts w:ascii="Times New Roman" w:eastAsia="Times New Roman" w:hAnsi="Times New Roman"/>
          <w:sz w:val="28"/>
          <w:szCs w:val="28"/>
        </w:rPr>
        <w:t>bàn chả</w:t>
      </w:r>
      <w:r w:rsidR="00CA3B4C">
        <w:rPr>
          <w:rFonts w:ascii="Times New Roman" w:eastAsia="Times New Roman" w:hAnsi="Times New Roman"/>
          <w:sz w:val="28"/>
          <w:szCs w:val="28"/>
        </w:rPr>
        <w:t>i, ly uống nước…..)</w:t>
      </w:r>
    </w:p>
    <w:p w:rsidR="00CA3B4C" w:rsidRDefault="00CA3B4C"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Theo dõi, giám sát kiểm soát chặt chẽ hàng tuần, tháng, Chủ động liên hệ phun thuốc diệt muỗi ở những điểm có nguy cơ cao. Kiểm tra, xử lý khu vực có nguy cơ phát sinh </w:t>
      </w:r>
      <w:proofErr w:type="gramStart"/>
      <w:r>
        <w:rPr>
          <w:rFonts w:ascii="Times New Roman" w:eastAsia="Times New Roman" w:hAnsi="Times New Roman"/>
          <w:sz w:val="28"/>
          <w:szCs w:val="28"/>
        </w:rPr>
        <w:t>lăng</w:t>
      </w:r>
      <w:proofErr w:type="gramEnd"/>
      <w:r>
        <w:rPr>
          <w:rFonts w:ascii="Times New Roman" w:eastAsia="Times New Roman" w:hAnsi="Times New Roman"/>
          <w:sz w:val="28"/>
          <w:szCs w:val="28"/>
        </w:rPr>
        <w:t xml:space="preserve"> quăng. </w:t>
      </w:r>
      <w:r w:rsidR="005C702A">
        <w:rPr>
          <w:rFonts w:ascii="Times New Roman" w:eastAsia="Times New Roman" w:hAnsi="Times New Roman"/>
          <w:sz w:val="28"/>
          <w:szCs w:val="28"/>
        </w:rPr>
        <w:t xml:space="preserve"> </w:t>
      </w:r>
    </w:p>
    <w:p w:rsidR="00A24DF5" w:rsidRDefault="00CA3B4C" w:rsidP="00A24DF5">
      <w:pPr>
        <w:spacing w:before="120" w:after="0" w:line="240" w:lineRule="auto"/>
        <w:ind w:firstLine="709"/>
        <w:jc w:val="both"/>
        <w:rPr>
          <w:rFonts w:ascii="Times New Roman" w:eastAsia="Times New Roman" w:hAnsi="Times New Roman"/>
          <w:b/>
          <w:sz w:val="28"/>
          <w:szCs w:val="28"/>
        </w:rPr>
      </w:pPr>
      <w:r w:rsidRPr="00CA3B4C">
        <w:rPr>
          <w:rFonts w:ascii="Times New Roman" w:eastAsia="Times New Roman" w:hAnsi="Times New Roman"/>
          <w:b/>
          <w:sz w:val="28"/>
          <w:szCs w:val="28"/>
        </w:rPr>
        <w:t>2.3 Thực hiện khử khuẩn tại trường học</w:t>
      </w:r>
      <w:r w:rsidR="005C702A" w:rsidRPr="00CA3B4C">
        <w:rPr>
          <w:rFonts w:ascii="Times New Roman" w:eastAsia="Times New Roman" w:hAnsi="Times New Roman"/>
          <w:b/>
          <w:sz w:val="28"/>
          <w:szCs w:val="28"/>
        </w:rPr>
        <w:t xml:space="preserve">  </w:t>
      </w:r>
      <w:r w:rsidR="00A24DF5" w:rsidRPr="00CA3B4C">
        <w:rPr>
          <w:rFonts w:ascii="Times New Roman" w:eastAsia="Times New Roman" w:hAnsi="Times New Roman"/>
          <w:b/>
          <w:sz w:val="28"/>
          <w:szCs w:val="28"/>
        </w:rPr>
        <w:t xml:space="preserve"> </w:t>
      </w:r>
    </w:p>
    <w:p w:rsidR="00CA3B4C" w:rsidRDefault="00CA3B4C" w:rsidP="00A24DF5">
      <w:pPr>
        <w:spacing w:before="120" w:after="0" w:line="240" w:lineRule="auto"/>
        <w:ind w:firstLine="709"/>
        <w:jc w:val="both"/>
        <w:rPr>
          <w:rFonts w:ascii="Times New Roman" w:eastAsia="Times New Roman" w:hAnsi="Times New Roman"/>
          <w:sz w:val="28"/>
          <w:szCs w:val="28"/>
        </w:rPr>
      </w:pPr>
      <w:r w:rsidRPr="00CA3B4C">
        <w:rPr>
          <w:rFonts w:ascii="Times New Roman" w:eastAsia="Times New Roman" w:hAnsi="Times New Roman"/>
          <w:sz w:val="28"/>
          <w:szCs w:val="28"/>
        </w:rPr>
        <w:t xml:space="preserve">a) Khi có ca bệnh: </w:t>
      </w:r>
      <w:r>
        <w:rPr>
          <w:rFonts w:ascii="Times New Roman" w:eastAsia="Times New Roman" w:hAnsi="Times New Roman"/>
          <w:sz w:val="28"/>
          <w:szCs w:val="28"/>
        </w:rPr>
        <w:t>lau khử khuẩn mõi ngày với dung dịch Chlor.B hoặc Javel</w:t>
      </w:r>
    </w:p>
    <w:p w:rsidR="00CA3B4C" w:rsidRDefault="00CA3B4C"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- 5 muỗng café (20g /1lit nước tương đương nồng độ Chlor 0</w:t>
      </w:r>
      <w:proofErr w:type="gramStart"/>
      <w:r>
        <w:rPr>
          <w:rFonts w:ascii="Times New Roman" w:eastAsia="Times New Roman" w:hAnsi="Times New Roman"/>
          <w:sz w:val="28"/>
          <w:szCs w:val="28"/>
        </w:rPr>
        <w:t>,5</w:t>
      </w:r>
      <w:proofErr w:type="gramEnd"/>
      <w:r>
        <w:rPr>
          <w:rFonts w:ascii="Times New Roman" w:eastAsia="Times New Roman" w:hAnsi="Times New Roman"/>
          <w:sz w:val="28"/>
          <w:szCs w:val="28"/>
        </w:rPr>
        <w:t>%) hay lượng Javel gấp 10 lần so với hướng dẫn tẩy trắng trên nhãn chai.</w:t>
      </w:r>
    </w:p>
    <w:p w:rsidR="00CA3B4C" w:rsidRDefault="00CA3B4C"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Thực hiện biện pháp 2 xô </w:t>
      </w:r>
      <w:proofErr w:type="gramStart"/>
      <w:r>
        <w:rPr>
          <w:rFonts w:ascii="Times New Roman" w:eastAsia="Times New Roman" w:hAnsi="Times New Roman"/>
          <w:sz w:val="28"/>
          <w:szCs w:val="28"/>
        </w:rPr>
        <w:t>( xô</w:t>
      </w:r>
      <w:proofErr w:type="gramEnd"/>
      <w:r>
        <w:rPr>
          <w:rFonts w:ascii="Times New Roman" w:eastAsia="Times New Roman" w:hAnsi="Times New Roman"/>
          <w:sz w:val="28"/>
          <w:szCs w:val="28"/>
        </w:rPr>
        <w:t xml:space="preserve"> nước sạch và xô dung dịc hóa chất).</w:t>
      </w:r>
    </w:p>
    <w:p w:rsidR="00CA3B4C" w:rsidRDefault="00CA3B4C"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Lau lại bằng nước sạch sau 20-30 phút.</w:t>
      </w:r>
    </w:p>
    <w:p w:rsidR="00CA3B4C" w:rsidRDefault="00CA3B4C"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Ngâm đồ chơi – đồ dùng dạy học trong dung dịch Chlor nồng độ 0</w:t>
      </w:r>
      <w:proofErr w:type="gramStart"/>
      <w:r>
        <w:rPr>
          <w:rFonts w:ascii="Times New Roman" w:eastAsia="Times New Roman" w:hAnsi="Times New Roman"/>
          <w:sz w:val="28"/>
          <w:szCs w:val="28"/>
        </w:rPr>
        <w:t>,5</w:t>
      </w:r>
      <w:proofErr w:type="gramEnd"/>
      <w:r>
        <w:rPr>
          <w:rFonts w:ascii="Times New Roman" w:eastAsia="Times New Roman" w:hAnsi="Times New Roman"/>
          <w:sz w:val="28"/>
          <w:szCs w:val="28"/>
        </w:rPr>
        <w:t>%.</w:t>
      </w:r>
    </w:p>
    <w:p w:rsidR="00CA3B4C" w:rsidRDefault="0044666E"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A3B4C">
        <w:rPr>
          <w:rFonts w:ascii="Times New Roman" w:eastAsia="Times New Roman" w:hAnsi="Times New Roman"/>
          <w:sz w:val="28"/>
          <w:szCs w:val="28"/>
        </w:rPr>
        <w:t xml:space="preserve">Hấp giặt khăn mền, chiếu gối, nhúng nước sôi chén, ly, muỗng. </w:t>
      </w:r>
    </w:p>
    <w:p w:rsidR="0044666E" w:rsidRDefault="0044666E"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b) Khi chưa có ca bệnh thực hiện khử khuẩn hàng tuần </w:t>
      </w:r>
    </w:p>
    <w:p w:rsidR="0044666E" w:rsidRDefault="0044666E" w:rsidP="0044666E">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- 1 muỗng café (4g /1lit nước tương đương nồng độ Chlor 0</w:t>
      </w:r>
      <w:proofErr w:type="gramStart"/>
      <w:r>
        <w:rPr>
          <w:rFonts w:ascii="Times New Roman" w:eastAsia="Times New Roman" w:hAnsi="Times New Roman"/>
          <w:sz w:val="28"/>
          <w:szCs w:val="28"/>
        </w:rPr>
        <w:t>,5</w:t>
      </w:r>
      <w:proofErr w:type="gramEnd"/>
      <w:r>
        <w:rPr>
          <w:rFonts w:ascii="Times New Roman" w:eastAsia="Times New Roman" w:hAnsi="Times New Roman"/>
          <w:sz w:val="28"/>
          <w:szCs w:val="28"/>
        </w:rPr>
        <w:t>%) hay lượng Javel gấp đôi so với hướng dẫn tẩy trắng trên nhãn chai.</w:t>
      </w:r>
    </w:p>
    <w:p w:rsidR="0044666E" w:rsidRDefault="0044666E" w:rsidP="0044666E">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Thực hiện biện pháp 2 xô </w:t>
      </w:r>
      <w:proofErr w:type="gramStart"/>
      <w:r>
        <w:rPr>
          <w:rFonts w:ascii="Times New Roman" w:eastAsia="Times New Roman" w:hAnsi="Times New Roman"/>
          <w:sz w:val="28"/>
          <w:szCs w:val="28"/>
        </w:rPr>
        <w:t>( xô</w:t>
      </w:r>
      <w:proofErr w:type="gramEnd"/>
      <w:r>
        <w:rPr>
          <w:rFonts w:ascii="Times New Roman" w:eastAsia="Times New Roman" w:hAnsi="Times New Roman"/>
          <w:sz w:val="28"/>
          <w:szCs w:val="28"/>
        </w:rPr>
        <w:t xml:space="preserve"> nước sạch và xô dung dịc hóa chất).</w:t>
      </w:r>
    </w:p>
    <w:p w:rsidR="0044666E" w:rsidRDefault="0044666E" w:rsidP="0044666E">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Lau lại bằng nước sạch sau 20-30 phút.</w:t>
      </w:r>
    </w:p>
    <w:p w:rsidR="0044666E" w:rsidRDefault="0044666E" w:rsidP="0044666E">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Ngâm đồ chơi – đồ dùng dạy học trong dung dịch Chlor nồng độ 0</w:t>
      </w:r>
      <w:proofErr w:type="gramStart"/>
      <w:r>
        <w:rPr>
          <w:rFonts w:ascii="Times New Roman" w:eastAsia="Times New Roman" w:hAnsi="Times New Roman"/>
          <w:sz w:val="28"/>
          <w:szCs w:val="28"/>
        </w:rPr>
        <w:t>,5</w:t>
      </w:r>
      <w:proofErr w:type="gramEnd"/>
      <w:r>
        <w:rPr>
          <w:rFonts w:ascii="Times New Roman" w:eastAsia="Times New Roman" w:hAnsi="Times New Roman"/>
          <w:sz w:val="28"/>
          <w:szCs w:val="28"/>
        </w:rPr>
        <w:t>%.</w:t>
      </w:r>
    </w:p>
    <w:p w:rsidR="0044666E" w:rsidRDefault="0044666E" w:rsidP="0044666E">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Hấp giặt khăn mền, chiếu gối, nhúng nước sôi chén, ly, muỗng. </w:t>
      </w:r>
    </w:p>
    <w:p w:rsidR="0044666E" w:rsidRPr="00CA3B4C" w:rsidRDefault="0044666E" w:rsidP="00A24DF5">
      <w:pPr>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Các trường thực hiện </w:t>
      </w:r>
      <w:r w:rsidR="00C20291">
        <w:rPr>
          <w:rFonts w:ascii="Times New Roman" w:eastAsia="Times New Roman" w:hAnsi="Times New Roman"/>
          <w:sz w:val="28"/>
          <w:szCs w:val="28"/>
        </w:rPr>
        <w:t xml:space="preserve">tổng vệ sinh môi trường, diệt </w:t>
      </w:r>
      <w:proofErr w:type="gramStart"/>
      <w:r w:rsidR="00C20291">
        <w:rPr>
          <w:rFonts w:ascii="Times New Roman" w:eastAsia="Times New Roman" w:hAnsi="Times New Roman"/>
          <w:sz w:val="28"/>
          <w:szCs w:val="28"/>
        </w:rPr>
        <w:t>lă</w:t>
      </w:r>
      <w:r>
        <w:rPr>
          <w:rFonts w:ascii="Times New Roman" w:eastAsia="Times New Roman" w:hAnsi="Times New Roman"/>
          <w:sz w:val="28"/>
          <w:szCs w:val="28"/>
        </w:rPr>
        <w:t>ng</w:t>
      </w:r>
      <w:proofErr w:type="gramEnd"/>
      <w:r>
        <w:rPr>
          <w:rFonts w:ascii="Times New Roman" w:eastAsia="Times New Roman" w:hAnsi="Times New Roman"/>
          <w:sz w:val="28"/>
          <w:szCs w:val="28"/>
        </w:rPr>
        <w:t xml:space="preserve"> quăng bằng nhiều hình thức phù hợp tại đơn vị: phát quang cây cỏ, vệ sinh môi trường dọn bỏ các vật dụng phế </w:t>
      </w:r>
      <w:r w:rsidR="00C20291">
        <w:rPr>
          <w:rFonts w:ascii="Times New Roman" w:eastAsia="Times New Roman" w:hAnsi="Times New Roman"/>
          <w:sz w:val="28"/>
          <w:szCs w:val="28"/>
        </w:rPr>
        <w:t>thải, đậy kín tấ</w:t>
      </w:r>
      <w:r>
        <w:rPr>
          <w:rFonts w:ascii="Times New Roman" w:eastAsia="Times New Roman" w:hAnsi="Times New Roman"/>
          <w:sz w:val="28"/>
          <w:szCs w:val="28"/>
        </w:rPr>
        <w:t>t cả các vật dụng chứa nước, thả cá vào các dụng cụ chứa nước.</w:t>
      </w:r>
    </w:p>
    <w:p w:rsidR="004F126B" w:rsidRDefault="004F126B" w:rsidP="004F126B">
      <w:pPr>
        <w:spacing w:before="120" w:after="0" w:line="240" w:lineRule="auto"/>
        <w:ind w:firstLine="720"/>
        <w:jc w:val="both"/>
        <w:rPr>
          <w:rFonts w:ascii="Times New Roman" w:eastAsia="Times New Roman" w:hAnsi="Times New Roman"/>
          <w:b/>
          <w:sz w:val="28"/>
          <w:szCs w:val="28"/>
          <w:lang w:val="de-DE" w:eastAsia="zh-CN"/>
        </w:rPr>
      </w:pPr>
      <w:r>
        <w:rPr>
          <w:rFonts w:ascii="Times New Roman" w:eastAsia="Times New Roman" w:hAnsi="Times New Roman"/>
          <w:sz w:val="28"/>
          <w:szCs w:val="28"/>
          <w:lang w:val="de-DE" w:eastAsia="zh-CN"/>
        </w:rPr>
        <w:t xml:space="preserve"> </w:t>
      </w:r>
      <w:r>
        <w:rPr>
          <w:rFonts w:ascii="Times New Roman" w:eastAsia="Times New Roman" w:hAnsi="Times New Roman"/>
          <w:b/>
          <w:sz w:val="28"/>
          <w:szCs w:val="28"/>
          <w:lang w:val="de-DE" w:eastAsia="zh-CN"/>
        </w:rPr>
        <w:t>2.</w:t>
      </w:r>
      <w:r w:rsidR="0044666E">
        <w:rPr>
          <w:rFonts w:ascii="Times New Roman" w:eastAsia="Times New Roman" w:hAnsi="Times New Roman"/>
          <w:b/>
          <w:sz w:val="28"/>
          <w:szCs w:val="28"/>
          <w:lang w:val="de-DE" w:eastAsia="zh-CN"/>
        </w:rPr>
        <w:t>4</w:t>
      </w:r>
      <w:r w:rsidR="00C20291">
        <w:rPr>
          <w:rFonts w:ascii="Times New Roman" w:eastAsia="Times New Roman" w:hAnsi="Times New Roman"/>
          <w:b/>
          <w:sz w:val="28"/>
          <w:szCs w:val="28"/>
          <w:lang w:val="de-DE" w:eastAsia="zh-CN"/>
        </w:rPr>
        <w:t>.</w:t>
      </w:r>
      <w:r w:rsidR="0044666E">
        <w:rPr>
          <w:rFonts w:ascii="Times New Roman" w:eastAsia="Times New Roman" w:hAnsi="Times New Roman"/>
          <w:b/>
          <w:sz w:val="28"/>
          <w:szCs w:val="28"/>
          <w:lang w:val="de-DE" w:eastAsia="zh-CN"/>
        </w:rPr>
        <w:t xml:space="preserve"> Thực hiện khử khuẩn tại nhà </w:t>
      </w:r>
    </w:p>
    <w:p w:rsidR="0044666E" w:rsidRDefault="0044666E" w:rsidP="004F126B">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b/>
          <w:sz w:val="28"/>
          <w:szCs w:val="28"/>
          <w:lang w:val="de-DE" w:eastAsia="zh-CN"/>
        </w:rPr>
        <w:t xml:space="preserve">- </w:t>
      </w:r>
      <w:r w:rsidRPr="004605C9">
        <w:rPr>
          <w:rFonts w:ascii="Times New Roman" w:eastAsia="Times New Roman" w:hAnsi="Times New Roman"/>
          <w:i/>
          <w:sz w:val="28"/>
          <w:szCs w:val="28"/>
          <w:lang w:val="de-DE" w:eastAsia="zh-CN"/>
        </w:rPr>
        <w:t>Đối với gia đình cha, mẹ học sinh có trẻ mắc bệnh</w:t>
      </w:r>
      <w:r>
        <w:rPr>
          <w:rFonts w:ascii="Times New Roman" w:eastAsia="Times New Roman" w:hAnsi="Times New Roman"/>
          <w:sz w:val="28"/>
          <w:szCs w:val="28"/>
          <w:lang w:val="de-DE" w:eastAsia="zh-CN"/>
        </w:rPr>
        <w:t xml:space="preserve">: nhấn mạnh biện pháp rửa tay bằng xà phòng với nước sạch, sử dụng ChloramineB (Trạm Y tế phường cấp), pha dung dịch khử khuẩn với nồng độ </w:t>
      </w:r>
      <w:r w:rsidR="004605C9">
        <w:rPr>
          <w:rFonts w:ascii="Times New Roman" w:eastAsia="Times New Roman" w:hAnsi="Times New Roman"/>
          <w:sz w:val="28"/>
          <w:szCs w:val="28"/>
          <w:lang w:val="de-DE" w:eastAsia="zh-CN"/>
        </w:rPr>
        <w:t>0,5 Chloramine B (20g tương đương 5 muỗng cafe Chlo.B cho 1 lít nước), thực hiện khử khuẩn hàng ngày cho đến khi học sinh lành bệnh.</w:t>
      </w:r>
    </w:p>
    <w:p w:rsidR="004605C9" w:rsidRDefault="004605C9" w:rsidP="004F126B">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i/>
          <w:sz w:val="28"/>
          <w:szCs w:val="28"/>
          <w:lang w:val="de-DE" w:eastAsia="zh-CN"/>
        </w:rPr>
        <w:t xml:space="preserve">- </w:t>
      </w:r>
      <w:r w:rsidRPr="004605C9">
        <w:rPr>
          <w:rFonts w:ascii="Times New Roman" w:eastAsia="Times New Roman" w:hAnsi="Times New Roman"/>
          <w:i/>
          <w:sz w:val="28"/>
          <w:szCs w:val="28"/>
          <w:lang w:val="de-DE" w:eastAsia="zh-CN"/>
        </w:rPr>
        <w:t xml:space="preserve">Đối với gia đình cha, mẹ </w:t>
      </w:r>
      <w:r>
        <w:rPr>
          <w:rFonts w:ascii="Times New Roman" w:eastAsia="Times New Roman" w:hAnsi="Times New Roman"/>
          <w:i/>
          <w:sz w:val="28"/>
          <w:szCs w:val="28"/>
          <w:lang w:val="de-DE" w:eastAsia="zh-CN"/>
        </w:rPr>
        <w:t>học sinh có trẻ tiếp xúc</w:t>
      </w:r>
      <w:r>
        <w:rPr>
          <w:rFonts w:ascii="Times New Roman" w:eastAsia="Times New Roman" w:hAnsi="Times New Roman"/>
          <w:sz w:val="28"/>
          <w:szCs w:val="28"/>
          <w:lang w:val="de-DE" w:eastAsia="zh-CN"/>
        </w:rPr>
        <w:t xml:space="preserve">: hướng dẫn gia đình theo dõi, phát hiện triệu chứng ở học sinh và đưa đến bệnh viện để khám và điều trị, thông báo ngay cho Trạm Y tế khi có học sinh bị SXH-TCM và các bệnh truyền nhiễm khác, giữ liên hệ gia đình để giám sát hàng ngày tình trạng sức khỏe học sinh cho đến hết 14 ngày, kể từ ngyà tiếp xúc cuối cùng với ca bệnh, hướng dẫn gia đình thực hiện vệ sinhcá nhân, vệ sinh khử khuẩn bằng dung dịch Chlo 0,1% </w:t>
      </w:r>
      <w:r w:rsidR="00023B76">
        <w:rPr>
          <w:rFonts w:ascii="Times New Roman" w:eastAsia="Times New Roman" w:hAnsi="Times New Roman"/>
          <w:sz w:val="28"/>
          <w:szCs w:val="28"/>
          <w:lang w:val="de-DE" w:eastAsia="zh-CN"/>
        </w:rPr>
        <w:t xml:space="preserve"> (4g tương đương 1 muỗng cafe Chlo.B pha</w:t>
      </w:r>
      <w:r>
        <w:rPr>
          <w:rFonts w:ascii="Times New Roman" w:eastAsia="Times New Roman" w:hAnsi="Times New Roman"/>
          <w:sz w:val="28"/>
          <w:szCs w:val="28"/>
          <w:lang w:val="de-DE" w:eastAsia="zh-CN"/>
        </w:rPr>
        <w:t xml:space="preserve"> 1 lít nước</w:t>
      </w:r>
      <w:r w:rsidR="00023B76">
        <w:rPr>
          <w:rFonts w:ascii="Times New Roman" w:eastAsia="Times New Roman" w:hAnsi="Times New Roman"/>
          <w:sz w:val="28"/>
          <w:szCs w:val="28"/>
          <w:lang w:val="de-DE" w:eastAsia="zh-CN"/>
        </w:rPr>
        <w:t>), hoặc sử dụng Javel thay thế theo hướng dẫn của nhà sản xuất.</w:t>
      </w:r>
    </w:p>
    <w:p w:rsidR="00C20291" w:rsidRPr="0044666E" w:rsidRDefault="00C20291" w:rsidP="004F126B">
      <w:pPr>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de-DE" w:eastAsia="zh-CN"/>
        </w:rPr>
        <w:t>- Yêu cầu cha mẹ không đưa học sinh đến trường cũng như đến những nơi đông trẻ em để hạn chế lây lan cho người khác, cho đến khi học sinh lành bệnh hẳn.</w:t>
      </w:r>
    </w:p>
    <w:p w:rsidR="004F126B" w:rsidRDefault="00EC11E5" w:rsidP="00C20291">
      <w:pPr>
        <w:spacing w:before="120" w:after="0" w:line="240" w:lineRule="auto"/>
        <w:ind w:firstLine="720"/>
        <w:jc w:val="both"/>
        <w:rPr>
          <w:rFonts w:ascii="Times New Roman" w:eastAsia="Times New Roman" w:hAnsi="Times New Roman"/>
          <w:sz w:val="28"/>
          <w:szCs w:val="28"/>
          <w:lang w:val="de-DE"/>
        </w:rPr>
      </w:pPr>
      <w:r>
        <w:rPr>
          <w:rFonts w:ascii="Times New Roman" w:eastAsia="Times New Roman" w:hAnsi="Times New Roman"/>
          <w:sz w:val="28"/>
          <w:szCs w:val="28"/>
          <w:lang w:val="de-DE" w:eastAsia="zh-CN"/>
        </w:rPr>
        <w:t xml:space="preserve"> </w:t>
      </w:r>
      <w:r w:rsidR="00C20291">
        <w:rPr>
          <w:rFonts w:ascii="Times New Roman" w:eastAsia="Times New Roman" w:hAnsi="Times New Roman"/>
          <w:sz w:val="28"/>
          <w:szCs w:val="28"/>
          <w:lang w:val="de-DE" w:eastAsia="zh-CN"/>
        </w:rPr>
        <w:t xml:space="preserve">- </w:t>
      </w:r>
      <w:r>
        <w:rPr>
          <w:rFonts w:ascii="Times New Roman" w:eastAsia="Times New Roman" w:hAnsi="Times New Roman"/>
          <w:sz w:val="28"/>
          <w:szCs w:val="28"/>
          <w:lang w:val="de-DE"/>
        </w:rPr>
        <w:t>Các</w:t>
      </w:r>
      <w:r w:rsidR="004F126B">
        <w:rPr>
          <w:rFonts w:ascii="Times New Roman" w:eastAsia="Times New Roman" w:hAnsi="Times New Roman"/>
          <w:sz w:val="28"/>
          <w:szCs w:val="28"/>
          <w:lang w:val="de-DE"/>
        </w:rPr>
        <w:t xml:space="preserve"> trường mầm non</w:t>
      </w:r>
      <w:r>
        <w:rPr>
          <w:rFonts w:ascii="Times New Roman" w:eastAsia="Times New Roman" w:hAnsi="Times New Roman"/>
          <w:sz w:val="28"/>
          <w:szCs w:val="28"/>
          <w:lang w:val="de-DE"/>
        </w:rPr>
        <w:t>, lớp mẫu giáo, nhóm trẻ</w:t>
      </w:r>
      <w:r w:rsidR="004F126B">
        <w:rPr>
          <w:rFonts w:ascii="Times New Roman" w:eastAsia="Times New Roman" w:hAnsi="Times New Roman"/>
          <w:sz w:val="28"/>
          <w:szCs w:val="28"/>
          <w:lang w:val="de-DE"/>
        </w:rPr>
        <w:t xml:space="preserve"> định kỳ rà soát và đề nghị phụ huynh cung cấp tiền sử tiêm chủng của trẻ </w:t>
      </w:r>
      <w:r w:rsidR="00D131D5">
        <w:rPr>
          <w:rFonts w:ascii="Times New Roman" w:eastAsia="Times New Roman" w:hAnsi="Times New Roman"/>
          <w:sz w:val="28"/>
          <w:szCs w:val="28"/>
          <w:lang w:val="de-DE"/>
        </w:rPr>
        <w:t xml:space="preserve">vào đầu năm học nhằm </w:t>
      </w:r>
      <w:r w:rsidR="004F126B">
        <w:rPr>
          <w:rFonts w:ascii="Times New Roman" w:eastAsia="Times New Roman" w:hAnsi="Times New Roman"/>
          <w:sz w:val="28"/>
          <w:szCs w:val="28"/>
          <w:lang w:val="de-DE"/>
        </w:rPr>
        <w:t xml:space="preserve">cập nhật thông tin tiêm chủng của trẻ theo học tại trường. </w:t>
      </w:r>
    </w:p>
    <w:p w:rsidR="004F126B" w:rsidRDefault="004F126B" w:rsidP="004F126B">
      <w:pPr>
        <w:spacing w:before="120" w:after="0" w:line="240" w:lineRule="auto"/>
        <w:jc w:val="both"/>
        <w:rPr>
          <w:rFonts w:ascii="Times New Roman" w:eastAsia="Times New Roman" w:hAnsi="Times New Roman"/>
          <w:b/>
          <w:sz w:val="28"/>
          <w:szCs w:val="28"/>
          <w:lang w:val="de-DE"/>
        </w:rPr>
      </w:pPr>
      <w:r>
        <w:rPr>
          <w:rFonts w:ascii="Times New Roman" w:eastAsia="Times New Roman" w:hAnsi="Times New Roman"/>
          <w:b/>
          <w:sz w:val="28"/>
          <w:szCs w:val="28"/>
          <w:lang w:val="de-DE"/>
        </w:rPr>
        <w:tab/>
        <w:t>3. Công tác kiểm tra, giám sát</w:t>
      </w:r>
    </w:p>
    <w:p w:rsidR="004F6997" w:rsidRDefault="004F126B" w:rsidP="004F6997">
      <w:pPr>
        <w:spacing w:before="120" w:after="0" w:line="240" w:lineRule="auto"/>
        <w:jc w:val="both"/>
        <w:rPr>
          <w:rFonts w:ascii="Times New Roman" w:eastAsia="Times New Roman" w:hAnsi="Times New Roman"/>
          <w:sz w:val="28"/>
          <w:szCs w:val="28"/>
        </w:rPr>
      </w:pPr>
      <w:r>
        <w:rPr>
          <w:rFonts w:ascii="Times New Roman" w:eastAsia="Times New Roman" w:hAnsi="Times New Roman"/>
          <w:b/>
          <w:sz w:val="28"/>
          <w:szCs w:val="28"/>
          <w:lang w:val="de-DE"/>
        </w:rPr>
        <w:tab/>
      </w:r>
      <w:r w:rsidR="004F6997" w:rsidRPr="004F6997">
        <w:rPr>
          <w:rFonts w:ascii="Times New Roman" w:eastAsia="Times New Roman" w:hAnsi="Times New Roman"/>
          <w:sz w:val="28"/>
          <w:szCs w:val="28"/>
          <w:lang w:val="de-DE"/>
        </w:rPr>
        <w:t xml:space="preserve">Để tăng cường công tác phối hợp </w:t>
      </w:r>
      <w:r w:rsidR="004F6997">
        <w:rPr>
          <w:rFonts w:ascii="Times New Roman" w:eastAsia="Times New Roman" w:hAnsi="Times New Roman"/>
          <w:sz w:val="28"/>
          <w:szCs w:val="28"/>
          <w:lang w:val="de-DE"/>
        </w:rPr>
        <w:t xml:space="preserve">giữa ngành Y tế và Giáo dục  trong công tác phòng chống dịch bệnh trong trường học. </w:t>
      </w:r>
      <w:r>
        <w:rPr>
          <w:rFonts w:ascii="Times New Roman" w:eastAsia="Times New Roman" w:hAnsi="Times New Roman"/>
          <w:sz w:val="28"/>
          <w:szCs w:val="28"/>
        </w:rPr>
        <w:t>Phòng Giáo dục và Đào tạo sẽ phối hợp với Trung tâm Y tế và Phòng Y tế quận kiểm tra giám sát việc thực hiện công tác phòng chống dịch bệnh tại các trường theo kế hoạch hoặc kiểm tra đột xuất.</w:t>
      </w:r>
      <w:r w:rsidR="00D131D5">
        <w:rPr>
          <w:rFonts w:ascii="Times New Roman" w:eastAsia="Times New Roman" w:hAnsi="Times New Roman"/>
          <w:sz w:val="28"/>
          <w:szCs w:val="28"/>
        </w:rPr>
        <w:t xml:space="preserve"> </w:t>
      </w:r>
    </w:p>
    <w:p w:rsidR="004F126B" w:rsidRDefault="00C20291" w:rsidP="004F6997">
      <w:pPr>
        <w:spacing w:before="12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Trên đây là hướng dẫn tăng cường công tác phòng, chống dịch bệnh SXH-TCM và các bệnh truyền nhiễm khác trong trường học.</w:t>
      </w:r>
      <w:r w:rsidR="004F126B">
        <w:rPr>
          <w:rFonts w:ascii="Times New Roman" w:eastAsia="Times New Roman" w:hAnsi="Times New Roman"/>
          <w:sz w:val="28"/>
          <w:szCs w:val="28"/>
        </w:rPr>
        <w:t xml:space="preserve"> Phòng Giáo dục và Đào tạo</w:t>
      </w:r>
      <w:r w:rsidR="0049730F">
        <w:rPr>
          <w:rFonts w:ascii="Times New Roman" w:eastAsia="Times New Roman" w:hAnsi="Times New Roman"/>
          <w:sz w:val="28"/>
          <w:szCs w:val="28"/>
        </w:rPr>
        <w:t xml:space="preserve"> đề nghị Hiệu trưởng các trường, phụ trách các lớp mẫu giáo, nhóm trẻ, Trung tâm GDNN và GDTX</w:t>
      </w:r>
      <w:r w:rsidR="00D131D5">
        <w:rPr>
          <w:rFonts w:ascii="Times New Roman" w:eastAsia="Times New Roman" w:hAnsi="Times New Roman"/>
          <w:sz w:val="28"/>
          <w:szCs w:val="28"/>
        </w:rPr>
        <w:t xml:space="preserve"> </w:t>
      </w:r>
      <w:r w:rsidR="004F126B">
        <w:rPr>
          <w:rFonts w:ascii="Times New Roman" w:eastAsia="Times New Roman" w:hAnsi="Times New Roman"/>
          <w:sz w:val="28"/>
          <w:szCs w:val="28"/>
        </w:rPr>
        <w:t xml:space="preserve">thực hiện nghiêm </w:t>
      </w:r>
      <w:r>
        <w:rPr>
          <w:rFonts w:ascii="Times New Roman" w:eastAsia="Times New Roman" w:hAnsi="Times New Roman"/>
          <w:sz w:val="28"/>
          <w:szCs w:val="28"/>
        </w:rPr>
        <w:t>các biện pháp giám sát, xử lý dịch bệnh</w:t>
      </w:r>
      <w:r w:rsidR="004F126B">
        <w:rPr>
          <w:rFonts w:ascii="Times New Roman" w:eastAsia="Times New Roman" w:hAnsi="Times New Roman"/>
          <w:sz w:val="28"/>
          <w:szCs w:val="28"/>
        </w:rPr>
        <w:t xml:space="preserve"> </w:t>
      </w:r>
      <w:r>
        <w:rPr>
          <w:rFonts w:ascii="Times New Roman" w:eastAsia="Times New Roman" w:hAnsi="Times New Roman"/>
          <w:sz w:val="28"/>
          <w:szCs w:val="28"/>
        </w:rPr>
        <w:t>theo hướng dẫn</w:t>
      </w:r>
      <w:r w:rsidR="004F126B">
        <w:rPr>
          <w:rFonts w:ascii="Times New Roman" w:eastAsia="Times New Roman" w:hAnsi="Times New Roman"/>
          <w:sz w:val="28"/>
          <w:szCs w:val="28"/>
        </w:rPr>
        <w:t>./. </w:t>
      </w:r>
    </w:p>
    <w:p w:rsidR="004F6997" w:rsidRDefault="004F6997" w:rsidP="004F6997">
      <w:pPr>
        <w:spacing w:before="120" w:after="0" w:line="240" w:lineRule="auto"/>
        <w:ind w:firstLine="720"/>
        <w:jc w:val="both"/>
        <w:rPr>
          <w:rFonts w:ascii="Times New Roman" w:eastAsia="Times New Roman" w:hAnsi="Times New Roman"/>
          <w:sz w:val="28"/>
          <w:szCs w:val="28"/>
        </w:rPr>
      </w:pPr>
    </w:p>
    <w:p w:rsidR="004F126B" w:rsidRDefault="004F126B" w:rsidP="004F126B">
      <w:pPr>
        <w:spacing w:after="0" w:line="240" w:lineRule="auto"/>
        <w:rPr>
          <w:rFonts w:ascii="Times New Roman" w:eastAsia="Times New Roman" w:hAnsi="Times New Roman"/>
          <w:b/>
          <w:i/>
          <w:sz w:val="24"/>
          <w:szCs w:val="24"/>
        </w:rPr>
      </w:pPr>
    </w:p>
    <w:p w:rsidR="004F126B" w:rsidRDefault="004F126B" w:rsidP="004F126B">
      <w:pPr>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 xml:space="preserve">Nơi nhận:                                                                                </w:t>
      </w:r>
      <w:r>
        <w:rPr>
          <w:rFonts w:ascii="Times New Roman" w:eastAsia="Times New Roman" w:hAnsi="Times New Roman"/>
          <w:b/>
          <w:sz w:val="26"/>
          <w:szCs w:val="26"/>
        </w:rPr>
        <w:t xml:space="preserve">   </w:t>
      </w:r>
      <w:r>
        <w:rPr>
          <w:rFonts w:ascii="Times New Roman" w:eastAsia="Times New Roman" w:hAnsi="Times New Roman"/>
          <w:b/>
          <w:sz w:val="28"/>
          <w:szCs w:val="28"/>
        </w:rPr>
        <w:t>TRƯỞNG PHÒNG</w:t>
      </w:r>
    </w:p>
    <w:p w:rsidR="004F126B" w:rsidRDefault="004F126B" w:rsidP="004F126B">
      <w:pPr>
        <w:spacing w:after="0" w:line="240" w:lineRule="auto"/>
        <w:rPr>
          <w:rFonts w:ascii="Times New Roman" w:eastAsia="Times New Roman" w:hAnsi="Times New Roman"/>
          <w:sz w:val="24"/>
          <w:szCs w:val="24"/>
        </w:rPr>
      </w:pPr>
      <w:r>
        <w:rPr>
          <w:rFonts w:ascii="Times New Roman" w:eastAsia="Times New Roman" w:hAnsi="Times New Roman"/>
        </w:rPr>
        <w:t>- Như trên</w:t>
      </w:r>
      <w:r>
        <w:rPr>
          <w:rFonts w:ascii="Times New Roman" w:eastAsia="Times New Roman" w:hAnsi="Times New Roman"/>
          <w:sz w:val="24"/>
          <w:szCs w:val="24"/>
        </w:rPr>
        <w:t xml:space="preserve">;                                                                                                                                           </w:t>
      </w:r>
    </w:p>
    <w:p w:rsidR="00D131D5" w:rsidRDefault="00D131D5" w:rsidP="004F126B">
      <w:pPr>
        <w:spacing w:after="0" w:line="240" w:lineRule="auto"/>
        <w:rPr>
          <w:rFonts w:ascii="Times New Roman" w:eastAsia="Times New Roman" w:hAnsi="Times New Roman"/>
        </w:rPr>
      </w:pPr>
      <w:r>
        <w:rPr>
          <w:rFonts w:ascii="Times New Roman" w:eastAsia="Times New Roman" w:hAnsi="Times New Roman"/>
        </w:rPr>
        <w:t>- Sở GDĐT (PCTTT);</w:t>
      </w:r>
    </w:p>
    <w:p w:rsidR="004F6997" w:rsidRDefault="004F126B" w:rsidP="004F126B">
      <w:pPr>
        <w:spacing w:after="0" w:line="240" w:lineRule="auto"/>
        <w:rPr>
          <w:rFonts w:ascii="Times New Roman" w:eastAsia="Times New Roman" w:hAnsi="Times New Roman"/>
        </w:rPr>
      </w:pPr>
      <w:r>
        <w:rPr>
          <w:rFonts w:ascii="Times New Roman" w:eastAsia="Times New Roman" w:hAnsi="Times New Roman"/>
        </w:rPr>
        <w:t xml:space="preserve">- UBND quận (PCT-VX);   </w:t>
      </w:r>
    </w:p>
    <w:p w:rsidR="004F126B" w:rsidRDefault="004F6997" w:rsidP="004F126B">
      <w:pPr>
        <w:spacing w:after="0" w:line="240" w:lineRule="auto"/>
        <w:rPr>
          <w:rFonts w:ascii="Times New Roman" w:eastAsia="Times New Roman" w:hAnsi="Times New Roman"/>
        </w:rPr>
      </w:pPr>
      <w:r>
        <w:rPr>
          <w:rFonts w:ascii="Times New Roman" w:eastAsia="Times New Roman" w:hAnsi="Times New Roman"/>
        </w:rPr>
        <w:t>-</w:t>
      </w:r>
      <w:r w:rsidR="00F75B4C">
        <w:rPr>
          <w:rFonts w:ascii="Times New Roman" w:eastAsia="Times New Roman" w:hAnsi="Times New Roman"/>
        </w:rPr>
        <w:t xml:space="preserve"> </w:t>
      </w:r>
      <w:r w:rsidR="004F126B">
        <w:rPr>
          <w:rFonts w:ascii="Times New Roman" w:eastAsia="Times New Roman" w:hAnsi="Times New Roman"/>
        </w:rPr>
        <w:t xml:space="preserve"> Phòng YT, TTYT quận;             </w:t>
      </w:r>
      <w:r w:rsidR="00CB3FC6">
        <w:rPr>
          <w:rFonts w:ascii="Times New Roman" w:eastAsia="Times New Roman" w:hAnsi="Times New Roman"/>
        </w:rPr>
        <w:t xml:space="preserve">                                                </w:t>
      </w:r>
      <w:r w:rsidR="0049730F">
        <w:rPr>
          <w:rFonts w:ascii="Times New Roman" w:eastAsia="Times New Roman" w:hAnsi="Times New Roman"/>
        </w:rPr>
        <w:t xml:space="preserve">                        </w:t>
      </w:r>
      <w:r w:rsidR="00F75B4C">
        <w:rPr>
          <w:rFonts w:ascii="Times New Roman" w:eastAsia="Times New Roman" w:hAnsi="Times New Roman"/>
        </w:rPr>
        <w:t>(Đã ký)</w:t>
      </w:r>
      <w:bookmarkStart w:id="0" w:name="_GoBack"/>
      <w:bookmarkEnd w:id="0"/>
      <w:r w:rsidR="0049730F">
        <w:rPr>
          <w:rFonts w:ascii="Times New Roman" w:eastAsia="Times New Roman" w:hAnsi="Times New Roman"/>
        </w:rPr>
        <w:t xml:space="preserve"> </w:t>
      </w:r>
      <w:r w:rsidR="004F126B">
        <w:rPr>
          <w:rFonts w:ascii="Times New Roman" w:eastAsia="Times New Roman" w:hAnsi="Times New Roman"/>
        </w:rPr>
        <w:t xml:space="preserve">                                                                        </w:t>
      </w:r>
    </w:p>
    <w:p w:rsidR="004F126B" w:rsidRDefault="004F126B" w:rsidP="004F126B">
      <w:pPr>
        <w:spacing w:after="0" w:line="240" w:lineRule="auto"/>
        <w:rPr>
          <w:rFonts w:ascii="Times New Roman" w:eastAsia="Times New Roman" w:hAnsi="Times New Roman"/>
        </w:rPr>
      </w:pPr>
      <w:r>
        <w:rPr>
          <w:rFonts w:ascii="Times New Roman" w:eastAsia="Times New Roman" w:hAnsi="Times New Roman"/>
        </w:rPr>
        <w:t>- Lưu: VT, YT.</w:t>
      </w:r>
    </w:p>
    <w:p w:rsidR="0049730F" w:rsidRDefault="004F126B" w:rsidP="004F126B">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0049730F">
        <w:rPr>
          <w:rFonts w:ascii="Times New Roman" w:eastAsia="Times New Roman" w:hAnsi="Times New Roman"/>
          <w:b/>
          <w:sz w:val="28"/>
          <w:szCs w:val="28"/>
        </w:rPr>
        <w:t xml:space="preserve">          </w:t>
      </w:r>
    </w:p>
    <w:p w:rsidR="004F126B" w:rsidRDefault="00C20291" w:rsidP="0049730F">
      <w:pPr>
        <w:spacing w:after="0" w:line="240" w:lineRule="auto"/>
        <w:ind w:left="5760"/>
        <w:rPr>
          <w:rFonts w:ascii="Times New Roman" w:eastAsia="Times New Roman" w:hAnsi="Times New Roman"/>
          <w:b/>
          <w:sz w:val="28"/>
          <w:szCs w:val="28"/>
        </w:rPr>
      </w:pPr>
      <w:r>
        <w:rPr>
          <w:rFonts w:ascii="Times New Roman" w:eastAsia="Times New Roman" w:hAnsi="Times New Roman"/>
          <w:b/>
          <w:sz w:val="28"/>
          <w:szCs w:val="28"/>
        </w:rPr>
        <w:t xml:space="preserve">    Nguyễn Thành Văn</w:t>
      </w:r>
    </w:p>
    <w:p w:rsidR="004F126B" w:rsidRDefault="004F126B" w:rsidP="004F126B">
      <w:pPr>
        <w:spacing w:after="0" w:line="240" w:lineRule="auto"/>
        <w:rPr>
          <w:rFonts w:ascii="Times New Roman" w:eastAsia="Times New Roman" w:hAnsi="Times New Roman"/>
          <w:sz w:val="24"/>
          <w:szCs w:val="24"/>
        </w:rPr>
      </w:pPr>
    </w:p>
    <w:p w:rsidR="004F126B" w:rsidRDefault="004F126B" w:rsidP="004F126B">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
    <w:p w:rsidR="004F126B" w:rsidRDefault="004F126B" w:rsidP="004F126B">
      <w:pPr>
        <w:spacing w:after="0" w:line="240" w:lineRule="auto"/>
        <w:rPr>
          <w:rFonts w:ascii="Times New Roman" w:eastAsia="Times New Roman" w:hAnsi="Times New Roman"/>
          <w:sz w:val="24"/>
          <w:szCs w:val="24"/>
        </w:rPr>
      </w:pPr>
      <w:r>
        <w:rPr>
          <w:rFonts w:ascii="Times New Roman" w:eastAsia="Times New Roman" w:hAnsi="Times New Roman"/>
          <w:b/>
          <w:sz w:val="28"/>
          <w:szCs w:val="28"/>
        </w:rPr>
        <w:t xml:space="preserve">                                                                                    </w:t>
      </w:r>
    </w:p>
    <w:p w:rsidR="00F841AA" w:rsidRPr="004F126B" w:rsidRDefault="00F841AA">
      <w:pPr>
        <w:rPr>
          <w:rFonts w:ascii="Times New Roman" w:hAnsi="Times New Roman"/>
          <w:sz w:val="26"/>
          <w:szCs w:val="26"/>
        </w:rPr>
      </w:pPr>
    </w:p>
    <w:sectPr w:rsidR="00F841AA" w:rsidRPr="004F126B" w:rsidSect="005544CA">
      <w:pgSz w:w="11907" w:h="16840" w:code="9"/>
      <w:pgMar w:top="1134" w:right="850"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48AB"/>
    <w:multiLevelType w:val="hybridMultilevel"/>
    <w:tmpl w:val="8F509438"/>
    <w:lvl w:ilvl="0" w:tplc="165E53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574068"/>
    <w:multiLevelType w:val="hybridMultilevel"/>
    <w:tmpl w:val="6D8E67C4"/>
    <w:lvl w:ilvl="0" w:tplc="7AC08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6B"/>
    <w:rsid w:val="000004CE"/>
    <w:rsid w:val="00003795"/>
    <w:rsid w:val="00004A12"/>
    <w:rsid w:val="00004E4C"/>
    <w:rsid w:val="000057A9"/>
    <w:rsid w:val="0002048F"/>
    <w:rsid w:val="00023B76"/>
    <w:rsid w:val="000414FB"/>
    <w:rsid w:val="00044358"/>
    <w:rsid w:val="00051636"/>
    <w:rsid w:val="00056D75"/>
    <w:rsid w:val="00057EC6"/>
    <w:rsid w:val="000603BB"/>
    <w:rsid w:val="000649A3"/>
    <w:rsid w:val="00066A70"/>
    <w:rsid w:val="00072495"/>
    <w:rsid w:val="00081B57"/>
    <w:rsid w:val="000840AE"/>
    <w:rsid w:val="00084B33"/>
    <w:rsid w:val="00085263"/>
    <w:rsid w:val="00090D78"/>
    <w:rsid w:val="000924C2"/>
    <w:rsid w:val="000A08B1"/>
    <w:rsid w:val="000A236F"/>
    <w:rsid w:val="000A7725"/>
    <w:rsid w:val="000B184F"/>
    <w:rsid w:val="000B465A"/>
    <w:rsid w:val="000B6D76"/>
    <w:rsid w:val="000C1600"/>
    <w:rsid w:val="000C3973"/>
    <w:rsid w:val="000C76EE"/>
    <w:rsid w:val="000E6C3A"/>
    <w:rsid w:val="0010407C"/>
    <w:rsid w:val="001044BE"/>
    <w:rsid w:val="00111994"/>
    <w:rsid w:val="00111B03"/>
    <w:rsid w:val="001120D8"/>
    <w:rsid w:val="00127C03"/>
    <w:rsid w:val="001424F4"/>
    <w:rsid w:val="00153B4F"/>
    <w:rsid w:val="00155999"/>
    <w:rsid w:val="00160273"/>
    <w:rsid w:val="001625CC"/>
    <w:rsid w:val="0016381E"/>
    <w:rsid w:val="00173771"/>
    <w:rsid w:val="001758FF"/>
    <w:rsid w:val="0017694F"/>
    <w:rsid w:val="001825AD"/>
    <w:rsid w:val="00185637"/>
    <w:rsid w:val="00187BCD"/>
    <w:rsid w:val="001C3AA2"/>
    <w:rsid w:val="001D23D6"/>
    <w:rsid w:val="001D2EE2"/>
    <w:rsid w:val="001E110F"/>
    <w:rsid w:val="001E278E"/>
    <w:rsid w:val="001E4807"/>
    <w:rsid w:val="001E5AD2"/>
    <w:rsid w:val="001F26D3"/>
    <w:rsid w:val="001F4B69"/>
    <w:rsid w:val="0022046F"/>
    <w:rsid w:val="002243E7"/>
    <w:rsid w:val="002440F8"/>
    <w:rsid w:val="00247302"/>
    <w:rsid w:val="0026004A"/>
    <w:rsid w:val="00262B50"/>
    <w:rsid w:val="00270902"/>
    <w:rsid w:val="00274AFB"/>
    <w:rsid w:val="00276622"/>
    <w:rsid w:val="002905F2"/>
    <w:rsid w:val="00291B3E"/>
    <w:rsid w:val="0029241B"/>
    <w:rsid w:val="002964D1"/>
    <w:rsid w:val="002A64B1"/>
    <w:rsid w:val="002C173F"/>
    <w:rsid w:val="002C6225"/>
    <w:rsid w:val="002D4A1F"/>
    <w:rsid w:val="002D7024"/>
    <w:rsid w:val="002F47E3"/>
    <w:rsid w:val="002F58AA"/>
    <w:rsid w:val="003108C7"/>
    <w:rsid w:val="003168AD"/>
    <w:rsid w:val="00323DA1"/>
    <w:rsid w:val="00331225"/>
    <w:rsid w:val="00333DAE"/>
    <w:rsid w:val="003551B1"/>
    <w:rsid w:val="00356B87"/>
    <w:rsid w:val="00362A80"/>
    <w:rsid w:val="003632A5"/>
    <w:rsid w:val="003646F4"/>
    <w:rsid w:val="003704AB"/>
    <w:rsid w:val="00377848"/>
    <w:rsid w:val="003816D5"/>
    <w:rsid w:val="003C02C6"/>
    <w:rsid w:val="003C1094"/>
    <w:rsid w:val="003C7179"/>
    <w:rsid w:val="003E17AD"/>
    <w:rsid w:val="003E2424"/>
    <w:rsid w:val="003F7CEE"/>
    <w:rsid w:val="00400E50"/>
    <w:rsid w:val="00431651"/>
    <w:rsid w:val="004330A0"/>
    <w:rsid w:val="004375B5"/>
    <w:rsid w:val="00443678"/>
    <w:rsid w:val="0044666E"/>
    <w:rsid w:val="004545DE"/>
    <w:rsid w:val="0045508F"/>
    <w:rsid w:val="004605C9"/>
    <w:rsid w:val="004666DD"/>
    <w:rsid w:val="004773B4"/>
    <w:rsid w:val="00486F1F"/>
    <w:rsid w:val="0049730F"/>
    <w:rsid w:val="004B6446"/>
    <w:rsid w:val="004C3CA5"/>
    <w:rsid w:val="004C687E"/>
    <w:rsid w:val="004F126B"/>
    <w:rsid w:val="004F6997"/>
    <w:rsid w:val="004F7DFD"/>
    <w:rsid w:val="00522C34"/>
    <w:rsid w:val="005362E3"/>
    <w:rsid w:val="005544CA"/>
    <w:rsid w:val="005707DB"/>
    <w:rsid w:val="005879D9"/>
    <w:rsid w:val="005C702A"/>
    <w:rsid w:val="005D154C"/>
    <w:rsid w:val="005D41AA"/>
    <w:rsid w:val="005D595B"/>
    <w:rsid w:val="005F0264"/>
    <w:rsid w:val="00601B08"/>
    <w:rsid w:val="0060283E"/>
    <w:rsid w:val="00620353"/>
    <w:rsid w:val="00621659"/>
    <w:rsid w:val="00622BD8"/>
    <w:rsid w:val="00627DDD"/>
    <w:rsid w:val="006379F1"/>
    <w:rsid w:val="00647ADC"/>
    <w:rsid w:val="00652E04"/>
    <w:rsid w:val="00671728"/>
    <w:rsid w:val="00675F8A"/>
    <w:rsid w:val="00683EBE"/>
    <w:rsid w:val="00685CA2"/>
    <w:rsid w:val="006863C1"/>
    <w:rsid w:val="00693F69"/>
    <w:rsid w:val="006A1058"/>
    <w:rsid w:val="006B2CE2"/>
    <w:rsid w:val="006B6209"/>
    <w:rsid w:val="006B6891"/>
    <w:rsid w:val="006C368E"/>
    <w:rsid w:val="006D150D"/>
    <w:rsid w:val="006D2028"/>
    <w:rsid w:val="006D48E1"/>
    <w:rsid w:val="006E006F"/>
    <w:rsid w:val="006E2881"/>
    <w:rsid w:val="00701ACF"/>
    <w:rsid w:val="0070530E"/>
    <w:rsid w:val="00715134"/>
    <w:rsid w:val="00717058"/>
    <w:rsid w:val="00725A00"/>
    <w:rsid w:val="00735517"/>
    <w:rsid w:val="00765585"/>
    <w:rsid w:val="00771775"/>
    <w:rsid w:val="00774865"/>
    <w:rsid w:val="0077647F"/>
    <w:rsid w:val="00780BA2"/>
    <w:rsid w:val="00784646"/>
    <w:rsid w:val="00786101"/>
    <w:rsid w:val="00794E3A"/>
    <w:rsid w:val="007A61A8"/>
    <w:rsid w:val="007A78C7"/>
    <w:rsid w:val="007B7578"/>
    <w:rsid w:val="007C7BC7"/>
    <w:rsid w:val="007D1442"/>
    <w:rsid w:val="007D463D"/>
    <w:rsid w:val="007F2D8B"/>
    <w:rsid w:val="00804BD4"/>
    <w:rsid w:val="00804C80"/>
    <w:rsid w:val="008063E5"/>
    <w:rsid w:val="0081213F"/>
    <w:rsid w:val="00812661"/>
    <w:rsid w:val="00813742"/>
    <w:rsid w:val="00822D3F"/>
    <w:rsid w:val="008367E8"/>
    <w:rsid w:val="0084335E"/>
    <w:rsid w:val="00846B63"/>
    <w:rsid w:val="00855410"/>
    <w:rsid w:val="00857894"/>
    <w:rsid w:val="008627D6"/>
    <w:rsid w:val="008660AC"/>
    <w:rsid w:val="00883AA8"/>
    <w:rsid w:val="00884A13"/>
    <w:rsid w:val="008A1546"/>
    <w:rsid w:val="008B20CA"/>
    <w:rsid w:val="008C0953"/>
    <w:rsid w:val="008C6538"/>
    <w:rsid w:val="008C770E"/>
    <w:rsid w:val="008E5259"/>
    <w:rsid w:val="008F3F68"/>
    <w:rsid w:val="008F636A"/>
    <w:rsid w:val="00900818"/>
    <w:rsid w:val="00906719"/>
    <w:rsid w:val="009146C3"/>
    <w:rsid w:val="00931B51"/>
    <w:rsid w:val="00933CF2"/>
    <w:rsid w:val="0093518C"/>
    <w:rsid w:val="00941387"/>
    <w:rsid w:val="00952842"/>
    <w:rsid w:val="00963091"/>
    <w:rsid w:val="0097564B"/>
    <w:rsid w:val="00994596"/>
    <w:rsid w:val="009C1D84"/>
    <w:rsid w:val="009C3440"/>
    <w:rsid w:val="009C4672"/>
    <w:rsid w:val="009F5507"/>
    <w:rsid w:val="00A026E6"/>
    <w:rsid w:val="00A16D90"/>
    <w:rsid w:val="00A177D6"/>
    <w:rsid w:val="00A20AFB"/>
    <w:rsid w:val="00A246C3"/>
    <w:rsid w:val="00A24DF5"/>
    <w:rsid w:val="00A771F8"/>
    <w:rsid w:val="00A84CCC"/>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53D5B"/>
    <w:rsid w:val="00B71F58"/>
    <w:rsid w:val="00B74CAB"/>
    <w:rsid w:val="00B96308"/>
    <w:rsid w:val="00BB06BB"/>
    <w:rsid w:val="00BC3AAA"/>
    <w:rsid w:val="00BD3D55"/>
    <w:rsid w:val="00BD4577"/>
    <w:rsid w:val="00BD652B"/>
    <w:rsid w:val="00BE4875"/>
    <w:rsid w:val="00BF21E7"/>
    <w:rsid w:val="00BF2F62"/>
    <w:rsid w:val="00BF51E2"/>
    <w:rsid w:val="00C043EF"/>
    <w:rsid w:val="00C0739A"/>
    <w:rsid w:val="00C0791C"/>
    <w:rsid w:val="00C07F5D"/>
    <w:rsid w:val="00C20291"/>
    <w:rsid w:val="00C20942"/>
    <w:rsid w:val="00C24EFB"/>
    <w:rsid w:val="00C264F1"/>
    <w:rsid w:val="00C377F2"/>
    <w:rsid w:val="00C43B35"/>
    <w:rsid w:val="00C537EA"/>
    <w:rsid w:val="00C53F6A"/>
    <w:rsid w:val="00C947CE"/>
    <w:rsid w:val="00C97659"/>
    <w:rsid w:val="00CA3B4C"/>
    <w:rsid w:val="00CA546C"/>
    <w:rsid w:val="00CB3FC6"/>
    <w:rsid w:val="00CD154A"/>
    <w:rsid w:val="00CE05A7"/>
    <w:rsid w:val="00CE447A"/>
    <w:rsid w:val="00CF3882"/>
    <w:rsid w:val="00D131D5"/>
    <w:rsid w:val="00D148CD"/>
    <w:rsid w:val="00D313D5"/>
    <w:rsid w:val="00D325B0"/>
    <w:rsid w:val="00D554CD"/>
    <w:rsid w:val="00D602BF"/>
    <w:rsid w:val="00D61FFE"/>
    <w:rsid w:val="00D670CE"/>
    <w:rsid w:val="00D7267A"/>
    <w:rsid w:val="00D73B25"/>
    <w:rsid w:val="00D74923"/>
    <w:rsid w:val="00D80725"/>
    <w:rsid w:val="00D81D61"/>
    <w:rsid w:val="00D85D6A"/>
    <w:rsid w:val="00D93679"/>
    <w:rsid w:val="00D94648"/>
    <w:rsid w:val="00DA1595"/>
    <w:rsid w:val="00DA2C35"/>
    <w:rsid w:val="00DA2DDA"/>
    <w:rsid w:val="00DB1A31"/>
    <w:rsid w:val="00DC1523"/>
    <w:rsid w:val="00DC54FF"/>
    <w:rsid w:val="00DD5EAE"/>
    <w:rsid w:val="00DE230C"/>
    <w:rsid w:val="00E03F44"/>
    <w:rsid w:val="00E10C9D"/>
    <w:rsid w:val="00E16507"/>
    <w:rsid w:val="00E16DEE"/>
    <w:rsid w:val="00E403B7"/>
    <w:rsid w:val="00E61CC7"/>
    <w:rsid w:val="00E900B4"/>
    <w:rsid w:val="00E96407"/>
    <w:rsid w:val="00EA0CFF"/>
    <w:rsid w:val="00EB41C0"/>
    <w:rsid w:val="00EC11E5"/>
    <w:rsid w:val="00EC2870"/>
    <w:rsid w:val="00EC3895"/>
    <w:rsid w:val="00EC7C79"/>
    <w:rsid w:val="00ED0CE8"/>
    <w:rsid w:val="00ED2BFA"/>
    <w:rsid w:val="00ED4301"/>
    <w:rsid w:val="00ED555E"/>
    <w:rsid w:val="00EF27E1"/>
    <w:rsid w:val="00EF36BD"/>
    <w:rsid w:val="00F023ED"/>
    <w:rsid w:val="00F058DA"/>
    <w:rsid w:val="00F142CB"/>
    <w:rsid w:val="00F222DA"/>
    <w:rsid w:val="00F2703F"/>
    <w:rsid w:val="00F30BB4"/>
    <w:rsid w:val="00F3377C"/>
    <w:rsid w:val="00F3680B"/>
    <w:rsid w:val="00F41BD2"/>
    <w:rsid w:val="00F47D3C"/>
    <w:rsid w:val="00F56E22"/>
    <w:rsid w:val="00F62291"/>
    <w:rsid w:val="00F75B4C"/>
    <w:rsid w:val="00F776F4"/>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3AE85-BE2A-4DBC-B49D-E1975C37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2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7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91C"/>
    <w:rPr>
      <w:rFonts w:ascii="Segoe UI" w:eastAsia="Calibri" w:hAnsi="Segoe UI" w:cs="Segoe UI"/>
      <w:sz w:val="18"/>
      <w:szCs w:val="18"/>
    </w:rPr>
  </w:style>
  <w:style w:type="character" w:styleId="Hyperlink">
    <w:name w:val="Hyperlink"/>
    <w:basedOn w:val="DefaultParagraphFont"/>
    <w:uiPriority w:val="99"/>
    <w:unhideWhenUsed/>
    <w:rsid w:val="004330A0"/>
    <w:rPr>
      <w:color w:val="0563C1" w:themeColor="hyperlink"/>
      <w:u w:val="single"/>
    </w:rPr>
  </w:style>
  <w:style w:type="paragraph" w:styleId="ListParagraph">
    <w:name w:val="List Paragraph"/>
    <w:basedOn w:val="Normal"/>
    <w:uiPriority w:val="34"/>
    <w:qFormat/>
    <w:rsid w:val="00601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ocaotruonghocq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Tong Thi Xuan</cp:lastModifiedBy>
  <cp:revision>2</cp:revision>
  <cp:lastPrinted>2021-04-12T08:15:00Z</cp:lastPrinted>
  <dcterms:created xsi:type="dcterms:W3CDTF">2021-04-12T08:18:00Z</dcterms:created>
  <dcterms:modified xsi:type="dcterms:W3CDTF">2021-04-12T08:18:00Z</dcterms:modified>
</cp:coreProperties>
</file>