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D0705D" w:rsidRPr="005F29E8" w:rsidTr="005F29E8">
        <w:tc>
          <w:tcPr>
            <w:tcW w:w="4395" w:type="dxa"/>
          </w:tcPr>
          <w:p w:rsidR="005F29E8" w:rsidRDefault="005E6FC1" w:rsidP="005F2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ỦY</w:t>
            </w:r>
            <w:r w:rsidR="00D0705D" w:rsidRPr="005F29E8">
              <w:rPr>
                <w:rFonts w:ascii="Times New Roman" w:hAnsi="Times New Roman"/>
                <w:sz w:val="26"/>
                <w:szCs w:val="26"/>
              </w:rPr>
              <w:t xml:space="preserve"> BAN NHÂN DÂN QUẬN 7</w:t>
            </w:r>
          </w:p>
          <w:p w:rsidR="00D0705D" w:rsidRPr="005F29E8" w:rsidRDefault="00D0705D" w:rsidP="005F2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9E8">
              <w:rPr>
                <w:rFonts w:ascii="Times New Roman" w:hAnsi="Times New Roman"/>
                <w:b/>
                <w:sz w:val="26"/>
                <w:szCs w:val="26"/>
              </w:rPr>
              <w:t>PHÒNG GIÁO DỤC VÀ ĐÀO TẠO</w:t>
            </w:r>
          </w:p>
          <w:p w:rsidR="00F045AE" w:rsidRPr="005F29E8" w:rsidRDefault="00F045AE" w:rsidP="005F2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9E8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18A3EB" wp14:editId="68554A28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55880</wp:posOffset>
                      </wp:positionV>
                      <wp:extent cx="1358265" cy="0"/>
                      <wp:effectExtent l="0" t="0" r="13335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8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5pt,4.4pt" to="154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Q4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rOn6TyfTTGi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"/>
                  </w:pict>
                </mc:Fallback>
              </mc:AlternateContent>
            </w:r>
          </w:p>
          <w:p w:rsidR="00D0705D" w:rsidRPr="005F29E8" w:rsidRDefault="00F045AE" w:rsidP="005F2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9E8">
              <w:rPr>
                <w:rFonts w:ascii="Times New Roman" w:hAnsi="Times New Roman"/>
                <w:sz w:val="26"/>
                <w:szCs w:val="26"/>
              </w:rPr>
              <w:t>Số:</w:t>
            </w:r>
            <w:r w:rsidRPr="005F29E8">
              <w:rPr>
                <w:rFonts w:ascii="Times New Roman" w:hAnsi="Times New Roman"/>
                <w:sz w:val="26"/>
                <w:szCs w:val="26"/>
              </w:rPr>
              <w:softHyphen/>
            </w:r>
            <w:r w:rsidRPr="005F29E8">
              <w:rPr>
                <w:rFonts w:ascii="Times New Roman" w:hAnsi="Times New Roman"/>
                <w:sz w:val="26"/>
                <w:szCs w:val="26"/>
              </w:rPr>
              <w:softHyphen/>
            </w:r>
            <w:r w:rsidRPr="005F29E8">
              <w:rPr>
                <w:rFonts w:ascii="Times New Roman" w:hAnsi="Times New Roman"/>
                <w:sz w:val="26"/>
                <w:szCs w:val="26"/>
              </w:rPr>
              <w:softHyphen/>
              <w:t xml:space="preserve"> </w:t>
            </w:r>
            <w:r w:rsidR="00ED5905">
              <w:rPr>
                <w:rFonts w:ascii="Times New Roman" w:hAnsi="Times New Roman"/>
                <w:sz w:val="26"/>
                <w:szCs w:val="26"/>
              </w:rPr>
              <w:t>1248</w:t>
            </w:r>
            <w:r w:rsidR="00456057" w:rsidRPr="005F29E8">
              <w:rPr>
                <w:rFonts w:ascii="Times New Roman" w:hAnsi="Times New Roman"/>
                <w:sz w:val="26"/>
                <w:szCs w:val="26"/>
              </w:rPr>
              <w:t>/</w:t>
            </w:r>
            <w:r w:rsidRPr="005F29E8">
              <w:rPr>
                <w:rFonts w:ascii="Times New Roman" w:hAnsi="Times New Roman"/>
                <w:sz w:val="26"/>
                <w:szCs w:val="26"/>
              </w:rPr>
              <w:t>GDĐT</w:t>
            </w:r>
            <w:r w:rsidR="00456057" w:rsidRPr="005F29E8">
              <w:rPr>
                <w:rFonts w:ascii="Times New Roman" w:hAnsi="Times New Roman"/>
                <w:sz w:val="26"/>
                <w:szCs w:val="26"/>
              </w:rPr>
              <w:t>-TV</w:t>
            </w:r>
          </w:p>
          <w:p w:rsidR="005F29E8" w:rsidRPr="005F29E8" w:rsidRDefault="00F045AE" w:rsidP="005F29E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F29E8">
              <w:rPr>
                <w:rFonts w:ascii="Times New Roman" w:hAnsi="Times New Roman"/>
                <w:bCs/>
                <w:sz w:val="26"/>
                <w:szCs w:val="26"/>
              </w:rPr>
              <w:t>V/v đăng ký sử dụng</w:t>
            </w:r>
          </w:p>
          <w:p w:rsidR="00D0705D" w:rsidRPr="005F29E8" w:rsidRDefault="00F045AE" w:rsidP="005F2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9E8">
              <w:rPr>
                <w:rFonts w:ascii="Times New Roman" w:hAnsi="Times New Roman"/>
                <w:bCs/>
                <w:sz w:val="26"/>
                <w:szCs w:val="26"/>
              </w:rPr>
              <w:t>phần mềm quản lý thư viện</w:t>
            </w:r>
          </w:p>
        </w:tc>
        <w:tc>
          <w:tcPr>
            <w:tcW w:w="5670" w:type="dxa"/>
          </w:tcPr>
          <w:p w:rsidR="00D0705D" w:rsidRPr="005F29E8" w:rsidRDefault="00D0705D" w:rsidP="005F2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9E8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:rsidR="00D0705D" w:rsidRPr="005F29E8" w:rsidRDefault="00D0705D" w:rsidP="005F2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9E8">
              <w:rPr>
                <w:rFonts w:ascii="Times New Roman" w:hAnsi="Times New Roman"/>
                <w:b/>
                <w:sz w:val="26"/>
                <w:szCs w:val="26"/>
              </w:rPr>
              <w:t>Độc lập- Tự do - Hạnh phúc</w:t>
            </w:r>
          </w:p>
          <w:p w:rsidR="00F045AE" w:rsidRPr="005F29E8" w:rsidRDefault="00F045AE" w:rsidP="005F29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9E8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0ACDEE" wp14:editId="588ADE6E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52705</wp:posOffset>
                      </wp:positionV>
                      <wp:extent cx="1924050" cy="0"/>
                      <wp:effectExtent l="0" t="0" r="1905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5pt,4.15pt" to="210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NQ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fZPC/SC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"/>
                  </w:pict>
                </mc:Fallback>
              </mc:AlternateContent>
            </w:r>
          </w:p>
          <w:p w:rsidR="00D0705D" w:rsidRPr="005F29E8" w:rsidRDefault="00F045AE" w:rsidP="00ED5905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F29E8">
              <w:rPr>
                <w:rFonts w:ascii="Times New Roman" w:hAnsi="Times New Roman"/>
                <w:i/>
                <w:sz w:val="26"/>
                <w:szCs w:val="26"/>
              </w:rPr>
              <w:t xml:space="preserve">Quận 7, ngày </w:t>
            </w:r>
            <w:r w:rsidR="00ED5905">
              <w:rPr>
                <w:rFonts w:ascii="Times New Roman" w:hAnsi="Times New Roman"/>
                <w:i/>
                <w:sz w:val="26"/>
                <w:szCs w:val="26"/>
              </w:rPr>
              <w:t xml:space="preserve">08 </w:t>
            </w:r>
            <w:r w:rsidRPr="005F29E8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 w:rsidR="00ED5905">
              <w:rPr>
                <w:rFonts w:ascii="Times New Roman" w:hAnsi="Times New Roman"/>
                <w:i/>
                <w:sz w:val="26"/>
                <w:szCs w:val="26"/>
              </w:rPr>
              <w:t>11</w:t>
            </w:r>
            <w:r w:rsidRPr="005F29E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456057" w:rsidRPr="005F29E8">
              <w:rPr>
                <w:rFonts w:ascii="Times New Roman" w:hAnsi="Times New Roman"/>
                <w:i/>
                <w:sz w:val="26"/>
                <w:szCs w:val="26"/>
              </w:rPr>
              <w:t>năm 2022</w:t>
            </w:r>
          </w:p>
        </w:tc>
      </w:tr>
    </w:tbl>
    <w:p w:rsidR="00D0705D" w:rsidRDefault="00F55155" w:rsidP="00F5515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740965" w:rsidRPr="00740965" w:rsidRDefault="00740965" w:rsidP="006F1785">
      <w:pPr>
        <w:pStyle w:val="NormalWeb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740965">
        <w:rPr>
          <w:i/>
          <w:sz w:val="28"/>
          <w:szCs w:val="28"/>
        </w:rPr>
        <w:t xml:space="preserve"> </w:t>
      </w:r>
      <w:r w:rsidR="00F55155" w:rsidRPr="00740965">
        <w:rPr>
          <w:sz w:val="28"/>
          <w:szCs w:val="28"/>
        </w:rPr>
        <w:t>K</w:t>
      </w:r>
      <w:r w:rsidR="007123F6" w:rsidRPr="00740965">
        <w:rPr>
          <w:sz w:val="28"/>
          <w:szCs w:val="28"/>
        </w:rPr>
        <w:t>í</w:t>
      </w:r>
      <w:r w:rsidR="00F55155" w:rsidRPr="00740965">
        <w:rPr>
          <w:sz w:val="28"/>
          <w:szCs w:val="28"/>
        </w:rPr>
        <w:t>nh gửi: Hiệu trưởng các trường Tiểu học</w:t>
      </w:r>
      <w:r w:rsidR="00AD0634" w:rsidRPr="00740965">
        <w:rPr>
          <w:sz w:val="28"/>
          <w:szCs w:val="28"/>
        </w:rPr>
        <w:t>, Trung học cơ sở</w:t>
      </w:r>
      <w:r w:rsidR="005F29E8" w:rsidRPr="00740965">
        <w:rPr>
          <w:sz w:val="28"/>
          <w:szCs w:val="28"/>
        </w:rPr>
        <w:t xml:space="preserve"> (CL&amp;NCL)</w:t>
      </w:r>
      <w:r w:rsidR="00AD0634" w:rsidRPr="00740965">
        <w:rPr>
          <w:sz w:val="28"/>
          <w:szCs w:val="28"/>
        </w:rPr>
        <w:t>.</w:t>
      </w:r>
    </w:p>
    <w:p w:rsidR="00740965" w:rsidRDefault="00740965" w:rsidP="006F1785">
      <w:pPr>
        <w:pStyle w:val="NormalWeb"/>
        <w:shd w:val="clear" w:color="auto" w:fill="FFFFFF"/>
        <w:spacing w:before="0" w:after="0"/>
        <w:ind w:firstLine="540"/>
        <w:jc w:val="both"/>
        <w:rPr>
          <w:i/>
          <w:sz w:val="28"/>
          <w:szCs w:val="28"/>
        </w:rPr>
      </w:pPr>
    </w:p>
    <w:p w:rsidR="006F1785" w:rsidRPr="005F29E8" w:rsidRDefault="00F045AE" w:rsidP="006F1785">
      <w:pPr>
        <w:pStyle w:val="NormalWeb"/>
        <w:shd w:val="clear" w:color="auto" w:fill="FFFFFF"/>
        <w:spacing w:before="0" w:after="0"/>
        <w:ind w:firstLine="540"/>
        <w:jc w:val="both"/>
        <w:rPr>
          <w:i/>
          <w:sz w:val="28"/>
          <w:szCs w:val="28"/>
        </w:rPr>
      </w:pPr>
      <w:r w:rsidRPr="005F29E8">
        <w:rPr>
          <w:i/>
          <w:sz w:val="28"/>
          <w:szCs w:val="28"/>
        </w:rPr>
        <w:t xml:space="preserve">Căn cứ </w:t>
      </w:r>
      <w:r w:rsidR="00456057" w:rsidRPr="005F29E8">
        <w:rPr>
          <w:i/>
          <w:sz w:val="28"/>
          <w:szCs w:val="28"/>
        </w:rPr>
        <w:t xml:space="preserve">Kế hoạch </w:t>
      </w:r>
      <w:r w:rsidR="00F55155" w:rsidRPr="005F29E8">
        <w:rPr>
          <w:i/>
          <w:sz w:val="28"/>
          <w:szCs w:val="28"/>
        </w:rPr>
        <w:t xml:space="preserve">số </w:t>
      </w:r>
      <w:r w:rsidR="005F30EC" w:rsidRPr="005F29E8">
        <w:rPr>
          <w:i/>
          <w:sz w:val="28"/>
          <w:szCs w:val="28"/>
        </w:rPr>
        <w:t>1150</w:t>
      </w:r>
      <w:r w:rsidR="00F55155" w:rsidRPr="005F29E8">
        <w:rPr>
          <w:i/>
          <w:sz w:val="28"/>
          <w:szCs w:val="28"/>
        </w:rPr>
        <w:t>/</w:t>
      </w:r>
      <w:r w:rsidR="00F13778" w:rsidRPr="005F29E8">
        <w:rPr>
          <w:i/>
          <w:sz w:val="28"/>
          <w:szCs w:val="28"/>
        </w:rPr>
        <w:t>GDĐ</w:t>
      </w:r>
      <w:r w:rsidR="00B345C4" w:rsidRPr="005F29E8">
        <w:rPr>
          <w:i/>
          <w:sz w:val="28"/>
          <w:szCs w:val="28"/>
        </w:rPr>
        <w:t>T</w:t>
      </w:r>
      <w:r w:rsidR="005F30EC" w:rsidRPr="005F29E8">
        <w:rPr>
          <w:i/>
          <w:sz w:val="28"/>
          <w:szCs w:val="28"/>
        </w:rPr>
        <w:t xml:space="preserve"> </w:t>
      </w:r>
      <w:r w:rsidR="00F55155" w:rsidRPr="005F29E8">
        <w:rPr>
          <w:i/>
          <w:sz w:val="28"/>
          <w:szCs w:val="28"/>
        </w:rPr>
        <w:t xml:space="preserve">ngày </w:t>
      </w:r>
      <w:r w:rsidR="005F30EC" w:rsidRPr="005F29E8">
        <w:rPr>
          <w:i/>
          <w:sz w:val="28"/>
          <w:szCs w:val="28"/>
        </w:rPr>
        <w:t>18</w:t>
      </w:r>
      <w:r w:rsidR="00F55155" w:rsidRPr="005F29E8">
        <w:rPr>
          <w:i/>
          <w:sz w:val="28"/>
          <w:szCs w:val="28"/>
        </w:rPr>
        <w:t xml:space="preserve"> tháng</w:t>
      </w:r>
      <w:r w:rsidR="00456057" w:rsidRPr="005F29E8">
        <w:rPr>
          <w:i/>
          <w:sz w:val="28"/>
          <w:szCs w:val="28"/>
        </w:rPr>
        <w:t xml:space="preserve"> 10</w:t>
      </w:r>
      <w:r w:rsidR="00F55155" w:rsidRPr="005F29E8">
        <w:rPr>
          <w:i/>
          <w:sz w:val="28"/>
          <w:szCs w:val="28"/>
        </w:rPr>
        <w:t xml:space="preserve"> năm 2</w:t>
      </w:r>
      <w:r w:rsidR="00F13778" w:rsidRPr="005F29E8">
        <w:rPr>
          <w:i/>
          <w:sz w:val="28"/>
          <w:szCs w:val="28"/>
        </w:rPr>
        <w:t>0</w:t>
      </w:r>
      <w:r w:rsidR="00456057" w:rsidRPr="005F29E8">
        <w:rPr>
          <w:i/>
          <w:sz w:val="28"/>
          <w:szCs w:val="28"/>
        </w:rPr>
        <w:t>22</w:t>
      </w:r>
      <w:r w:rsidR="00F55155" w:rsidRPr="005F29E8">
        <w:rPr>
          <w:i/>
          <w:sz w:val="28"/>
          <w:szCs w:val="28"/>
        </w:rPr>
        <w:t xml:space="preserve"> </w:t>
      </w:r>
      <w:r w:rsidR="00F13778" w:rsidRPr="005F29E8">
        <w:rPr>
          <w:i/>
          <w:sz w:val="28"/>
          <w:szCs w:val="28"/>
        </w:rPr>
        <w:t xml:space="preserve">của </w:t>
      </w:r>
      <w:r w:rsidR="00456057" w:rsidRPr="005F29E8">
        <w:rPr>
          <w:i/>
          <w:sz w:val="28"/>
          <w:szCs w:val="28"/>
        </w:rPr>
        <w:t xml:space="preserve">phòng </w:t>
      </w:r>
      <w:r w:rsidR="005B5889" w:rsidRPr="005F29E8">
        <w:rPr>
          <w:i/>
          <w:sz w:val="28"/>
          <w:szCs w:val="28"/>
        </w:rPr>
        <w:t xml:space="preserve">Giáo dục và Đào tạo về </w:t>
      </w:r>
      <w:r w:rsidR="005F30EC" w:rsidRPr="005F29E8">
        <w:rPr>
          <w:i/>
          <w:sz w:val="28"/>
          <w:szCs w:val="28"/>
        </w:rPr>
        <w:t>hướng dẫn thực hiện nhiệm vụ ứng dụng công nghệ thông tin, chuyển đổi số và thống kê giáo dục năm học 2022 – 2023;</w:t>
      </w:r>
    </w:p>
    <w:p w:rsidR="006F1785" w:rsidRPr="005F29E8" w:rsidRDefault="005F30EC" w:rsidP="006F1785">
      <w:pPr>
        <w:pStyle w:val="NormalWeb"/>
        <w:shd w:val="clear" w:color="auto" w:fill="FFFFFF"/>
        <w:spacing w:before="0" w:after="0"/>
        <w:ind w:firstLine="540"/>
        <w:jc w:val="both"/>
        <w:rPr>
          <w:i/>
          <w:sz w:val="28"/>
          <w:szCs w:val="28"/>
        </w:rPr>
      </w:pPr>
      <w:r w:rsidRPr="005F29E8">
        <w:rPr>
          <w:i/>
          <w:sz w:val="28"/>
          <w:szCs w:val="28"/>
        </w:rPr>
        <w:t xml:space="preserve">Thực hiện Kế hoạch số </w:t>
      </w:r>
      <w:r w:rsidR="006F1785" w:rsidRPr="005F29E8">
        <w:rPr>
          <w:i/>
          <w:sz w:val="28"/>
          <w:szCs w:val="28"/>
        </w:rPr>
        <w:t>952</w:t>
      </w:r>
      <w:r w:rsidRPr="005F29E8">
        <w:rPr>
          <w:i/>
          <w:sz w:val="28"/>
          <w:szCs w:val="28"/>
        </w:rPr>
        <w:t>/GDĐT</w:t>
      </w:r>
      <w:r w:rsidR="006F1785" w:rsidRPr="005F29E8">
        <w:rPr>
          <w:i/>
          <w:sz w:val="28"/>
          <w:szCs w:val="28"/>
        </w:rPr>
        <w:t>-TV</w:t>
      </w:r>
      <w:r w:rsidRPr="005F29E8">
        <w:rPr>
          <w:i/>
          <w:sz w:val="28"/>
          <w:szCs w:val="28"/>
        </w:rPr>
        <w:t xml:space="preserve"> ngày </w:t>
      </w:r>
      <w:r w:rsidR="006F1785" w:rsidRPr="005F29E8">
        <w:rPr>
          <w:i/>
          <w:sz w:val="28"/>
          <w:szCs w:val="28"/>
        </w:rPr>
        <w:t>0</w:t>
      </w:r>
      <w:r w:rsidRPr="005F29E8">
        <w:rPr>
          <w:i/>
          <w:sz w:val="28"/>
          <w:szCs w:val="28"/>
        </w:rPr>
        <w:t xml:space="preserve">8 tháng </w:t>
      </w:r>
      <w:r w:rsidR="006F1785" w:rsidRPr="005F29E8">
        <w:rPr>
          <w:i/>
          <w:sz w:val="28"/>
          <w:szCs w:val="28"/>
        </w:rPr>
        <w:t>9</w:t>
      </w:r>
      <w:r w:rsidRPr="005F29E8">
        <w:rPr>
          <w:i/>
          <w:sz w:val="28"/>
          <w:szCs w:val="28"/>
        </w:rPr>
        <w:t xml:space="preserve"> năm 2022 của phòng Giáo dục và Đào tạo về </w:t>
      </w:r>
      <w:r w:rsidR="006F1785" w:rsidRPr="005F29E8">
        <w:rPr>
          <w:i/>
          <w:sz w:val="28"/>
          <w:szCs w:val="28"/>
        </w:rPr>
        <w:t>Hoạt động Thư viện – Thiết bị năm học 2022 – 2023.</w:t>
      </w:r>
    </w:p>
    <w:p w:rsidR="004B73C1" w:rsidRPr="005F29E8" w:rsidRDefault="005B5889" w:rsidP="00A5511C">
      <w:pPr>
        <w:pStyle w:val="NormalWeb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 w:rsidRPr="005F29E8">
        <w:rPr>
          <w:sz w:val="28"/>
          <w:szCs w:val="28"/>
        </w:rPr>
        <w:t xml:space="preserve">Căn cứ vào nhu cầu thực tế </w:t>
      </w:r>
      <w:r w:rsidR="004B73C1" w:rsidRPr="005F29E8">
        <w:rPr>
          <w:sz w:val="28"/>
          <w:szCs w:val="28"/>
        </w:rPr>
        <w:t xml:space="preserve">ứng dụng công nghệ thông tin và chuyển đổi số ngành thư viện, phòng Giáo dục và Đào tạo đã tham khảo các phương án sử dụng phần mềm </w:t>
      </w:r>
      <w:r w:rsidR="00DC604F" w:rsidRPr="005F29E8">
        <w:rPr>
          <w:sz w:val="28"/>
          <w:szCs w:val="28"/>
        </w:rPr>
        <w:t>q</w:t>
      </w:r>
      <w:r w:rsidR="004B73C1" w:rsidRPr="005F29E8">
        <w:rPr>
          <w:sz w:val="28"/>
          <w:szCs w:val="28"/>
        </w:rPr>
        <w:t>uản lý t</w:t>
      </w:r>
      <w:r w:rsidR="00DC604F" w:rsidRPr="005F29E8">
        <w:rPr>
          <w:sz w:val="28"/>
          <w:szCs w:val="28"/>
        </w:rPr>
        <w:t>hư viện tr</w:t>
      </w:r>
      <w:r w:rsidR="00006464" w:rsidRPr="005F29E8">
        <w:rPr>
          <w:sz w:val="28"/>
          <w:szCs w:val="28"/>
        </w:rPr>
        <w:t xml:space="preserve">ường học trong công </w:t>
      </w:r>
      <w:r w:rsidR="00942618" w:rsidRPr="005F29E8">
        <w:rPr>
          <w:sz w:val="28"/>
          <w:szCs w:val="28"/>
        </w:rPr>
        <w:t>tác</w:t>
      </w:r>
      <w:r w:rsidR="00F56E4C">
        <w:rPr>
          <w:sz w:val="28"/>
          <w:szCs w:val="28"/>
        </w:rPr>
        <w:t xml:space="preserve"> quản lý số liệu, </w:t>
      </w:r>
      <w:r w:rsidR="00F56E4C" w:rsidRPr="005F29E8">
        <w:rPr>
          <w:sz w:val="28"/>
          <w:szCs w:val="28"/>
        </w:rPr>
        <w:t>báo cáo trực tuyến,</w:t>
      </w:r>
      <w:r w:rsidR="00F56E4C">
        <w:rPr>
          <w:sz w:val="28"/>
          <w:szCs w:val="28"/>
        </w:rPr>
        <w:t xml:space="preserve"> </w:t>
      </w:r>
      <w:r w:rsidR="00F06824">
        <w:rPr>
          <w:sz w:val="28"/>
          <w:szCs w:val="28"/>
        </w:rPr>
        <w:t xml:space="preserve">kết nối mở rộng các thư viện nhằm </w:t>
      </w:r>
      <w:r w:rsidR="00006464" w:rsidRPr="005F29E8">
        <w:rPr>
          <w:sz w:val="28"/>
          <w:szCs w:val="28"/>
        </w:rPr>
        <w:t xml:space="preserve">khai thác các yếu tố </w:t>
      </w:r>
      <w:r w:rsidR="00F56E4C">
        <w:rPr>
          <w:sz w:val="28"/>
          <w:szCs w:val="28"/>
        </w:rPr>
        <w:t xml:space="preserve">phục vụ bạn đọc </w:t>
      </w:r>
      <w:r w:rsidR="00006464" w:rsidRPr="005F29E8">
        <w:rPr>
          <w:sz w:val="28"/>
          <w:szCs w:val="28"/>
        </w:rPr>
        <w:t xml:space="preserve">đạt hiệu quả </w:t>
      </w:r>
      <w:r w:rsidR="0034491E" w:rsidRPr="005F29E8">
        <w:rPr>
          <w:sz w:val="28"/>
          <w:szCs w:val="28"/>
        </w:rPr>
        <w:t>trong thời gian tới</w:t>
      </w:r>
      <w:r w:rsidR="00F06824">
        <w:rPr>
          <w:sz w:val="28"/>
          <w:szCs w:val="28"/>
        </w:rPr>
        <w:t>.</w:t>
      </w:r>
    </w:p>
    <w:p w:rsidR="007141A8" w:rsidRPr="005F29E8" w:rsidRDefault="00F06824" w:rsidP="00A5511C">
      <w:pPr>
        <w:pStyle w:val="NormalWeb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="007141A8" w:rsidRPr="005F29E8">
        <w:rPr>
          <w:sz w:val="28"/>
          <w:szCs w:val="28"/>
        </w:rPr>
        <w:t xml:space="preserve">huyến khích các trường </w:t>
      </w:r>
      <w:r w:rsidR="00DF00FC" w:rsidRPr="005F29E8">
        <w:rPr>
          <w:sz w:val="28"/>
          <w:szCs w:val="28"/>
        </w:rPr>
        <w:t xml:space="preserve">đăng ký sử dụng </w:t>
      </w:r>
      <w:r w:rsidR="0060618D" w:rsidRPr="005F29E8">
        <w:rPr>
          <w:sz w:val="28"/>
          <w:szCs w:val="28"/>
        </w:rPr>
        <w:t xml:space="preserve">phần mềm quản lý thư viện </w:t>
      </w:r>
      <w:r w:rsidR="00DF00FC" w:rsidRPr="005F29E8">
        <w:rPr>
          <w:sz w:val="28"/>
          <w:szCs w:val="28"/>
        </w:rPr>
        <w:t xml:space="preserve">để có sự thống nhất </w:t>
      </w:r>
      <w:r w:rsidR="0060618D" w:rsidRPr="005F29E8">
        <w:rPr>
          <w:sz w:val="28"/>
          <w:szCs w:val="28"/>
        </w:rPr>
        <w:t xml:space="preserve">trong công tác quản lý </w:t>
      </w:r>
      <w:r>
        <w:rPr>
          <w:sz w:val="28"/>
          <w:szCs w:val="28"/>
        </w:rPr>
        <w:t xml:space="preserve">chung; </w:t>
      </w:r>
      <w:r w:rsidR="0060618D" w:rsidRPr="005F29E8">
        <w:rPr>
          <w:sz w:val="28"/>
          <w:szCs w:val="28"/>
        </w:rPr>
        <w:t>phòng Giáo dục và Đào tạo</w:t>
      </w:r>
      <w:r w:rsidR="00DF00FC" w:rsidRPr="005F29E8">
        <w:rPr>
          <w:sz w:val="28"/>
          <w:szCs w:val="28"/>
        </w:rPr>
        <w:t xml:space="preserve"> đề xuất về</w:t>
      </w:r>
      <w:r w:rsidR="008A7206" w:rsidRPr="005F29E8">
        <w:rPr>
          <w:sz w:val="28"/>
          <w:szCs w:val="28"/>
        </w:rPr>
        <w:t xml:space="preserve"> mặt chủ trương cũng như </w:t>
      </w:r>
      <w:r w:rsidR="00DF00FC" w:rsidRPr="005F29E8">
        <w:rPr>
          <w:sz w:val="28"/>
          <w:szCs w:val="28"/>
        </w:rPr>
        <w:t xml:space="preserve">hỗ trợ </w:t>
      </w:r>
      <w:r w:rsidR="008A7206" w:rsidRPr="005F29E8">
        <w:rPr>
          <w:sz w:val="28"/>
          <w:szCs w:val="28"/>
        </w:rPr>
        <w:t>về kỹ thuật, chuyên môn</w:t>
      </w:r>
      <w:r>
        <w:rPr>
          <w:sz w:val="28"/>
          <w:szCs w:val="28"/>
        </w:rPr>
        <w:t>, kết nối với các nguồn tài nguyên</w:t>
      </w:r>
      <w:r w:rsidR="005C5FDF">
        <w:rPr>
          <w:sz w:val="28"/>
          <w:szCs w:val="28"/>
        </w:rPr>
        <w:t>, bài giảng điện tử, các tiện ích</w:t>
      </w:r>
      <w:r w:rsidR="00533ED9" w:rsidRPr="005F29E8">
        <w:rPr>
          <w:sz w:val="28"/>
          <w:szCs w:val="28"/>
        </w:rPr>
        <w:t xml:space="preserve"> hỗ trợ dạy học đạt hiệu quả, thuận tiện </w:t>
      </w:r>
      <w:r>
        <w:rPr>
          <w:sz w:val="28"/>
          <w:szCs w:val="28"/>
        </w:rPr>
        <w:t>theo các phương án</w:t>
      </w:r>
      <w:r w:rsidR="008A7206" w:rsidRPr="005F29E8">
        <w:rPr>
          <w:sz w:val="28"/>
          <w:szCs w:val="28"/>
        </w:rPr>
        <w:t xml:space="preserve"> như sau:</w:t>
      </w:r>
      <w:r w:rsidR="007141A8" w:rsidRPr="005F29E8">
        <w:rPr>
          <w:sz w:val="28"/>
          <w:szCs w:val="28"/>
        </w:rPr>
        <w:t xml:space="preserve"> </w:t>
      </w:r>
    </w:p>
    <w:p w:rsidR="007141A8" w:rsidRPr="005F29E8" w:rsidRDefault="00065B49" w:rsidP="00A5511C">
      <w:pPr>
        <w:pStyle w:val="NormalWeb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 w:rsidRPr="005F29E8">
        <w:rPr>
          <w:sz w:val="28"/>
          <w:szCs w:val="28"/>
        </w:rPr>
        <w:t>1.</w:t>
      </w:r>
      <w:r w:rsidR="00740965">
        <w:rPr>
          <w:sz w:val="28"/>
          <w:szCs w:val="28"/>
        </w:rPr>
        <w:t xml:space="preserve"> </w:t>
      </w:r>
      <w:r w:rsidR="007141A8" w:rsidRPr="005F29E8">
        <w:rPr>
          <w:sz w:val="28"/>
          <w:szCs w:val="28"/>
        </w:rPr>
        <w:t xml:space="preserve">Các trường </w:t>
      </w:r>
      <w:r w:rsidR="00533ED9" w:rsidRPr="005F29E8">
        <w:rPr>
          <w:sz w:val="28"/>
          <w:szCs w:val="28"/>
        </w:rPr>
        <w:t xml:space="preserve">lựa chọn </w:t>
      </w:r>
      <w:r w:rsidR="007141A8" w:rsidRPr="005F29E8">
        <w:rPr>
          <w:sz w:val="28"/>
          <w:szCs w:val="28"/>
        </w:rPr>
        <w:t xml:space="preserve">đăng ký </w:t>
      </w:r>
      <w:r w:rsidR="00431C0C">
        <w:rPr>
          <w:sz w:val="28"/>
          <w:szCs w:val="28"/>
        </w:rPr>
        <w:t xml:space="preserve">các phương án </w:t>
      </w:r>
      <w:r w:rsidR="007141A8" w:rsidRPr="005F29E8">
        <w:rPr>
          <w:sz w:val="28"/>
          <w:szCs w:val="28"/>
        </w:rPr>
        <w:t xml:space="preserve">sử dụng </w:t>
      </w:r>
      <w:r w:rsidR="00533ED9" w:rsidRPr="005F29E8">
        <w:rPr>
          <w:sz w:val="28"/>
          <w:szCs w:val="28"/>
        </w:rPr>
        <w:t>tùy theo điều kiện kinh</w:t>
      </w:r>
      <w:r w:rsidR="00D220C4" w:rsidRPr="005F29E8">
        <w:rPr>
          <w:sz w:val="28"/>
          <w:szCs w:val="28"/>
        </w:rPr>
        <w:t xml:space="preserve"> </w:t>
      </w:r>
      <w:r w:rsidR="0060618D" w:rsidRPr="005F29E8">
        <w:rPr>
          <w:sz w:val="28"/>
          <w:szCs w:val="28"/>
        </w:rPr>
        <w:t xml:space="preserve">phí </w:t>
      </w:r>
      <w:r w:rsidR="00D220C4" w:rsidRPr="005F29E8">
        <w:rPr>
          <w:sz w:val="28"/>
          <w:szCs w:val="28"/>
        </w:rPr>
        <w:t>của trường.</w:t>
      </w:r>
    </w:p>
    <w:p w:rsidR="007141A8" w:rsidRPr="005F29E8" w:rsidRDefault="00065B49" w:rsidP="00A5511C">
      <w:pPr>
        <w:pStyle w:val="NormalWeb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 w:rsidRPr="005F29E8">
        <w:rPr>
          <w:sz w:val="28"/>
          <w:szCs w:val="28"/>
        </w:rPr>
        <w:t xml:space="preserve">2. </w:t>
      </w:r>
      <w:r w:rsidR="007141A8" w:rsidRPr="005F29E8">
        <w:rPr>
          <w:sz w:val="28"/>
          <w:szCs w:val="28"/>
        </w:rPr>
        <w:t xml:space="preserve">Phòng </w:t>
      </w:r>
      <w:r w:rsidR="008A7206" w:rsidRPr="005F29E8">
        <w:rPr>
          <w:sz w:val="28"/>
          <w:szCs w:val="28"/>
        </w:rPr>
        <w:t>G</w:t>
      </w:r>
      <w:r w:rsidR="007141A8" w:rsidRPr="005F29E8">
        <w:rPr>
          <w:sz w:val="28"/>
          <w:szCs w:val="28"/>
        </w:rPr>
        <w:t>iáo dục</w:t>
      </w:r>
      <w:r w:rsidR="008A7206" w:rsidRPr="005F29E8">
        <w:rPr>
          <w:sz w:val="28"/>
          <w:szCs w:val="28"/>
        </w:rPr>
        <w:t xml:space="preserve"> và Đào tạo</w:t>
      </w:r>
      <w:r w:rsidR="007141A8" w:rsidRPr="005F29E8">
        <w:rPr>
          <w:sz w:val="28"/>
          <w:szCs w:val="28"/>
        </w:rPr>
        <w:t xml:space="preserve"> sẽ có kế hoạch phối hợp với </w:t>
      </w:r>
      <w:r w:rsidR="00533ED9" w:rsidRPr="005F29E8">
        <w:rPr>
          <w:sz w:val="28"/>
          <w:szCs w:val="28"/>
        </w:rPr>
        <w:t xml:space="preserve">đơn vị quản lý </w:t>
      </w:r>
      <w:r w:rsidR="007141A8" w:rsidRPr="005F29E8">
        <w:rPr>
          <w:sz w:val="28"/>
          <w:szCs w:val="28"/>
        </w:rPr>
        <w:t>(nhà cung cấp) tiến hành tập huấn</w:t>
      </w:r>
      <w:r w:rsidR="001E39EA" w:rsidRPr="005F29E8">
        <w:rPr>
          <w:sz w:val="28"/>
          <w:szCs w:val="28"/>
        </w:rPr>
        <w:t>.</w:t>
      </w:r>
    </w:p>
    <w:p w:rsidR="001E39EA" w:rsidRPr="005F29E8" w:rsidRDefault="00065B49" w:rsidP="00A5511C">
      <w:pPr>
        <w:pStyle w:val="NormalWeb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 w:rsidRPr="005F29E8">
        <w:rPr>
          <w:sz w:val="28"/>
          <w:szCs w:val="28"/>
        </w:rPr>
        <w:t xml:space="preserve">3. </w:t>
      </w:r>
      <w:r w:rsidR="001E39EA" w:rsidRPr="005F29E8">
        <w:rPr>
          <w:sz w:val="28"/>
          <w:szCs w:val="28"/>
        </w:rPr>
        <w:t>Xây dựng kế hoạch hỗ trợ</w:t>
      </w:r>
      <w:r w:rsidR="00431C0C">
        <w:rPr>
          <w:sz w:val="28"/>
          <w:szCs w:val="28"/>
        </w:rPr>
        <w:t xml:space="preserve">, </w:t>
      </w:r>
      <w:r w:rsidR="001E39EA" w:rsidRPr="005F29E8">
        <w:rPr>
          <w:sz w:val="28"/>
          <w:szCs w:val="28"/>
        </w:rPr>
        <w:t xml:space="preserve">tạo nhóm để cùng nhau làm, cùng nhau thực hành </w:t>
      </w:r>
      <w:r w:rsidR="00D220C4" w:rsidRPr="005F29E8">
        <w:rPr>
          <w:sz w:val="28"/>
          <w:szCs w:val="28"/>
        </w:rPr>
        <w:t xml:space="preserve">giúp người làm </w:t>
      </w:r>
      <w:r w:rsidR="001E39EA" w:rsidRPr="005F29E8">
        <w:rPr>
          <w:sz w:val="28"/>
          <w:szCs w:val="28"/>
        </w:rPr>
        <w:t>có kỹ năng sử dụng nhuần nhuyễn và rút ngắn thời gian nhập dữ liệu</w:t>
      </w:r>
      <w:r w:rsidRPr="005F29E8">
        <w:rPr>
          <w:sz w:val="28"/>
          <w:szCs w:val="28"/>
        </w:rPr>
        <w:t xml:space="preserve">, sắp </w:t>
      </w:r>
      <w:r w:rsidR="0060618D" w:rsidRPr="005F29E8">
        <w:rPr>
          <w:sz w:val="28"/>
          <w:szCs w:val="28"/>
        </w:rPr>
        <w:t>x</w:t>
      </w:r>
      <w:r w:rsidRPr="005F29E8">
        <w:rPr>
          <w:sz w:val="28"/>
          <w:szCs w:val="28"/>
        </w:rPr>
        <w:t>ếp kho sách</w:t>
      </w:r>
      <w:r w:rsidR="00533ED9" w:rsidRPr="005F29E8">
        <w:rPr>
          <w:sz w:val="28"/>
          <w:szCs w:val="28"/>
        </w:rPr>
        <w:t>, phục vụ bạn đọc..</w:t>
      </w:r>
      <w:r w:rsidR="001E39EA" w:rsidRPr="005F29E8">
        <w:rPr>
          <w:sz w:val="28"/>
          <w:szCs w:val="28"/>
        </w:rPr>
        <w:t>.</w:t>
      </w:r>
    </w:p>
    <w:p w:rsidR="00F830D0" w:rsidRPr="005F29E8" w:rsidRDefault="00F830D0" w:rsidP="00A5511C">
      <w:pPr>
        <w:pStyle w:val="NormalWeb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 w:rsidRPr="005F29E8">
        <w:rPr>
          <w:sz w:val="28"/>
          <w:szCs w:val="28"/>
        </w:rPr>
        <w:t>4. Trường hợp nhà trường chưa sắp xếp để sử dụng phần mềm thư viện vẫn phải gửi kế hoạch và nêu lý do, phương án, thời gian thực hiện</w:t>
      </w:r>
      <w:r w:rsidR="00431C0C">
        <w:rPr>
          <w:sz w:val="28"/>
          <w:szCs w:val="28"/>
        </w:rPr>
        <w:t>.</w:t>
      </w:r>
    </w:p>
    <w:p w:rsidR="00981042" w:rsidRPr="005F29E8" w:rsidRDefault="0034491E" w:rsidP="00A5511C">
      <w:pPr>
        <w:pStyle w:val="NormalWeb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 w:rsidRPr="005F29E8">
        <w:rPr>
          <w:sz w:val="28"/>
          <w:szCs w:val="28"/>
        </w:rPr>
        <w:t>P</w:t>
      </w:r>
      <w:r w:rsidR="00381D60" w:rsidRPr="005F29E8">
        <w:rPr>
          <w:sz w:val="28"/>
          <w:szCs w:val="28"/>
        </w:rPr>
        <w:t xml:space="preserve">hòng Giáo dục và Đào tạo </w:t>
      </w:r>
      <w:r w:rsidR="005A2C99" w:rsidRPr="005F29E8">
        <w:rPr>
          <w:sz w:val="28"/>
          <w:szCs w:val="28"/>
        </w:rPr>
        <w:t>Q</w:t>
      </w:r>
      <w:r w:rsidR="00381D60" w:rsidRPr="005F29E8">
        <w:rPr>
          <w:sz w:val="28"/>
          <w:szCs w:val="28"/>
        </w:rPr>
        <w:t xml:space="preserve">uận 7 đề nghị </w:t>
      </w:r>
      <w:r w:rsidR="00D220C4" w:rsidRPr="005F29E8">
        <w:rPr>
          <w:sz w:val="28"/>
          <w:szCs w:val="28"/>
        </w:rPr>
        <w:t>H</w:t>
      </w:r>
      <w:r w:rsidR="00381D60" w:rsidRPr="005F29E8">
        <w:rPr>
          <w:sz w:val="28"/>
          <w:szCs w:val="28"/>
        </w:rPr>
        <w:t xml:space="preserve">iệu trưởng </w:t>
      </w:r>
      <w:r w:rsidR="00D220C4" w:rsidRPr="005F29E8">
        <w:rPr>
          <w:sz w:val="28"/>
          <w:szCs w:val="28"/>
        </w:rPr>
        <w:t xml:space="preserve">các trường nghiên cứu thực hiện. </w:t>
      </w:r>
      <w:r w:rsidR="00981042" w:rsidRPr="005F29E8">
        <w:rPr>
          <w:sz w:val="28"/>
          <w:szCs w:val="28"/>
        </w:rPr>
        <w:t xml:space="preserve">Thời gian </w:t>
      </w:r>
      <w:r w:rsidR="009544D6" w:rsidRPr="005F29E8">
        <w:rPr>
          <w:sz w:val="28"/>
          <w:szCs w:val="28"/>
        </w:rPr>
        <w:t xml:space="preserve">nộp kế hoạch và phiếu </w:t>
      </w:r>
      <w:r w:rsidR="00981042" w:rsidRPr="005F29E8">
        <w:rPr>
          <w:sz w:val="28"/>
          <w:szCs w:val="28"/>
        </w:rPr>
        <w:t>đăng ký</w:t>
      </w:r>
      <w:r w:rsidR="009544D6" w:rsidRPr="005F29E8">
        <w:rPr>
          <w:sz w:val="28"/>
          <w:szCs w:val="28"/>
        </w:rPr>
        <w:t xml:space="preserve"> sử dụng</w:t>
      </w:r>
      <w:r w:rsidR="00981042" w:rsidRPr="005F29E8">
        <w:rPr>
          <w:sz w:val="28"/>
          <w:szCs w:val="28"/>
        </w:rPr>
        <w:t>:</w:t>
      </w:r>
      <w:r w:rsidR="009D407A" w:rsidRPr="005F29E8">
        <w:rPr>
          <w:sz w:val="28"/>
          <w:szCs w:val="28"/>
        </w:rPr>
        <w:t xml:space="preserve"> </w:t>
      </w:r>
      <w:r w:rsidR="008A7206" w:rsidRPr="005F29E8">
        <w:rPr>
          <w:sz w:val="28"/>
          <w:szCs w:val="28"/>
        </w:rPr>
        <w:t>đ</w:t>
      </w:r>
      <w:r w:rsidR="00981042" w:rsidRPr="005F29E8">
        <w:rPr>
          <w:sz w:val="28"/>
          <w:szCs w:val="28"/>
        </w:rPr>
        <w:t>ế</w:t>
      </w:r>
      <w:r w:rsidR="00A5511C" w:rsidRPr="005F29E8">
        <w:rPr>
          <w:sz w:val="28"/>
          <w:szCs w:val="28"/>
        </w:rPr>
        <w:t>n hết ngày 15</w:t>
      </w:r>
      <w:r w:rsidR="00D220C4" w:rsidRPr="005F29E8">
        <w:rPr>
          <w:sz w:val="28"/>
          <w:szCs w:val="28"/>
        </w:rPr>
        <w:t>.</w:t>
      </w:r>
      <w:r w:rsidR="00A5511C" w:rsidRPr="005F29E8">
        <w:rPr>
          <w:sz w:val="28"/>
          <w:szCs w:val="28"/>
        </w:rPr>
        <w:t>11</w:t>
      </w:r>
      <w:r w:rsidR="009D407A" w:rsidRPr="005F29E8">
        <w:rPr>
          <w:sz w:val="28"/>
          <w:szCs w:val="28"/>
        </w:rPr>
        <w:t>.20</w:t>
      </w:r>
      <w:r w:rsidR="00A5511C" w:rsidRPr="005F29E8">
        <w:rPr>
          <w:sz w:val="28"/>
          <w:szCs w:val="28"/>
        </w:rPr>
        <w:t>22</w:t>
      </w:r>
      <w:r w:rsidR="009D407A" w:rsidRPr="005F29E8">
        <w:rPr>
          <w:sz w:val="28"/>
          <w:szCs w:val="28"/>
        </w:rPr>
        <w:t xml:space="preserve"> </w:t>
      </w:r>
      <w:r w:rsidR="009544D6" w:rsidRPr="005F29E8">
        <w:rPr>
          <w:sz w:val="28"/>
          <w:szCs w:val="28"/>
        </w:rPr>
        <w:t xml:space="preserve">(bằng </w:t>
      </w:r>
      <w:r w:rsidR="00D220C4" w:rsidRPr="005F29E8">
        <w:rPr>
          <w:sz w:val="28"/>
          <w:szCs w:val="28"/>
        </w:rPr>
        <w:t>văn bản</w:t>
      </w:r>
      <w:r w:rsidR="009544D6" w:rsidRPr="005F29E8">
        <w:rPr>
          <w:sz w:val="28"/>
          <w:szCs w:val="28"/>
        </w:rPr>
        <w:t>)</w:t>
      </w:r>
      <w:r w:rsidR="00981042" w:rsidRPr="005F29E8">
        <w:rPr>
          <w:sz w:val="28"/>
          <w:szCs w:val="28"/>
        </w:rPr>
        <w:t xml:space="preserve"> về Phòng Giáo dục và Đào tạo</w:t>
      </w:r>
      <w:r w:rsidR="00D220C4" w:rsidRPr="005F29E8">
        <w:rPr>
          <w:sz w:val="28"/>
          <w:szCs w:val="28"/>
        </w:rPr>
        <w:t xml:space="preserve"> </w:t>
      </w:r>
      <w:r w:rsidR="00981042" w:rsidRPr="005F29E8">
        <w:rPr>
          <w:sz w:val="28"/>
          <w:szCs w:val="28"/>
        </w:rPr>
        <w:t>(bộ phận Thư viện, thiết bị</w:t>
      </w:r>
      <w:r w:rsidR="00D220C4" w:rsidRPr="005F29E8">
        <w:rPr>
          <w:sz w:val="28"/>
          <w:szCs w:val="28"/>
        </w:rPr>
        <w:t xml:space="preserve"> - cô Xuân)</w:t>
      </w:r>
      <w:r w:rsidR="00DD03EE" w:rsidRPr="005F29E8">
        <w:rPr>
          <w:sz w:val="28"/>
          <w:szCs w:val="28"/>
        </w:rPr>
        <w:t xml:space="preserve"> </w:t>
      </w:r>
      <w:r w:rsidR="004D247E" w:rsidRPr="001B6EE9">
        <w:rPr>
          <w:sz w:val="28"/>
          <w:szCs w:val="28"/>
        </w:rPr>
        <w:t>để tổng hợp báo cáo và triển khai thực</w:t>
      </w:r>
      <w:r w:rsidR="00C80619" w:rsidRPr="001B6EE9">
        <w:rPr>
          <w:sz w:val="28"/>
          <w:szCs w:val="28"/>
        </w:rPr>
        <w:t>./.</w:t>
      </w:r>
    </w:p>
    <w:p w:rsidR="00A5511C" w:rsidRPr="008D20ED" w:rsidRDefault="00A5511C" w:rsidP="00A5511C">
      <w:pPr>
        <w:pStyle w:val="NormalWeb"/>
        <w:shd w:val="clear" w:color="auto" w:fill="FFFFFF"/>
        <w:spacing w:before="0" w:after="0"/>
        <w:ind w:firstLine="540"/>
        <w:jc w:val="both"/>
        <w:rPr>
          <w:sz w:val="26"/>
          <w:szCs w:val="26"/>
        </w:rPr>
      </w:pPr>
    </w:p>
    <w:p w:rsidR="00DD03EE" w:rsidRPr="00DD03EE" w:rsidRDefault="00DD03EE" w:rsidP="00DD03EE">
      <w:pPr>
        <w:ind w:left="180"/>
        <w:rPr>
          <w:rFonts w:ascii="Times New Roman" w:hAnsi="Times New Roman"/>
          <w:b/>
          <w:sz w:val="28"/>
          <w:szCs w:val="28"/>
        </w:rPr>
      </w:pPr>
      <w:r w:rsidRPr="00DD03EE">
        <w:rPr>
          <w:rFonts w:ascii="Times New Roman" w:hAnsi="Times New Roman"/>
          <w:b/>
          <w:i/>
          <w:sz w:val="22"/>
          <w:szCs w:val="22"/>
        </w:rPr>
        <w:t>Nơi nhận</w:t>
      </w:r>
      <w:r w:rsidRPr="00DD03EE">
        <w:rPr>
          <w:rFonts w:ascii="Times New Roman" w:hAnsi="Times New Roman"/>
          <w:sz w:val="22"/>
          <w:szCs w:val="22"/>
        </w:rPr>
        <w:t>:</w:t>
      </w:r>
      <w:r w:rsidRPr="00DD03EE">
        <w:rPr>
          <w:rFonts w:ascii="Times New Roman" w:hAnsi="Times New Roman"/>
          <w:sz w:val="28"/>
          <w:szCs w:val="28"/>
        </w:rPr>
        <w:t xml:space="preserve">                         </w:t>
      </w:r>
      <w:r w:rsidRPr="00DD03EE">
        <w:rPr>
          <w:rFonts w:ascii="Times New Roman" w:hAnsi="Times New Roman"/>
          <w:sz w:val="28"/>
          <w:szCs w:val="28"/>
        </w:rPr>
        <w:tab/>
      </w:r>
      <w:r w:rsidRPr="00DD03EE">
        <w:rPr>
          <w:rFonts w:ascii="Times New Roman" w:hAnsi="Times New Roman"/>
          <w:sz w:val="28"/>
          <w:szCs w:val="28"/>
        </w:rPr>
        <w:tab/>
      </w:r>
      <w:r w:rsidRPr="00DD03EE">
        <w:rPr>
          <w:rFonts w:ascii="Times New Roman" w:hAnsi="Times New Roman"/>
          <w:sz w:val="28"/>
          <w:szCs w:val="28"/>
        </w:rPr>
        <w:tab/>
      </w:r>
      <w:r w:rsidRPr="00DD03EE">
        <w:rPr>
          <w:rFonts w:ascii="Times New Roman" w:hAnsi="Times New Roman"/>
          <w:sz w:val="28"/>
          <w:szCs w:val="28"/>
        </w:rPr>
        <w:tab/>
        <w:t xml:space="preserve">           </w:t>
      </w:r>
      <w:r w:rsidRPr="00DD03EE">
        <w:rPr>
          <w:rFonts w:ascii="Times New Roman" w:hAnsi="Times New Roman"/>
          <w:b/>
          <w:sz w:val="28"/>
          <w:szCs w:val="28"/>
        </w:rPr>
        <w:t>TRƯỞNG PHÒNG</w:t>
      </w:r>
    </w:p>
    <w:p w:rsidR="00DD03EE" w:rsidRPr="00DD03EE" w:rsidRDefault="00DD03EE" w:rsidP="00DD03EE">
      <w:pPr>
        <w:ind w:firstLine="180"/>
        <w:rPr>
          <w:rFonts w:ascii="Times New Roman" w:hAnsi="Times New Roman"/>
          <w:sz w:val="22"/>
          <w:szCs w:val="22"/>
        </w:rPr>
      </w:pPr>
      <w:r w:rsidRPr="00DD03EE">
        <w:rPr>
          <w:rFonts w:ascii="Times New Roman" w:hAnsi="Times New Roman"/>
          <w:sz w:val="22"/>
          <w:szCs w:val="22"/>
        </w:rPr>
        <w:t>- Như trên;</w:t>
      </w:r>
    </w:p>
    <w:p w:rsidR="00740965" w:rsidRDefault="00DD03EE" w:rsidP="00740965">
      <w:pPr>
        <w:ind w:firstLine="180"/>
        <w:rPr>
          <w:b/>
          <w:sz w:val="28"/>
          <w:szCs w:val="28"/>
        </w:rPr>
      </w:pPr>
      <w:r w:rsidRPr="00DD03EE">
        <w:rPr>
          <w:rFonts w:ascii="Times New Roman" w:hAnsi="Times New Roman"/>
          <w:sz w:val="22"/>
          <w:szCs w:val="22"/>
        </w:rPr>
        <w:t>- Lưu: VT</w:t>
      </w:r>
      <w:r w:rsidRPr="00DD03EE">
        <w:rPr>
          <w:rFonts w:ascii="Times New Roman" w:hAnsi="Times New Roman"/>
          <w:sz w:val="28"/>
          <w:szCs w:val="28"/>
        </w:rPr>
        <w:t xml:space="preserve">.                              </w:t>
      </w:r>
      <w:r w:rsidRPr="00DD03EE">
        <w:rPr>
          <w:rFonts w:ascii="Times New Roman" w:hAnsi="Times New Roman"/>
          <w:sz w:val="28"/>
          <w:szCs w:val="28"/>
        </w:rPr>
        <w:tab/>
      </w:r>
      <w:r w:rsidRPr="00DD03EE">
        <w:rPr>
          <w:rFonts w:ascii="Times New Roman" w:hAnsi="Times New Roman"/>
          <w:sz w:val="28"/>
          <w:szCs w:val="28"/>
        </w:rPr>
        <w:tab/>
      </w:r>
      <w:r w:rsidRPr="00DD03EE">
        <w:rPr>
          <w:rFonts w:ascii="Times New Roman" w:hAnsi="Times New Roman"/>
          <w:sz w:val="28"/>
          <w:szCs w:val="28"/>
        </w:rPr>
        <w:tab/>
      </w:r>
      <w:r w:rsidRPr="00DD03EE">
        <w:rPr>
          <w:rFonts w:ascii="Times New Roman" w:hAnsi="Times New Roman"/>
          <w:sz w:val="28"/>
          <w:szCs w:val="28"/>
        </w:rPr>
        <w:tab/>
      </w:r>
      <w:r w:rsidRPr="00DD03EE">
        <w:rPr>
          <w:rFonts w:ascii="Times New Roman" w:hAnsi="Times New Roman"/>
          <w:sz w:val="28"/>
          <w:szCs w:val="28"/>
        </w:rPr>
        <w:tab/>
      </w:r>
    </w:p>
    <w:p w:rsidR="00A5511C" w:rsidRDefault="00DD03EE" w:rsidP="00A5511C">
      <w:pPr>
        <w:pStyle w:val="NormalWeb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DD03EE">
        <w:rPr>
          <w:b/>
          <w:sz w:val="28"/>
          <w:szCs w:val="28"/>
        </w:rPr>
        <w:t xml:space="preserve"> </w:t>
      </w:r>
    </w:p>
    <w:p w:rsidR="00740965" w:rsidRPr="00956ACC" w:rsidRDefault="00740965" w:rsidP="00A5511C">
      <w:pPr>
        <w:pStyle w:val="NormalWeb"/>
        <w:shd w:val="clear" w:color="auto" w:fill="FFFFFF"/>
        <w:spacing w:before="0" w:after="0"/>
        <w:jc w:val="center"/>
        <w:rPr>
          <w:b/>
          <w:color w:val="215868" w:themeColor="accent5" w:themeShade="80"/>
          <w:sz w:val="28"/>
          <w:szCs w:val="28"/>
          <w:lang w:val="vi-VN"/>
        </w:rPr>
      </w:pPr>
    </w:p>
    <w:p w:rsidR="00DD03EE" w:rsidRPr="00DD03EE" w:rsidRDefault="00A5511C" w:rsidP="00DD03EE">
      <w:pPr>
        <w:ind w:left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Đặng Nguyễn Thịnh</w:t>
      </w:r>
    </w:p>
    <w:p w:rsidR="00C46BFB" w:rsidRDefault="00C46BFB" w:rsidP="00C46BFB">
      <w:pPr>
        <w:pStyle w:val="NormalWeb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</w:p>
    <w:p w:rsidR="00F33EFD" w:rsidRPr="00C46BFB" w:rsidRDefault="00D1723E" w:rsidP="00C46BFB">
      <w:pPr>
        <w:pStyle w:val="NormalWeb"/>
        <w:shd w:val="clear" w:color="auto" w:fill="FFFFFF"/>
        <w:spacing w:before="0" w:after="0"/>
        <w:ind w:firstLine="540"/>
        <w:jc w:val="center"/>
        <w:rPr>
          <w:b/>
          <w:sz w:val="28"/>
          <w:szCs w:val="28"/>
        </w:rPr>
      </w:pPr>
      <w:r w:rsidRPr="00C46BFB">
        <w:rPr>
          <w:b/>
          <w:sz w:val="28"/>
          <w:szCs w:val="28"/>
        </w:rPr>
        <w:lastRenderedPageBreak/>
        <w:t>PHƯƠNG ÁN</w:t>
      </w:r>
    </w:p>
    <w:p w:rsidR="006C0A58" w:rsidRDefault="0008177D" w:rsidP="00C46BFB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ind w:firstLine="540"/>
        <w:jc w:val="center"/>
        <w:rPr>
          <w:b/>
          <w:sz w:val="28"/>
          <w:szCs w:val="28"/>
        </w:rPr>
      </w:pPr>
      <w:r w:rsidRPr="00C46BFB">
        <w:rPr>
          <w:b/>
          <w:sz w:val="28"/>
          <w:szCs w:val="28"/>
        </w:rPr>
        <w:t>Sử dụng phần mềm Thư viện</w:t>
      </w:r>
      <w:r w:rsidR="00CF17EB">
        <w:rPr>
          <w:b/>
          <w:sz w:val="28"/>
          <w:szCs w:val="28"/>
        </w:rPr>
        <w:t xml:space="preserve"> </w:t>
      </w:r>
    </w:p>
    <w:p w:rsidR="00CF17EB" w:rsidRDefault="00CF17EB" w:rsidP="00CF17EB">
      <w:pPr>
        <w:jc w:val="center"/>
        <w:rPr>
          <w:rFonts w:ascii="Times New Roman" w:hAnsi="Times New Roman"/>
          <w:i/>
          <w:sz w:val="28"/>
          <w:szCs w:val="28"/>
        </w:rPr>
      </w:pPr>
      <w:r w:rsidRPr="00CF17EB">
        <w:rPr>
          <w:rFonts w:ascii="Times New Roman" w:hAnsi="Times New Roman"/>
          <w:i/>
          <w:sz w:val="28"/>
          <w:szCs w:val="28"/>
        </w:rPr>
        <w:t>(đính kèm CV s</w:t>
      </w:r>
      <w:r w:rsidRPr="00CF17EB">
        <w:rPr>
          <w:rFonts w:ascii="Times New Roman" w:hAnsi="Times New Roman"/>
          <w:i/>
          <w:sz w:val="26"/>
          <w:szCs w:val="26"/>
        </w:rPr>
        <w:t>ố:</w:t>
      </w:r>
      <w:r w:rsidRPr="00CF17EB">
        <w:rPr>
          <w:rFonts w:ascii="Times New Roman" w:hAnsi="Times New Roman"/>
          <w:i/>
          <w:sz w:val="26"/>
          <w:szCs w:val="26"/>
        </w:rPr>
        <w:softHyphen/>
      </w:r>
      <w:r w:rsidRPr="00CF17EB">
        <w:rPr>
          <w:rFonts w:ascii="Times New Roman" w:hAnsi="Times New Roman"/>
          <w:i/>
          <w:sz w:val="26"/>
          <w:szCs w:val="26"/>
        </w:rPr>
        <w:softHyphen/>
        <w:t xml:space="preserve"> 1248/GDĐT-TV</w:t>
      </w:r>
      <w:r w:rsidRPr="00CF17EB">
        <w:rPr>
          <w:rFonts w:ascii="Times New Roman" w:hAnsi="Times New Roman"/>
          <w:i/>
          <w:sz w:val="26"/>
          <w:szCs w:val="26"/>
        </w:rPr>
        <w:t xml:space="preserve"> </w:t>
      </w:r>
      <w:r w:rsidRPr="00CF17EB">
        <w:rPr>
          <w:rFonts w:ascii="Times New Roman" w:hAnsi="Times New Roman"/>
          <w:i/>
          <w:sz w:val="26"/>
          <w:szCs w:val="26"/>
        </w:rPr>
        <w:t>ngày 08  tháng 11 năm 2022</w:t>
      </w:r>
      <w:r w:rsidRPr="00CF17EB">
        <w:rPr>
          <w:rFonts w:ascii="Times New Roman" w:hAnsi="Times New Roman"/>
          <w:i/>
          <w:sz w:val="26"/>
          <w:szCs w:val="26"/>
        </w:rPr>
        <w:t xml:space="preserve"> </w:t>
      </w:r>
      <w:r w:rsidRPr="00CF17EB">
        <w:rPr>
          <w:rFonts w:ascii="Times New Roman" w:hAnsi="Times New Roman"/>
          <w:i/>
          <w:sz w:val="28"/>
          <w:szCs w:val="28"/>
        </w:rPr>
        <w:t xml:space="preserve">của </w:t>
      </w:r>
    </w:p>
    <w:p w:rsidR="00CF17EB" w:rsidRPr="00CF17EB" w:rsidRDefault="00CF17EB" w:rsidP="00CF17EB">
      <w:pPr>
        <w:jc w:val="center"/>
        <w:rPr>
          <w:rFonts w:ascii="Times New Roman" w:hAnsi="Times New Roman"/>
          <w:i/>
          <w:sz w:val="28"/>
          <w:szCs w:val="28"/>
        </w:rPr>
      </w:pPr>
      <w:r w:rsidRPr="00CF17EB">
        <w:rPr>
          <w:rFonts w:ascii="Times New Roman" w:hAnsi="Times New Roman"/>
          <w:i/>
          <w:sz w:val="28"/>
          <w:szCs w:val="28"/>
        </w:rPr>
        <w:t>phòng Giáo dục và Đào tạo về</w:t>
      </w:r>
      <w:r w:rsidRPr="00CF17EB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CF17EB">
        <w:rPr>
          <w:rFonts w:ascii="Times New Roman" w:hAnsi="Times New Roman"/>
          <w:bCs/>
          <w:i/>
          <w:sz w:val="26"/>
          <w:szCs w:val="26"/>
        </w:rPr>
        <w:t>đăng ký sử dụng</w:t>
      </w:r>
      <w:r w:rsidRPr="00CF17EB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CF17EB">
        <w:rPr>
          <w:rFonts w:ascii="Times New Roman" w:hAnsi="Times New Roman"/>
          <w:bCs/>
          <w:i/>
          <w:sz w:val="26"/>
          <w:szCs w:val="26"/>
        </w:rPr>
        <w:t>phần mềm quản lý thư viện</w:t>
      </w:r>
      <w:r>
        <w:rPr>
          <w:rFonts w:ascii="Times New Roman" w:hAnsi="Times New Roman"/>
          <w:bCs/>
          <w:i/>
          <w:sz w:val="26"/>
          <w:szCs w:val="26"/>
        </w:rPr>
        <w:t>)</w:t>
      </w:r>
      <w:bookmarkStart w:id="0" w:name="_GoBack"/>
      <w:bookmarkEnd w:id="0"/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6C0A58" w:rsidRPr="006C0A58" w:rsidTr="00C46BFB">
        <w:trPr>
          <w:trHeight w:val="499"/>
        </w:trPr>
        <w:tc>
          <w:tcPr>
            <w:tcW w:w="9640" w:type="dxa"/>
            <w:shd w:val="clear" w:color="auto" w:fill="auto"/>
            <w:noWrap/>
            <w:vAlign w:val="bottom"/>
            <w:hideMark/>
          </w:tcPr>
          <w:p w:rsidR="006C0A58" w:rsidRPr="005F3A18" w:rsidRDefault="006C0A58" w:rsidP="005F3A1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3A18">
              <w:rPr>
                <w:rFonts w:ascii="Times New Roman" w:hAnsi="Times New Roman"/>
                <w:color w:val="000000"/>
                <w:sz w:val="26"/>
                <w:szCs w:val="26"/>
              </w:rPr>
              <w:t>Trường:</w:t>
            </w:r>
            <w:r w:rsidR="005F3A18" w:rsidRPr="005F3A1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……</w:t>
            </w:r>
            <w:r w:rsidR="005F3A18">
              <w:rPr>
                <w:rFonts w:ascii="Times New Roman" w:hAnsi="Times New Roman"/>
                <w:color w:val="000000"/>
                <w:sz w:val="26"/>
                <w:szCs w:val="26"/>
              </w:rPr>
              <w:t>....</w:t>
            </w:r>
            <w:r w:rsidR="005F3A18" w:rsidRPr="005F3A18">
              <w:rPr>
                <w:rFonts w:ascii="Times New Roman" w:hAnsi="Times New Roman"/>
                <w:color w:val="000000"/>
                <w:sz w:val="26"/>
                <w:szCs w:val="26"/>
              </w:rPr>
              <w:t>………......……………………………</w:t>
            </w:r>
            <w:r w:rsidR="005F3A18">
              <w:rPr>
                <w:rFonts w:ascii="Times New Roman" w:hAnsi="Times New Roman"/>
                <w:color w:val="000000"/>
                <w:sz w:val="26"/>
                <w:szCs w:val="26"/>
              </w:rPr>
              <w:t>......</w:t>
            </w:r>
            <w:r w:rsidR="005F3A18" w:rsidRPr="005F3A18">
              <w:rPr>
                <w:rFonts w:ascii="Times New Roman" w:hAnsi="Times New Roman"/>
                <w:color w:val="000000"/>
                <w:sz w:val="26"/>
                <w:szCs w:val="26"/>
              </w:rPr>
              <w:t>………………………………</w:t>
            </w:r>
            <w:r w:rsidR="005F3A1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6C0A58" w:rsidRPr="006C0A58" w:rsidTr="00C46BFB">
        <w:trPr>
          <w:trHeight w:val="499"/>
        </w:trPr>
        <w:tc>
          <w:tcPr>
            <w:tcW w:w="9640" w:type="dxa"/>
            <w:shd w:val="clear" w:color="auto" w:fill="auto"/>
            <w:noWrap/>
            <w:vAlign w:val="bottom"/>
            <w:hideMark/>
          </w:tcPr>
          <w:p w:rsidR="006C0A58" w:rsidRPr="005F3A18" w:rsidRDefault="006C0A58" w:rsidP="006C0A5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3A1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Địa chỉ: </w:t>
            </w:r>
            <w:r w:rsidR="005F3A18" w:rsidRPr="005F3A18">
              <w:rPr>
                <w:rFonts w:ascii="Times New Roman" w:hAnsi="Times New Roman"/>
                <w:color w:val="000000"/>
                <w:sz w:val="26"/>
                <w:szCs w:val="26"/>
              </w:rPr>
              <w:t>……………</w:t>
            </w:r>
            <w:r w:rsidR="005F3A18">
              <w:rPr>
                <w:rFonts w:ascii="Times New Roman" w:hAnsi="Times New Roman"/>
                <w:color w:val="000000"/>
                <w:sz w:val="26"/>
                <w:szCs w:val="26"/>
              </w:rPr>
              <w:t>..</w:t>
            </w:r>
            <w:r w:rsidR="005F3A18" w:rsidRPr="005F3A18">
              <w:rPr>
                <w:rFonts w:ascii="Times New Roman" w:hAnsi="Times New Roman"/>
                <w:color w:val="000000"/>
                <w:sz w:val="26"/>
                <w:szCs w:val="26"/>
              </w:rPr>
              <w:t>……………………………………………………………………..</w:t>
            </w:r>
          </w:p>
        </w:tc>
      </w:tr>
      <w:tr w:rsidR="006C0A58" w:rsidRPr="006C0A58" w:rsidTr="00C46BFB">
        <w:trPr>
          <w:trHeight w:val="499"/>
        </w:trPr>
        <w:tc>
          <w:tcPr>
            <w:tcW w:w="9640" w:type="dxa"/>
            <w:shd w:val="clear" w:color="auto" w:fill="auto"/>
            <w:noWrap/>
            <w:vAlign w:val="bottom"/>
            <w:hideMark/>
          </w:tcPr>
          <w:p w:rsidR="006C0A58" w:rsidRPr="005F3A18" w:rsidRDefault="006C0A58" w:rsidP="006C0A5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3A18">
              <w:rPr>
                <w:rFonts w:ascii="Times New Roman" w:hAnsi="Times New Roman"/>
                <w:color w:val="000000"/>
                <w:sz w:val="26"/>
                <w:szCs w:val="26"/>
              </w:rPr>
              <w:t>Mã số thuế</w:t>
            </w:r>
            <w:r w:rsidR="005F3A18">
              <w:rPr>
                <w:rFonts w:ascii="Times New Roman" w:hAnsi="Times New Roman"/>
                <w:color w:val="000000"/>
                <w:sz w:val="26"/>
                <w:szCs w:val="26"/>
              </w:rPr>
              <w:t>:…………</w:t>
            </w:r>
            <w:r w:rsidRPr="005F3A18">
              <w:rPr>
                <w:rFonts w:ascii="Times New Roman" w:hAnsi="Times New Roman"/>
                <w:color w:val="000000"/>
                <w:sz w:val="26"/>
                <w:szCs w:val="26"/>
              </w:rPr>
              <w:t>……………………………………………………………………..</w:t>
            </w:r>
          </w:p>
        </w:tc>
      </w:tr>
      <w:tr w:rsidR="006C0A58" w:rsidRPr="006C0A58" w:rsidTr="00C46BFB">
        <w:trPr>
          <w:trHeight w:val="499"/>
        </w:trPr>
        <w:tc>
          <w:tcPr>
            <w:tcW w:w="9640" w:type="dxa"/>
            <w:shd w:val="clear" w:color="auto" w:fill="auto"/>
            <w:noWrap/>
            <w:vAlign w:val="bottom"/>
            <w:hideMark/>
          </w:tcPr>
          <w:p w:rsidR="006C0A58" w:rsidRPr="005F3A18" w:rsidRDefault="006C0A58" w:rsidP="005F3A1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3A1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Đại diện nhà trường: </w:t>
            </w:r>
            <w:r w:rsidR="005F3A18" w:rsidRPr="005F3A18">
              <w:rPr>
                <w:rFonts w:ascii="Times New Roman" w:hAnsi="Times New Roman"/>
                <w:color w:val="000000"/>
                <w:sz w:val="26"/>
                <w:szCs w:val="26"/>
              </w:rPr>
              <w:t>……………………………………</w:t>
            </w:r>
            <w:r w:rsidRPr="005F3A1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.Điện thoại: </w:t>
            </w:r>
            <w:r w:rsidR="005F3A18">
              <w:rPr>
                <w:rFonts w:ascii="Times New Roman" w:hAnsi="Times New Roman"/>
                <w:color w:val="000000"/>
                <w:sz w:val="26"/>
                <w:szCs w:val="26"/>
              </w:rPr>
              <w:t>…………………</w:t>
            </w:r>
          </w:p>
        </w:tc>
      </w:tr>
      <w:tr w:rsidR="006C0A58" w:rsidRPr="006C0A58" w:rsidTr="00C46BFB">
        <w:trPr>
          <w:trHeight w:val="549"/>
        </w:trPr>
        <w:tc>
          <w:tcPr>
            <w:tcW w:w="9640" w:type="dxa"/>
            <w:shd w:val="clear" w:color="auto" w:fill="auto"/>
            <w:noWrap/>
            <w:vAlign w:val="bottom"/>
            <w:hideMark/>
          </w:tcPr>
          <w:p w:rsidR="00876752" w:rsidRPr="00876752" w:rsidRDefault="006C0A58" w:rsidP="0087675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675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Thời gian thực hiện: </w:t>
            </w:r>
            <w:r w:rsidR="005F3A18" w:rsidRPr="005F3A18">
              <w:rPr>
                <w:rFonts w:ascii="Times New Roman" w:hAnsi="Times New Roman"/>
                <w:color w:val="000000"/>
                <w:sz w:val="26"/>
                <w:szCs w:val="26"/>
              </w:rPr>
              <w:t>……………………………………</w:t>
            </w:r>
            <w:r w:rsidR="005F3A18">
              <w:rPr>
                <w:rFonts w:ascii="Times New Roman" w:hAnsi="Times New Roman"/>
                <w:color w:val="000000"/>
                <w:sz w:val="26"/>
                <w:szCs w:val="26"/>
              </w:rPr>
              <w:t>………………</w:t>
            </w:r>
            <w:r w:rsidR="005F3A18" w:rsidRPr="005F3A18">
              <w:rPr>
                <w:rFonts w:ascii="Times New Roman" w:hAnsi="Times New Roman"/>
                <w:color w:val="000000"/>
                <w:sz w:val="26"/>
                <w:szCs w:val="26"/>
              </w:rPr>
              <w:t>………………</w:t>
            </w:r>
            <w:r w:rsidR="00876752">
              <w:rPr>
                <w:rFonts w:ascii="Times New Roman" w:hAnsi="Times New Roman"/>
                <w:color w:val="000000"/>
                <w:sz w:val="26"/>
                <w:szCs w:val="26"/>
              </w:rPr>
              <w:t>…..</w:t>
            </w:r>
          </w:p>
        </w:tc>
      </w:tr>
      <w:tr w:rsidR="00876752" w:rsidRPr="006C0A58" w:rsidTr="00C46BFB">
        <w:trPr>
          <w:trHeight w:val="549"/>
        </w:trPr>
        <w:tc>
          <w:tcPr>
            <w:tcW w:w="9640" w:type="dxa"/>
            <w:shd w:val="clear" w:color="auto" w:fill="auto"/>
            <w:noWrap/>
            <w:vAlign w:val="bottom"/>
          </w:tcPr>
          <w:p w:rsidR="00876752" w:rsidRDefault="00876752" w:rsidP="00876752">
            <w:pP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Nhà trường lựa chọn một trong các phương án sau</w:t>
            </w:r>
            <w:r w:rsidR="00460F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r w:rsidR="00460F3C" w:rsidRPr="00C46BFB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(đính kèm bảng phụ lục)</w:t>
            </w:r>
          </w:p>
          <w:p w:rsidR="00C46BFB" w:rsidRPr="00876752" w:rsidRDefault="00C46BFB" w:rsidP="0087675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181"/>
        <w:gridCol w:w="3837"/>
        <w:gridCol w:w="1834"/>
        <w:gridCol w:w="2754"/>
      </w:tblGrid>
      <w:tr w:rsidR="00D220C4" w:rsidRPr="00C46BFB" w:rsidTr="00C46BFB">
        <w:tc>
          <w:tcPr>
            <w:tcW w:w="1112" w:type="dxa"/>
            <w:vAlign w:val="center"/>
          </w:tcPr>
          <w:p w:rsidR="00D220C4" w:rsidRPr="00C46BFB" w:rsidRDefault="00D220C4" w:rsidP="00C46BF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ind w:firstLine="540"/>
              <w:rPr>
                <w:b/>
                <w:sz w:val="28"/>
                <w:szCs w:val="28"/>
              </w:rPr>
            </w:pPr>
            <w:r w:rsidRPr="00C46BFB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877" w:type="dxa"/>
            <w:vAlign w:val="center"/>
          </w:tcPr>
          <w:p w:rsidR="00D220C4" w:rsidRPr="00C46BFB" w:rsidRDefault="00D220C4" w:rsidP="00C46BF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ind w:firstLine="540"/>
              <w:rPr>
                <w:b/>
                <w:sz w:val="28"/>
                <w:szCs w:val="28"/>
              </w:rPr>
            </w:pPr>
            <w:r w:rsidRPr="00C46BFB">
              <w:rPr>
                <w:b/>
                <w:sz w:val="28"/>
                <w:szCs w:val="28"/>
              </w:rPr>
              <w:t>Nội dung diễn giải</w:t>
            </w:r>
          </w:p>
        </w:tc>
        <w:tc>
          <w:tcPr>
            <w:tcW w:w="1838" w:type="dxa"/>
            <w:vAlign w:val="center"/>
          </w:tcPr>
          <w:p w:rsidR="00D220C4" w:rsidRPr="00C46BFB" w:rsidRDefault="00D220C4" w:rsidP="00C46BF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ind w:firstLine="540"/>
              <w:rPr>
                <w:b/>
                <w:sz w:val="28"/>
                <w:szCs w:val="28"/>
              </w:rPr>
            </w:pPr>
            <w:r w:rsidRPr="00C46BFB">
              <w:rPr>
                <w:b/>
                <w:sz w:val="28"/>
                <w:szCs w:val="28"/>
              </w:rPr>
              <w:t>Giá tiền(VNĐ)</w:t>
            </w:r>
          </w:p>
        </w:tc>
        <w:tc>
          <w:tcPr>
            <w:tcW w:w="2779" w:type="dxa"/>
            <w:vAlign w:val="center"/>
          </w:tcPr>
          <w:p w:rsidR="00D220C4" w:rsidRPr="00C46BFB" w:rsidRDefault="00D220C4" w:rsidP="00C46BF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ind w:firstLine="540"/>
              <w:rPr>
                <w:b/>
                <w:sz w:val="28"/>
                <w:szCs w:val="28"/>
              </w:rPr>
            </w:pPr>
            <w:r w:rsidRPr="00C46BFB">
              <w:rPr>
                <w:b/>
                <w:sz w:val="28"/>
                <w:szCs w:val="28"/>
              </w:rPr>
              <w:t>Ghi chú</w:t>
            </w:r>
          </w:p>
        </w:tc>
      </w:tr>
      <w:tr w:rsidR="00D220C4" w:rsidRPr="00C46BFB" w:rsidTr="00876752">
        <w:tc>
          <w:tcPr>
            <w:tcW w:w="9606" w:type="dxa"/>
            <w:gridSpan w:val="4"/>
          </w:tcPr>
          <w:p w:rsidR="00D220C4" w:rsidRPr="00C46BFB" w:rsidRDefault="00D72B6F" w:rsidP="00C46BF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ind w:firstLine="540"/>
              <w:jc w:val="center"/>
              <w:rPr>
                <w:b/>
                <w:sz w:val="28"/>
                <w:szCs w:val="28"/>
              </w:rPr>
            </w:pPr>
            <w:r w:rsidRPr="00C46BFB">
              <w:rPr>
                <w:b/>
                <w:sz w:val="28"/>
                <w:szCs w:val="28"/>
              </w:rPr>
              <w:t>Phương án 1</w:t>
            </w:r>
            <w:r w:rsidR="00D220C4" w:rsidRPr="00C46BFB">
              <w:rPr>
                <w:b/>
                <w:sz w:val="28"/>
                <w:szCs w:val="28"/>
              </w:rPr>
              <w:t xml:space="preserve">: </w:t>
            </w:r>
            <w:r w:rsidRPr="00C46BFB">
              <w:rPr>
                <w:b/>
                <w:sz w:val="28"/>
                <w:szCs w:val="28"/>
              </w:rPr>
              <w:t xml:space="preserve">Sử dụng phần mềm Thư viện </w:t>
            </w:r>
            <w:r w:rsidR="00460F3C" w:rsidRPr="00C46BFB">
              <w:rPr>
                <w:b/>
                <w:sz w:val="28"/>
                <w:szCs w:val="28"/>
              </w:rPr>
              <w:t>riêng</w:t>
            </w:r>
          </w:p>
          <w:p w:rsidR="00B37E3D" w:rsidRPr="00C46BFB" w:rsidRDefault="00B37E3D" w:rsidP="00C46BF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ind w:firstLine="540"/>
              <w:jc w:val="center"/>
              <w:rPr>
                <w:sz w:val="28"/>
                <w:szCs w:val="28"/>
              </w:rPr>
            </w:pPr>
            <w:r w:rsidRPr="00C46BFB">
              <w:rPr>
                <w:b/>
                <w:sz w:val="28"/>
                <w:szCs w:val="28"/>
              </w:rPr>
              <w:t>(tự quản lý, tự sữa chữa, bảo dưỡng trang thiết bị máy móc)</w:t>
            </w:r>
          </w:p>
        </w:tc>
      </w:tr>
      <w:tr w:rsidR="00D220C4" w:rsidRPr="00C46BFB" w:rsidTr="005F025E">
        <w:tc>
          <w:tcPr>
            <w:tcW w:w="1112" w:type="dxa"/>
          </w:tcPr>
          <w:p w:rsidR="00C46BFB" w:rsidRDefault="005A624E" w:rsidP="00C46BF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 xml:space="preserve">1. </w:t>
            </w:r>
          </w:p>
          <w:p w:rsidR="00D220C4" w:rsidRPr="00C46BFB" w:rsidRDefault="005A624E" w:rsidP="00C46BF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CHI PHÍ</w:t>
            </w:r>
          </w:p>
        </w:tc>
        <w:tc>
          <w:tcPr>
            <w:tcW w:w="3877" w:type="dxa"/>
          </w:tcPr>
          <w:p w:rsidR="00D220C4" w:rsidRPr="00C46BFB" w:rsidRDefault="00D220C4" w:rsidP="00C46BF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 xml:space="preserve">Phần mềm </w:t>
            </w:r>
            <w:r w:rsidR="00640581" w:rsidRPr="00C46BFB">
              <w:rPr>
                <w:sz w:val="28"/>
                <w:szCs w:val="28"/>
              </w:rPr>
              <w:t>q</w:t>
            </w:r>
            <w:r w:rsidRPr="00C46BFB">
              <w:rPr>
                <w:sz w:val="28"/>
                <w:szCs w:val="28"/>
              </w:rPr>
              <w:t xml:space="preserve">uản lý Thư viện </w:t>
            </w:r>
          </w:p>
        </w:tc>
        <w:tc>
          <w:tcPr>
            <w:tcW w:w="1838" w:type="dxa"/>
          </w:tcPr>
          <w:p w:rsidR="00D220C4" w:rsidRPr="00C46BFB" w:rsidRDefault="004C313F" w:rsidP="00C46BF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155,000,000</w:t>
            </w:r>
          </w:p>
        </w:tc>
        <w:tc>
          <w:tcPr>
            <w:tcW w:w="2779" w:type="dxa"/>
          </w:tcPr>
          <w:p w:rsidR="00D220C4" w:rsidRPr="00C46BFB" w:rsidRDefault="004C313F" w:rsidP="00C46BF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Chưa bao gồm chi phí lắp đặt, tập huấn, chuyển giao</w:t>
            </w:r>
          </w:p>
        </w:tc>
      </w:tr>
      <w:tr w:rsidR="00D220C4" w:rsidRPr="00C46BFB" w:rsidTr="005F025E">
        <w:tc>
          <w:tcPr>
            <w:tcW w:w="1112" w:type="dxa"/>
          </w:tcPr>
          <w:p w:rsidR="00D220C4" w:rsidRPr="00C46BFB" w:rsidRDefault="005A624E" w:rsidP="00C46BF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2. TRANG THIẾT BỊ</w:t>
            </w:r>
          </w:p>
        </w:tc>
        <w:tc>
          <w:tcPr>
            <w:tcW w:w="3877" w:type="dxa"/>
          </w:tcPr>
          <w:p w:rsidR="00AD0634" w:rsidRPr="00C46BFB" w:rsidRDefault="00FC31D4" w:rsidP="00C46BF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Thiết bị vận hành hệ thống phần mềm</w:t>
            </w:r>
          </w:p>
        </w:tc>
        <w:tc>
          <w:tcPr>
            <w:tcW w:w="1838" w:type="dxa"/>
          </w:tcPr>
          <w:p w:rsidR="00D220C4" w:rsidRPr="00C46BFB" w:rsidRDefault="00FC31D4" w:rsidP="00C46BF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346,135,000</w:t>
            </w:r>
          </w:p>
        </w:tc>
        <w:tc>
          <w:tcPr>
            <w:tcW w:w="2779" w:type="dxa"/>
          </w:tcPr>
          <w:p w:rsidR="00D220C4" w:rsidRPr="00C46BFB" w:rsidRDefault="00FC31D4" w:rsidP="00C46BF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Chi phí trang bị các thiết bị tối thiểu để vận hành hệ thống phần mềm thư viện</w:t>
            </w:r>
          </w:p>
        </w:tc>
      </w:tr>
      <w:tr w:rsidR="00D220C4" w:rsidRPr="00C46BFB" w:rsidTr="005F025E">
        <w:tc>
          <w:tcPr>
            <w:tcW w:w="1112" w:type="dxa"/>
          </w:tcPr>
          <w:p w:rsidR="00C46BFB" w:rsidRDefault="005A624E" w:rsidP="00C46BF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 xml:space="preserve">3. </w:t>
            </w:r>
          </w:p>
          <w:p w:rsidR="00D220C4" w:rsidRPr="00C46BFB" w:rsidRDefault="005A624E" w:rsidP="00C46BF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DUY TRÌ, KẾT NỐI</w:t>
            </w:r>
          </w:p>
        </w:tc>
        <w:tc>
          <w:tcPr>
            <w:tcW w:w="3877" w:type="dxa"/>
          </w:tcPr>
          <w:p w:rsidR="00D220C4" w:rsidRPr="00C46BFB" w:rsidRDefault="00B37E3D" w:rsidP="00C46BF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 xml:space="preserve">Kinh phí duy trì, bảo hành, nâng cấp phần mềm </w:t>
            </w:r>
          </w:p>
        </w:tc>
        <w:tc>
          <w:tcPr>
            <w:tcW w:w="1838" w:type="dxa"/>
          </w:tcPr>
          <w:p w:rsidR="00D220C4" w:rsidRPr="00C46BFB" w:rsidRDefault="00B37E3D" w:rsidP="00C46BF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20-25%/năm</w:t>
            </w:r>
          </w:p>
        </w:tc>
        <w:tc>
          <w:tcPr>
            <w:tcW w:w="2779" w:type="dxa"/>
          </w:tcPr>
          <w:p w:rsidR="00D220C4" w:rsidRPr="00C46BFB" w:rsidRDefault="00B37E3D" w:rsidP="00C46BF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Tính từ năm thứ 2 trở đi.</w:t>
            </w:r>
          </w:p>
        </w:tc>
      </w:tr>
      <w:tr w:rsidR="00B37E3D" w:rsidRPr="00C46BFB" w:rsidTr="009D22DC">
        <w:tc>
          <w:tcPr>
            <w:tcW w:w="9606" w:type="dxa"/>
            <w:gridSpan w:val="4"/>
          </w:tcPr>
          <w:p w:rsidR="00B37E3D" w:rsidRPr="00C46BFB" w:rsidRDefault="00B37E3D" w:rsidP="00C46BF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ind w:firstLine="540"/>
              <w:jc w:val="center"/>
              <w:rPr>
                <w:b/>
                <w:sz w:val="28"/>
                <w:szCs w:val="28"/>
              </w:rPr>
            </w:pPr>
            <w:r w:rsidRPr="00C46BFB">
              <w:rPr>
                <w:b/>
                <w:sz w:val="28"/>
                <w:szCs w:val="28"/>
              </w:rPr>
              <w:t xml:space="preserve">Phương án 2: </w:t>
            </w:r>
            <w:r w:rsidR="007D7015" w:rsidRPr="00C46BFB">
              <w:rPr>
                <w:b/>
                <w:sz w:val="28"/>
                <w:szCs w:val="28"/>
              </w:rPr>
              <w:t>Kết nối với Thư viện Khoa học Tổng hợp</w:t>
            </w:r>
          </w:p>
        </w:tc>
      </w:tr>
      <w:tr w:rsidR="007D7015" w:rsidRPr="00C46BFB" w:rsidTr="005F025E">
        <w:tc>
          <w:tcPr>
            <w:tcW w:w="1112" w:type="dxa"/>
          </w:tcPr>
          <w:p w:rsidR="00C46BFB" w:rsidRDefault="007D7015" w:rsidP="00C46BF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1</w:t>
            </w:r>
            <w:r w:rsidR="00F11341" w:rsidRPr="00C46BFB">
              <w:rPr>
                <w:sz w:val="28"/>
                <w:szCs w:val="28"/>
              </w:rPr>
              <w:t xml:space="preserve">. </w:t>
            </w:r>
          </w:p>
          <w:p w:rsidR="00F11341" w:rsidRPr="00C46BFB" w:rsidRDefault="00F11341" w:rsidP="00C46BF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CHI PHÍ</w:t>
            </w:r>
          </w:p>
          <w:p w:rsidR="007D7015" w:rsidRPr="00C46BFB" w:rsidRDefault="007D7015" w:rsidP="00C46BF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ind w:firstLine="540"/>
              <w:rPr>
                <w:sz w:val="28"/>
                <w:szCs w:val="28"/>
              </w:rPr>
            </w:pPr>
          </w:p>
        </w:tc>
        <w:tc>
          <w:tcPr>
            <w:tcW w:w="3877" w:type="dxa"/>
          </w:tcPr>
          <w:p w:rsidR="007D7015" w:rsidRPr="00C46BFB" w:rsidRDefault="00B50272" w:rsidP="00C46BF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40581" w:rsidRPr="00C46BFB">
              <w:rPr>
                <w:sz w:val="28"/>
                <w:szCs w:val="28"/>
              </w:rPr>
              <w:t>Bản quyền p</w:t>
            </w:r>
            <w:r w:rsidR="007D7015" w:rsidRPr="00C46BFB">
              <w:rPr>
                <w:sz w:val="28"/>
                <w:szCs w:val="28"/>
              </w:rPr>
              <w:t xml:space="preserve">hần mềm </w:t>
            </w:r>
            <w:r w:rsidR="00640581" w:rsidRPr="00C46BFB">
              <w:rPr>
                <w:sz w:val="28"/>
                <w:szCs w:val="28"/>
              </w:rPr>
              <w:t>q</w:t>
            </w:r>
            <w:r w:rsidR="007D7015" w:rsidRPr="00C46BFB">
              <w:rPr>
                <w:sz w:val="28"/>
                <w:szCs w:val="28"/>
              </w:rPr>
              <w:t xml:space="preserve">uản lý </w:t>
            </w:r>
            <w:r>
              <w:rPr>
                <w:sz w:val="28"/>
                <w:szCs w:val="28"/>
              </w:rPr>
              <w:t xml:space="preserve">- </w:t>
            </w:r>
            <w:r w:rsidR="007D7015" w:rsidRPr="00C46BFB">
              <w:rPr>
                <w:sz w:val="28"/>
                <w:szCs w:val="28"/>
              </w:rPr>
              <w:t xml:space="preserve">Thư viện </w:t>
            </w:r>
            <w:r w:rsidR="00640581" w:rsidRPr="00C46BFB">
              <w:rPr>
                <w:sz w:val="28"/>
                <w:szCs w:val="28"/>
              </w:rPr>
              <w:t>(lần 1): 25,000,000</w:t>
            </w:r>
          </w:p>
          <w:p w:rsidR="00640581" w:rsidRPr="00C46BFB" w:rsidRDefault="00640581" w:rsidP="00C46BF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Phí duy trì hàng năm: 15</w:t>
            </w:r>
            <w:r w:rsidR="008F31BE" w:rsidRPr="00C46BFB">
              <w:rPr>
                <w:sz w:val="28"/>
                <w:szCs w:val="28"/>
              </w:rPr>
              <w:t>,</w:t>
            </w:r>
            <w:r w:rsidRPr="00C46BFB">
              <w:rPr>
                <w:sz w:val="28"/>
                <w:szCs w:val="28"/>
              </w:rPr>
              <w:t>000</w:t>
            </w:r>
            <w:r w:rsidR="008F31BE" w:rsidRPr="00C46BFB">
              <w:rPr>
                <w:sz w:val="28"/>
                <w:szCs w:val="28"/>
              </w:rPr>
              <w:t>,</w:t>
            </w:r>
            <w:r w:rsidRPr="00C46BFB">
              <w:rPr>
                <w:sz w:val="28"/>
                <w:szCs w:val="28"/>
              </w:rPr>
              <w:t>000</w:t>
            </w:r>
          </w:p>
        </w:tc>
        <w:tc>
          <w:tcPr>
            <w:tcW w:w="1838" w:type="dxa"/>
          </w:tcPr>
          <w:p w:rsidR="00640581" w:rsidRPr="00C46BFB" w:rsidRDefault="00640581" w:rsidP="00C46BF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ind w:firstLine="540"/>
              <w:rPr>
                <w:sz w:val="28"/>
                <w:szCs w:val="28"/>
              </w:rPr>
            </w:pPr>
          </w:p>
          <w:p w:rsidR="007D7015" w:rsidRPr="00C46BFB" w:rsidRDefault="00640581" w:rsidP="00C46BF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40</w:t>
            </w:r>
            <w:r w:rsidR="007D7015" w:rsidRPr="00C46BFB">
              <w:rPr>
                <w:sz w:val="28"/>
                <w:szCs w:val="28"/>
              </w:rPr>
              <w:t>,000,000</w:t>
            </w:r>
          </w:p>
        </w:tc>
        <w:tc>
          <w:tcPr>
            <w:tcW w:w="2779" w:type="dxa"/>
          </w:tcPr>
          <w:p w:rsidR="007D7015" w:rsidRPr="00C46BFB" w:rsidRDefault="00640581" w:rsidP="00B5027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- B</w:t>
            </w:r>
            <w:r w:rsidR="007D7015" w:rsidRPr="00C46BFB">
              <w:rPr>
                <w:sz w:val="28"/>
                <w:szCs w:val="28"/>
              </w:rPr>
              <w:t>ao gồm chi phí lắp đặt, tập huấn, chuyển giao</w:t>
            </w:r>
          </w:p>
          <w:p w:rsidR="005F025E" w:rsidRPr="00C46BFB" w:rsidRDefault="00640581" w:rsidP="00B5027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 xml:space="preserve">- Phần mềm được nâng cấp, </w:t>
            </w:r>
            <w:r w:rsidR="005F025E" w:rsidRPr="00C46BFB">
              <w:rPr>
                <w:sz w:val="28"/>
                <w:szCs w:val="28"/>
              </w:rPr>
              <w:t>cập nhất thường xuyên qua hệ thống đám mây.</w:t>
            </w:r>
          </w:p>
          <w:p w:rsidR="00727FB3" w:rsidRPr="00C46BFB" w:rsidRDefault="00727FB3" w:rsidP="00B5027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- Được thừa hưởng, sử dụng một số tài liệu điện tử của TV KHTH.</w:t>
            </w:r>
          </w:p>
          <w:p w:rsidR="00727FB3" w:rsidRPr="00C46BFB" w:rsidRDefault="00727FB3" w:rsidP="00B5027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- Trục trặc về Kỹ thuật, nâng cấ</w:t>
            </w:r>
            <w:r w:rsidR="008F31BE" w:rsidRPr="00C46BFB">
              <w:rPr>
                <w:sz w:val="28"/>
                <w:szCs w:val="28"/>
              </w:rPr>
              <w:t>p, cập nhật phần mềm cán bộ TV K</w:t>
            </w:r>
            <w:r w:rsidRPr="00C46BFB">
              <w:rPr>
                <w:sz w:val="28"/>
                <w:szCs w:val="28"/>
              </w:rPr>
              <w:t>HTH chịu trách nhiệm</w:t>
            </w:r>
          </w:p>
        </w:tc>
      </w:tr>
      <w:tr w:rsidR="007D7015" w:rsidRPr="00C46BFB" w:rsidTr="005F025E">
        <w:tc>
          <w:tcPr>
            <w:tcW w:w="1112" w:type="dxa"/>
          </w:tcPr>
          <w:p w:rsidR="007D7015" w:rsidRPr="00C46BFB" w:rsidRDefault="007D7015" w:rsidP="00B5027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2</w:t>
            </w:r>
            <w:r w:rsidR="00F11341" w:rsidRPr="00C46BFB">
              <w:rPr>
                <w:sz w:val="28"/>
                <w:szCs w:val="28"/>
              </w:rPr>
              <w:t>. TRANG THIẾT BỊ</w:t>
            </w:r>
          </w:p>
        </w:tc>
        <w:tc>
          <w:tcPr>
            <w:tcW w:w="3877" w:type="dxa"/>
          </w:tcPr>
          <w:p w:rsidR="007D7015" w:rsidRPr="00C46BFB" w:rsidRDefault="008F31BE" w:rsidP="00B5027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 xml:space="preserve">- </w:t>
            </w:r>
            <w:r w:rsidR="007D7015" w:rsidRPr="00C46BFB">
              <w:rPr>
                <w:sz w:val="28"/>
                <w:szCs w:val="28"/>
              </w:rPr>
              <w:t>Thiết bị vận hành hệ thống phần mềm</w:t>
            </w:r>
          </w:p>
        </w:tc>
        <w:tc>
          <w:tcPr>
            <w:tcW w:w="1838" w:type="dxa"/>
          </w:tcPr>
          <w:p w:rsidR="007D7015" w:rsidRPr="00C46BFB" w:rsidRDefault="009D71ED" w:rsidP="00B5027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Cơ bản</w:t>
            </w:r>
          </w:p>
        </w:tc>
        <w:tc>
          <w:tcPr>
            <w:tcW w:w="2779" w:type="dxa"/>
          </w:tcPr>
          <w:p w:rsidR="007D7015" w:rsidRPr="00C46BFB" w:rsidRDefault="007D7015" w:rsidP="00B5027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Chi phí trang bị các thiết bị tối thiểu để vận hành hệ thống phần mềm thư viện</w:t>
            </w:r>
            <w:r w:rsidR="00727FB3" w:rsidRPr="00C46BFB">
              <w:rPr>
                <w:sz w:val="28"/>
                <w:szCs w:val="28"/>
              </w:rPr>
              <w:t xml:space="preserve">. </w:t>
            </w:r>
          </w:p>
        </w:tc>
      </w:tr>
      <w:tr w:rsidR="007D7015" w:rsidRPr="00C46BFB" w:rsidTr="005F025E">
        <w:tc>
          <w:tcPr>
            <w:tcW w:w="1112" w:type="dxa"/>
          </w:tcPr>
          <w:p w:rsidR="00B50272" w:rsidRDefault="007D7015" w:rsidP="00B5027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3</w:t>
            </w:r>
            <w:r w:rsidR="00F11341" w:rsidRPr="00C46BFB">
              <w:rPr>
                <w:sz w:val="28"/>
                <w:szCs w:val="28"/>
              </w:rPr>
              <w:t xml:space="preserve">. </w:t>
            </w:r>
          </w:p>
          <w:p w:rsidR="007D7015" w:rsidRPr="00C46BFB" w:rsidRDefault="00F11341" w:rsidP="00B5027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DUY TRÌ, KẾT NỐI</w:t>
            </w:r>
          </w:p>
        </w:tc>
        <w:tc>
          <w:tcPr>
            <w:tcW w:w="3877" w:type="dxa"/>
          </w:tcPr>
          <w:p w:rsidR="007D7015" w:rsidRPr="00C46BFB" w:rsidRDefault="008F31BE" w:rsidP="00B5027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 xml:space="preserve">- </w:t>
            </w:r>
            <w:r w:rsidR="007D7015" w:rsidRPr="00C46BFB">
              <w:rPr>
                <w:sz w:val="28"/>
                <w:szCs w:val="28"/>
              </w:rPr>
              <w:t>Kinh phí duy trì</w:t>
            </w:r>
            <w:r w:rsidR="00DF0E80" w:rsidRPr="00C46BFB">
              <w:rPr>
                <w:sz w:val="28"/>
                <w:szCs w:val="28"/>
              </w:rPr>
              <w:t>, cập nhật tài liệu số, tài liệu nội sinh</w:t>
            </w:r>
            <w:r w:rsidR="0070630F" w:rsidRPr="00C46BFB">
              <w:rPr>
                <w:sz w:val="28"/>
                <w:szCs w:val="28"/>
              </w:rPr>
              <w:t xml:space="preserve"> dược số hóa </w:t>
            </w:r>
            <w:r w:rsidR="007D7015" w:rsidRPr="00C46B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</w:tcPr>
          <w:p w:rsidR="007D7015" w:rsidRPr="00C46BFB" w:rsidRDefault="0070630F" w:rsidP="00B5027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15.000.000</w:t>
            </w:r>
          </w:p>
        </w:tc>
        <w:tc>
          <w:tcPr>
            <w:tcW w:w="2779" w:type="dxa"/>
          </w:tcPr>
          <w:p w:rsidR="008F31BE" w:rsidRPr="00C46BFB" w:rsidRDefault="008D6D17" w:rsidP="00B5027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 xml:space="preserve">- </w:t>
            </w:r>
            <w:r w:rsidR="007D7015" w:rsidRPr="00C46BFB">
              <w:rPr>
                <w:sz w:val="28"/>
                <w:szCs w:val="28"/>
              </w:rPr>
              <w:t>Tính từ năm thứ 2 trở đi</w:t>
            </w:r>
            <w:r w:rsidRPr="00C46BFB">
              <w:rPr>
                <w:sz w:val="28"/>
                <w:szCs w:val="28"/>
              </w:rPr>
              <w:t xml:space="preserve"> </w:t>
            </w:r>
            <w:r w:rsidR="0070630F" w:rsidRPr="00C46BFB">
              <w:rPr>
                <w:sz w:val="28"/>
                <w:szCs w:val="28"/>
              </w:rPr>
              <w:t xml:space="preserve"> </w:t>
            </w:r>
            <w:r w:rsidRPr="00C46BFB">
              <w:rPr>
                <w:sz w:val="28"/>
                <w:szCs w:val="28"/>
              </w:rPr>
              <w:t>để duy trì máy chủ, nâng cấp, cập nhật phần mềm</w:t>
            </w:r>
          </w:p>
          <w:p w:rsidR="007D7015" w:rsidRPr="00C46BFB" w:rsidRDefault="008F31BE" w:rsidP="00B5027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- Nhà trường được</w:t>
            </w:r>
            <w:r w:rsidR="0070630F" w:rsidRPr="00C46BFB">
              <w:rPr>
                <w:sz w:val="28"/>
                <w:szCs w:val="28"/>
              </w:rPr>
              <w:t xml:space="preserve"> thừa hưởng, sử dụng một số tài </w:t>
            </w:r>
            <w:r w:rsidR="008D6D17" w:rsidRPr="00C46BFB">
              <w:rPr>
                <w:sz w:val="28"/>
                <w:szCs w:val="28"/>
              </w:rPr>
              <w:t>nguyên</w:t>
            </w:r>
            <w:r w:rsidR="0070630F" w:rsidRPr="00C46BFB">
              <w:rPr>
                <w:sz w:val="28"/>
                <w:szCs w:val="28"/>
              </w:rPr>
              <w:t xml:space="preserve"> điện tử của </w:t>
            </w:r>
            <w:r w:rsidRPr="00C46BFB">
              <w:rPr>
                <w:sz w:val="28"/>
                <w:szCs w:val="28"/>
              </w:rPr>
              <w:t>T</w:t>
            </w:r>
            <w:r w:rsidR="0070630F" w:rsidRPr="00C46BFB">
              <w:rPr>
                <w:sz w:val="28"/>
                <w:szCs w:val="28"/>
              </w:rPr>
              <w:t>V</w:t>
            </w:r>
            <w:r w:rsidRPr="00C46BFB">
              <w:rPr>
                <w:sz w:val="28"/>
                <w:szCs w:val="28"/>
              </w:rPr>
              <w:t xml:space="preserve"> </w:t>
            </w:r>
            <w:r w:rsidR="0070630F" w:rsidRPr="00C46BFB">
              <w:rPr>
                <w:sz w:val="28"/>
                <w:szCs w:val="28"/>
              </w:rPr>
              <w:t>KHTH</w:t>
            </w:r>
            <w:r w:rsidR="0058761F" w:rsidRPr="00C46BFB">
              <w:rPr>
                <w:sz w:val="28"/>
                <w:szCs w:val="28"/>
              </w:rPr>
              <w:t>…</w:t>
            </w:r>
          </w:p>
          <w:p w:rsidR="00A0789C" w:rsidRPr="00C46BFB" w:rsidRDefault="00A0789C" w:rsidP="00B5027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- Hướng dẫn, hỗ trợ cập nhật, hỗ trợ chuyên môn trong quá trình vận hành</w:t>
            </w:r>
          </w:p>
        </w:tc>
      </w:tr>
      <w:tr w:rsidR="00F11341" w:rsidRPr="00C46BFB" w:rsidTr="00B53B34">
        <w:tc>
          <w:tcPr>
            <w:tcW w:w="9606" w:type="dxa"/>
            <w:gridSpan w:val="4"/>
          </w:tcPr>
          <w:p w:rsidR="00B50272" w:rsidRDefault="00F11341" w:rsidP="00B5027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ind w:firstLine="540"/>
              <w:jc w:val="center"/>
              <w:rPr>
                <w:b/>
                <w:sz w:val="28"/>
                <w:szCs w:val="28"/>
              </w:rPr>
            </w:pPr>
            <w:r w:rsidRPr="00B50272">
              <w:rPr>
                <w:b/>
                <w:sz w:val="28"/>
                <w:szCs w:val="28"/>
              </w:rPr>
              <w:t>Phương án 3: Tham gia hệ thống VIETLIBLIO</w:t>
            </w:r>
          </w:p>
          <w:p w:rsidR="00F11341" w:rsidRPr="00B50272" w:rsidRDefault="00F11341" w:rsidP="00B5027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ind w:firstLine="540"/>
              <w:jc w:val="center"/>
              <w:rPr>
                <w:b/>
                <w:sz w:val="28"/>
                <w:szCs w:val="28"/>
              </w:rPr>
            </w:pPr>
            <w:r w:rsidRPr="00B50272">
              <w:rPr>
                <w:b/>
                <w:sz w:val="28"/>
                <w:szCs w:val="28"/>
              </w:rPr>
              <w:t>(dự án Thư viện t</w:t>
            </w:r>
            <w:r w:rsidR="005F025E" w:rsidRPr="00B50272">
              <w:rPr>
                <w:b/>
                <w:sz w:val="28"/>
                <w:szCs w:val="28"/>
              </w:rPr>
              <w:t>ỉ</w:t>
            </w:r>
            <w:r w:rsidRPr="00B50272">
              <w:rPr>
                <w:b/>
                <w:sz w:val="28"/>
                <w:szCs w:val="28"/>
              </w:rPr>
              <w:t>nh Bình Định</w:t>
            </w:r>
            <w:r w:rsidR="00B50272">
              <w:rPr>
                <w:b/>
                <w:sz w:val="28"/>
                <w:szCs w:val="28"/>
              </w:rPr>
              <w:t xml:space="preserve"> </w:t>
            </w:r>
            <w:r w:rsidRPr="00B50272">
              <w:rPr>
                <w:b/>
                <w:sz w:val="28"/>
                <w:szCs w:val="28"/>
              </w:rPr>
              <w:t>)</w:t>
            </w:r>
          </w:p>
        </w:tc>
      </w:tr>
      <w:tr w:rsidR="005F025E" w:rsidRPr="00C46BFB" w:rsidTr="005F025E">
        <w:tc>
          <w:tcPr>
            <w:tcW w:w="1112" w:type="dxa"/>
          </w:tcPr>
          <w:p w:rsidR="00B50272" w:rsidRDefault="005F025E" w:rsidP="00B5027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 xml:space="preserve">1. </w:t>
            </w:r>
          </w:p>
          <w:p w:rsidR="005F025E" w:rsidRPr="00C46BFB" w:rsidRDefault="005F025E" w:rsidP="00B5027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CHI PHÍ</w:t>
            </w:r>
          </w:p>
          <w:p w:rsidR="005F025E" w:rsidRPr="00C46BFB" w:rsidRDefault="005F025E" w:rsidP="00C46BF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ind w:firstLine="540"/>
              <w:rPr>
                <w:sz w:val="28"/>
                <w:szCs w:val="28"/>
              </w:rPr>
            </w:pPr>
          </w:p>
        </w:tc>
        <w:tc>
          <w:tcPr>
            <w:tcW w:w="3877" w:type="dxa"/>
          </w:tcPr>
          <w:p w:rsidR="005F025E" w:rsidRPr="00C46BFB" w:rsidRDefault="005F025E" w:rsidP="00B5027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 xml:space="preserve">- Bản quyền phần mềm quản lý Thư viện </w:t>
            </w:r>
            <w:r w:rsidR="00A0789C" w:rsidRPr="00C46BFB">
              <w:rPr>
                <w:sz w:val="28"/>
                <w:szCs w:val="28"/>
              </w:rPr>
              <w:t>(miễn phí)</w:t>
            </w:r>
          </w:p>
          <w:p w:rsidR="005F025E" w:rsidRPr="00C46BFB" w:rsidRDefault="005F025E" w:rsidP="00B5027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- Phí duy trì hàng năm: (miễn phí)</w:t>
            </w:r>
          </w:p>
        </w:tc>
        <w:tc>
          <w:tcPr>
            <w:tcW w:w="1838" w:type="dxa"/>
          </w:tcPr>
          <w:p w:rsidR="005F025E" w:rsidRPr="00C46BFB" w:rsidRDefault="005F025E" w:rsidP="00C46BF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ind w:firstLine="540"/>
              <w:rPr>
                <w:sz w:val="28"/>
                <w:szCs w:val="28"/>
              </w:rPr>
            </w:pPr>
          </w:p>
          <w:p w:rsidR="005F025E" w:rsidRPr="00C46BFB" w:rsidRDefault="005F025E" w:rsidP="00B5027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Miễn phí tới năm 2030</w:t>
            </w:r>
          </w:p>
        </w:tc>
        <w:tc>
          <w:tcPr>
            <w:tcW w:w="2779" w:type="dxa"/>
          </w:tcPr>
          <w:p w:rsidR="005F025E" w:rsidRPr="00C46BFB" w:rsidRDefault="005F025E" w:rsidP="00B5027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- Phần mềm được nâng cấp, cập nhất thường xuyên qua hệ thống đám mây</w:t>
            </w:r>
          </w:p>
          <w:p w:rsidR="005F025E" w:rsidRPr="00C46BFB" w:rsidRDefault="005F025E" w:rsidP="00B5027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- Được thừa hưởng, sử dụng một số tài liệu điện tử của TV tỉnh Bình Định</w:t>
            </w:r>
          </w:p>
          <w:p w:rsidR="005F025E" w:rsidRPr="00C46BFB" w:rsidRDefault="005F025E" w:rsidP="00B5027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 xml:space="preserve">- Trục trặc về Kỹ thuật, nâng cấp, cập nhật phần mềm cán bộ TV </w:t>
            </w:r>
            <w:r w:rsidR="003C04B9" w:rsidRPr="00C46BFB">
              <w:rPr>
                <w:sz w:val="28"/>
                <w:szCs w:val="28"/>
              </w:rPr>
              <w:t>tỉnh Bình Định hỗ trợ</w:t>
            </w:r>
          </w:p>
        </w:tc>
      </w:tr>
      <w:tr w:rsidR="005F025E" w:rsidRPr="00C46BFB" w:rsidTr="005F025E">
        <w:tc>
          <w:tcPr>
            <w:tcW w:w="1112" w:type="dxa"/>
          </w:tcPr>
          <w:p w:rsidR="005F025E" w:rsidRPr="00C46BFB" w:rsidRDefault="005F025E" w:rsidP="00B5027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2. TRANG THIẾT BỊ</w:t>
            </w:r>
          </w:p>
        </w:tc>
        <w:tc>
          <w:tcPr>
            <w:tcW w:w="3877" w:type="dxa"/>
          </w:tcPr>
          <w:p w:rsidR="005F025E" w:rsidRPr="00C46BFB" w:rsidRDefault="005F025E" w:rsidP="00B5027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Thiết bị vận hành hệ thống phần mềm</w:t>
            </w:r>
          </w:p>
        </w:tc>
        <w:tc>
          <w:tcPr>
            <w:tcW w:w="1838" w:type="dxa"/>
          </w:tcPr>
          <w:p w:rsidR="005F025E" w:rsidRPr="00C46BFB" w:rsidRDefault="005F025E" w:rsidP="00B5027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Cơ bản</w:t>
            </w:r>
          </w:p>
        </w:tc>
        <w:tc>
          <w:tcPr>
            <w:tcW w:w="2779" w:type="dxa"/>
          </w:tcPr>
          <w:p w:rsidR="005F025E" w:rsidRPr="00C46BFB" w:rsidRDefault="005F025E" w:rsidP="00B5027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 xml:space="preserve">Chi phí trang bị các thiết bị tối thiểu để vận hành hệ thống phần mềm thư viện. </w:t>
            </w:r>
          </w:p>
        </w:tc>
      </w:tr>
      <w:tr w:rsidR="005F025E" w:rsidRPr="00C46BFB" w:rsidTr="005F025E">
        <w:tc>
          <w:tcPr>
            <w:tcW w:w="1112" w:type="dxa"/>
          </w:tcPr>
          <w:p w:rsidR="00B50272" w:rsidRDefault="005F025E" w:rsidP="00B5027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 xml:space="preserve">3. </w:t>
            </w:r>
          </w:p>
          <w:p w:rsidR="005F025E" w:rsidRPr="00C46BFB" w:rsidRDefault="005F025E" w:rsidP="00B5027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DUY TRÌ, KẾT NỐI</w:t>
            </w:r>
          </w:p>
        </w:tc>
        <w:tc>
          <w:tcPr>
            <w:tcW w:w="3877" w:type="dxa"/>
          </w:tcPr>
          <w:p w:rsidR="005F025E" w:rsidRPr="00C46BFB" w:rsidRDefault="005F025E" w:rsidP="00B5027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 xml:space="preserve">Kinh phí duy trì, cập nhật tài liệu số, tài liệu nội sinh </w:t>
            </w:r>
            <w:r w:rsidR="003C04B9" w:rsidRPr="00C46BFB">
              <w:rPr>
                <w:sz w:val="28"/>
                <w:szCs w:val="28"/>
              </w:rPr>
              <w:t>đ</w:t>
            </w:r>
            <w:r w:rsidRPr="00C46BFB">
              <w:rPr>
                <w:sz w:val="28"/>
                <w:szCs w:val="28"/>
              </w:rPr>
              <w:t xml:space="preserve">ược số hóa  </w:t>
            </w:r>
          </w:p>
        </w:tc>
        <w:tc>
          <w:tcPr>
            <w:tcW w:w="1838" w:type="dxa"/>
          </w:tcPr>
          <w:p w:rsidR="005F025E" w:rsidRPr="00C46BFB" w:rsidRDefault="003C04B9" w:rsidP="00B50272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Miễn phí</w:t>
            </w:r>
          </w:p>
        </w:tc>
        <w:tc>
          <w:tcPr>
            <w:tcW w:w="2779" w:type="dxa"/>
          </w:tcPr>
          <w:p w:rsidR="00B50272" w:rsidRDefault="00B50272" w:rsidP="00F55745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Phòng giáo dục và Đào tạo hỗ trợ công tác tấp huấn</w:t>
            </w:r>
          </w:p>
          <w:p w:rsidR="00F55745" w:rsidRDefault="003C04B9" w:rsidP="00F55745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46BFB">
              <w:rPr>
                <w:sz w:val="28"/>
                <w:szCs w:val="28"/>
              </w:rPr>
              <w:t>- D</w:t>
            </w:r>
            <w:r w:rsidR="00F55745">
              <w:rPr>
                <w:sz w:val="28"/>
                <w:szCs w:val="28"/>
              </w:rPr>
              <w:t>ự án hỗ trợ chi phí d</w:t>
            </w:r>
            <w:r w:rsidR="005F025E" w:rsidRPr="00C46BFB">
              <w:rPr>
                <w:sz w:val="28"/>
                <w:szCs w:val="28"/>
              </w:rPr>
              <w:t>uy trì máy chủ, nâng cấp, cập nhật phần mềm</w:t>
            </w:r>
          </w:p>
          <w:p w:rsidR="005F025E" w:rsidRPr="00C46BFB" w:rsidRDefault="00F55745" w:rsidP="00F55745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Nhà trường được</w:t>
            </w:r>
            <w:r w:rsidR="005F025E" w:rsidRPr="00C46BFB">
              <w:rPr>
                <w:sz w:val="28"/>
                <w:szCs w:val="28"/>
              </w:rPr>
              <w:t xml:space="preserve"> thừa hưởng, sử dụng một số tài nguyên điện tử của </w:t>
            </w:r>
            <w:r w:rsidR="003C04B9" w:rsidRPr="00C46BFB">
              <w:rPr>
                <w:sz w:val="28"/>
                <w:szCs w:val="28"/>
              </w:rPr>
              <w:t xml:space="preserve">thư viện </w:t>
            </w:r>
            <w:r>
              <w:rPr>
                <w:sz w:val="28"/>
                <w:szCs w:val="28"/>
              </w:rPr>
              <w:t xml:space="preserve">dự án </w:t>
            </w:r>
            <w:r w:rsidR="003C04B9" w:rsidRPr="00C46BFB">
              <w:rPr>
                <w:sz w:val="28"/>
                <w:szCs w:val="28"/>
              </w:rPr>
              <w:t>tỉnh Bình Định</w:t>
            </w:r>
            <w:r w:rsidR="001965C9" w:rsidRPr="00C46BFB">
              <w:rPr>
                <w:sz w:val="28"/>
                <w:szCs w:val="28"/>
              </w:rPr>
              <w:t xml:space="preserve">. </w:t>
            </w:r>
          </w:p>
        </w:tc>
      </w:tr>
    </w:tbl>
    <w:p w:rsidR="00C828C0" w:rsidRPr="00C46BFB" w:rsidRDefault="00C828C0" w:rsidP="00C46BFB">
      <w:pPr>
        <w:pStyle w:val="NormalWeb"/>
        <w:shd w:val="clear" w:color="auto" w:fill="FFFFFF"/>
        <w:spacing w:before="0" w:after="0"/>
        <w:ind w:firstLine="540"/>
        <w:rPr>
          <w:sz w:val="28"/>
          <w:szCs w:val="28"/>
        </w:rPr>
      </w:pPr>
    </w:p>
    <w:p w:rsidR="00D220C4" w:rsidRPr="001B6EE9" w:rsidRDefault="00C828C0" w:rsidP="001B6EE9">
      <w:pPr>
        <w:pStyle w:val="NormalWeb"/>
        <w:shd w:val="clear" w:color="auto" w:fill="FFFFFF"/>
        <w:spacing w:before="0" w:after="0"/>
        <w:rPr>
          <w:b/>
          <w:sz w:val="28"/>
          <w:szCs w:val="28"/>
        </w:rPr>
      </w:pPr>
      <w:r w:rsidRPr="001B6EE9">
        <w:rPr>
          <w:b/>
          <w:sz w:val="28"/>
          <w:szCs w:val="28"/>
        </w:rPr>
        <w:t xml:space="preserve">Đăng ký sử dụng </w:t>
      </w:r>
      <w:r w:rsidR="003C04B9" w:rsidRPr="001B6EE9">
        <w:rPr>
          <w:b/>
          <w:sz w:val="28"/>
          <w:szCs w:val="28"/>
        </w:rPr>
        <w:t>Phương án</w:t>
      </w:r>
      <w:r w:rsidRPr="001B6EE9">
        <w:rPr>
          <w:b/>
          <w:sz w:val="28"/>
          <w:szCs w:val="28"/>
        </w:rPr>
        <w:t xml:space="preserve"> 1: ............................................................................</w:t>
      </w:r>
    </w:p>
    <w:p w:rsidR="00C828C0" w:rsidRPr="001B6EE9" w:rsidRDefault="00C828C0" w:rsidP="001B6EE9">
      <w:pPr>
        <w:pStyle w:val="NormalWeb"/>
        <w:shd w:val="clear" w:color="auto" w:fill="FFFFFF"/>
        <w:spacing w:before="0" w:after="0"/>
        <w:rPr>
          <w:b/>
          <w:sz w:val="28"/>
          <w:szCs w:val="28"/>
        </w:rPr>
      </w:pPr>
      <w:r w:rsidRPr="001B6EE9">
        <w:rPr>
          <w:b/>
          <w:sz w:val="28"/>
          <w:szCs w:val="28"/>
        </w:rPr>
        <w:t xml:space="preserve">Đăng ký sử dụng </w:t>
      </w:r>
      <w:r w:rsidR="003C04B9" w:rsidRPr="001B6EE9">
        <w:rPr>
          <w:b/>
          <w:sz w:val="28"/>
          <w:szCs w:val="28"/>
        </w:rPr>
        <w:t>Phương án</w:t>
      </w:r>
      <w:r w:rsidRPr="001B6EE9">
        <w:rPr>
          <w:b/>
          <w:sz w:val="28"/>
          <w:szCs w:val="28"/>
        </w:rPr>
        <w:t xml:space="preserve"> 2: ...........................................................................</w:t>
      </w:r>
    </w:p>
    <w:p w:rsidR="003C04B9" w:rsidRPr="001B6EE9" w:rsidRDefault="003C04B9" w:rsidP="001B6EE9">
      <w:pPr>
        <w:pStyle w:val="NormalWeb"/>
        <w:shd w:val="clear" w:color="auto" w:fill="FFFFFF"/>
        <w:spacing w:before="0" w:after="0"/>
        <w:rPr>
          <w:b/>
          <w:sz w:val="28"/>
          <w:szCs w:val="28"/>
        </w:rPr>
      </w:pPr>
      <w:r w:rsidRPr="001B6EE9">
        <w:rPr>
          <w:b/>
          <w:sz w:val="28"/>
          <w:szCs w:val="28"/>
        </w:rPr>
        <w:t>Đăng ký sử dụng Phương án 3: ...........................................................................</w:t>
      </w:r>
    </w:p>
    <w:p w:rsidR="003C04B9" w:rsidRPr="001B6EE9" w:rsidRDefault="00C828C0" w:rsidP="001B6EE9">
      <w:pPr>
        <w:pStyle w:val="NormalWeb"/>
        <w:shd w:val="clear" w:color="auto" w:fill="FFFFFF"/>
        <w:spacing w:before="0" w:after="0"/>
        <w:rPr>
          <w:b/>
          <w:sz w:val="28"/>
          <w:szCs w:val="28"/>
        </w:rPr>
      </w:pPr>
      <w:r w:rsidRPr="001B6EE9">
        <w:rPr>
          <w:b/>
          <w:sz w:val="28"/>
          <w:szCs w:val="28"/>
        </w:rPr>
        <w:t>Không đăng ký sử dụng: ......................................................................................</w:t>
      </w:r>
      <w:r w:rsidR="003C04B9" w:rsidRPr="001B6EE9">
        <w:rPr>
          <w:b/>
          <w:sz w:val="28"/>
          <w:szCs w:val="28"/>
        </w:rPr>
        <w:t xml:space="preserve">,          </w:t>
      </w:r>
    </w:p>
    <w:p w:rsidR="00C828C0" w:rsidRPr="001B6EE9" w:rsidRDefault="003C04B9" w:rsidP="001B6EE9">
      <w:pPr>
        <w:pStyle w:val="NormalWeb"/>
        <w:shd w:val="clear" w:color="auto" w:fill="FFFFFF"/>
        <w:spacing w:before="0" w:after="0"/>
        <w:rPr>
          <w:b/>
          <w:sz w:val="28"/>
          <w:szCs w:val="28"/>
        </w:rPr>
      </w:pPr>
      <w:r w:rsidRPr="001B6EE9">
        <w:rPr>
          <w:b/>
          <w:sz w:val="28"/>
          <w:szCs w:val="28"/>
        </w:rPr>
        <w:t>Lý do: …………………………………………………………………………….</w:t>
      </w:r>
    </w:p>
    <w:p w:rsidR="001B6EE9" w:rsidRDefault="001B6EE9" w:rsidP="00C46BFB">
      <w:pPr>
        <w:pStyle w:val="NormalWeb"/>
        <w:shd w:val="clear" w:color="auto" w:fill="FFFFFF"/>
        <w:spacing w:before="0" w:after="0"/>
        <w:ind w:firstLine="540"/>
        <w:rPr>
          <w:sz w:val="28"/>
          <w:szCs w:val="28"/>
        </w:rPr>
      </w:pPr>
    </w:p>
    <w:p w:rsidR="00FB47F1" w:rsidRPr="001B6EE9" w:rsidRDefault="00EE1B4A" w:rsidP="00C46BFB">
      <w:pPr>
        <w:pStyle w:val="NormalWeb"/>
        <w:shd w:val="clear" w:color="auto" w:fill="FFFFFF"/>
        <w:spacing w:before="0" w:after="0"/>
        <w:ind w:firstLine="540"/>
        <w:rPr>
          <w:bCs/>
          <w:sz w:val="28"/>
          <w:szCs w:val="28"/>
        </w:rPr>
      </w:pPr>
      <w:r w:rsidRPr="001B6EE9">
        <w:rPr>
          <w:sz w:val="28"/>
          <w:szCs w:val="28"/>
        </w:rPr>
        <w:t>N</w:t>
      </w:r>
      <w:r w:rsidR="00C828C0" w:rsidRPr="001B6EE9">
        <w:rPr>
          <w:sz w:val="28"/>
          <w:szCs w:val="28"/>
        </w:rPr>
        <w:t xml:space="preserve">hà trường gửi </w:t>
      </w:r>
      <w:r w:rsidR="00426C9B" w:rsidRPr="001B6EE9">
        <w:rPr>
          <w:sz w:val="28"/>
          <w:szCs w:val="28"/>
        </w:rPr>
        <w:t xml:space="preserve">Kế hoạch và </w:t>
      </w:r>
      <w:r w:rsidRPr="001B6EE9">
        <w:rPr>
          <w:sz w:val="28"/>
          <w:szCs w:val="28"/>
        </w:rPr>
        <w:t>P</w:t>
      </w:r>
      <w:r w:rsidR="00426C9B" w:rsidRPr="001B6EE9">
        <w:rPr>
          <w:sz w:val="28"/>
          <w:szCs w:val="28"/>
        </w:rPr>
        <w:t xml:space="preserve">hiếu đăng ký (bằng </w:t>
      </w:r>
      <w:r w:rsidR="00C828C0" w:rsidRPr="001B6EE9">
        <w:rPr>
          <w:sz w:val="28"/>
          <w:szCs w:val="28"/>
        </w:rPr>
        <w:t>văn bản</w:t>
      </w:r>
      <w:r w:rsidR="00426C9B" w:rsidRPr="001B6EE9">
        <w:rPr>
          <w:sz w:val="28"/>
          <w:szCs w:val="28"/>
        </w:rPr>
        <w:t>, ký tên, đóng dấu của Hiệu trưởng)</w:t>
      </w:r>
      <w:r w:rsidR="00C828C0" w:rsidRPr="001B6EE9">
        <w:rPr>
          <w:sz w:val="28"/>
          <w:szCs w:val="28"/>
        </w:rPr>
        <w:t xml:space="preserve"> về </w:t>
      </w:r>
      <w:r w:rsidR="001965C9" w:rsidRPr="001B6EE9">
        <w:rPr>
          <w:sz w:val="28"/>
          <w:szCs w:val="28"/>
        </w:rPr>
        <w:t>p</w:t>
      </w:r>
      <w:r w:rsidR="00C828C0" w:rsidRPr="001B6EE9">
        <w:rPr>
          <w:sz w:val="28"/>
          <w:szCs w:val="28"/>
        </w:rPr>
        <w:t>hòng Giáo dục và Đào tạo</w:t>
      </w:r>
      <w:r w:rsidR="001965C9" w:rsidRPr="001B6EE9">
        <w:rPr>
          <w:sz w:val="28"/>
          <w:szCs w:val="28"/>
        </w:rPr>
        <w:t xml:space="preserve"> (bộ phận t</w:t>
      </w:r>
      <w:r w:rsidR="00C828C0" w:rsidRPr="001B6EE9">
        <w:rPr>
          <w:sz w:val="28"/>
          <w:szCs w:val="28"/>
        </w:rPr>
        <w:t xml:space="preserve">hư viện, thiết bị - cô Xuân) đến hết ngày </w:t>
      </w:r>
      <w:r w:rsidR="00426C9B" w:rsidRPr="001B6EE9">
        <w:rPr>
          <w:sz w:val="28"/>
          <w:szCs w:val="28"/>
        </w:rPr>
        <w:t>15.11</w:t>
      </w:r>
      <w:r w:rsidR="00C828C0" w:rsidRPr="001B6EE9">
        <w:rPr>
          <w:sz w:val="28"/>
          <w:szCs w:val="28"/>
        </w:rPr>
        <w:t>.20</w:t>
      </w:r>
      <w:r w:rsidR="004D247E">
        <w:rPr>
          <w:sz w:val="28"/>
          <w:szCs w:val="28"/>
        </w:rPr>
        <w:t xml:space="preserve">22 </w:t>
      </w:r>
      <w:r w:rsidR="00C828C0" w:rsidRPr="001B6EE9">
        <w:rPr>
          <w:sz w:val="28"/>
          <w:szCs w:val="28"/>
        </w:rPr>
        <w:t>để tổng hợp</w:t>
      </w:r>
      <w:r w:rsidR="00426C9B" w:rsidRPr="001B6EE9">
        <w:rPr>
          <w:sz w:val="28"/>
          <w:szCs w:val="28"/>
        </w:rPr>
        <w:t xml:space="preserve"> báo cáo và triển khai thực hiện</w:t>
      </w:r>
      <w:r w:rsidR="00C828C0" w:rsidRPr="001B6EE9">
        <w:rPr>
          <w:sz w:val="28"/>
          <w:szCs w:val="28"/>
        </w:rPr>
        <w:t>./.</w:t>
      </w:r>
    </w:p>
    <w:p w:rsidR="001B6EE9" w:rsidRDefault="00F55155" w:rsidP="00F55155">
      <w:pPr>
        <w:rPr>
          <w:sz w:val="28"/>
          <w:szCs w:val="28"/>
        </w:rPr>
      </w:pPr>
      <w:r w:rsidRPr="001B6EE9">
        <w:rPr>
          <w:sz w:val="28"/>
          <w:szCs w:val="28"/>
        </w:rPr>
        <w:tab/>
      </w:r>
      <w:r w:rsidRPr="001B6EE9">
        <w:rPr>
          <w:sz w:val="28"/>
          <w:szCs w:val="28"/>
        </w:rPr>
        <w:tab/>
      </w:r>
      <w:r w:rsidRPr="001B6EE9">
        <w:rPr>
          <w:sz w:val="28"/>
          <w:szCs w:val="28"/>
        </w:rPr>
        <w:tab/>
      </w:r>
      <w:r w:rsidRPr="001B6EE9">
        <w:rPr>
          <w:sz w:val="28"/>
          <w:szCs w:val="28"/>
        </w:rPr>
        <w:tab/>
      </w:r>
      <w:r w:rsidRPr="001B6EE9">
        <w:rPr>
          <w:sz w:val="28"/>
          <w:szCs w:val="28"/>
        </w:rPr>
        <w:tab/>
      </w:r>
      <w:r w:rsidRPr="001B6EE9">
        <w:rPr>
          <w:sz w:val="28"/>
          <w:szCs w:val="28"/>
        </w:rPr>
        <w:tab/>
      </w:r>
      <w:r w:rsidRPr="001B6EE9">
        <w:rPr>
          <w:sz w:val="28"/>
          <w:szCs w:val="28"/>
        </w:rPr>
        <w:tab/>
      </w:r>
      <w:r w:rsidRPr="001B6EE9">
        <w:rPr>
          <w:sz w:val="28"/>
          <w:szCs w:val="28"/>
        </w:rPr>
        <w:tab/>
      </w:r>
    </w:p>
    <w:p w:rsidR="00F55155" w:rsidRPr="001B6EE9" w:rsidRDefault="00670ECF" w:rsidP="00F55155">
      <w:pPr>
        <w:rPr>
          <w:rFonts w:ascii="Times New Roman" w:hAnsi="Times New Roman"/>
          <w:b/>
          <w:sz w:val="28"/>
          <w:szCs w:val="28"/>
          <w:lang w:val="vi-VN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C828C0" w:rsidRPr="001B6EE9">
        <w:rPr>
          <w:rFonts w:ascii="Times New Roman" w:hAnsi="Times New Roman"/>
          <w:b/>
          <w:sz w:val="28"/>
          <w:szCs w:val="28"/>
        </w:rPr>
        <w:t>HIỆU TRƯỞNG</w:t>
      </w:r>
    </w:p>
    <w:p w:rsidR="00F55155" w:rsidRPr="001B6EE9" w:rsidRDefault="00F55155" w:rsidP="00F55155">
      <w:pPr>
        <w:rPr>
          <w:rFonts w:ascii="Times New Roman" w:hAnsi="Times New Roman"/>
          <w:b/>
          <w:sz w:val="28"/>
          <w:szCs w:val="28"/>
        </w:rPr>
      </w:pPr>
    </w:p>
    <w:p w:rsidR="003524D2" w:rsidRDefault="003524D2" w:rsidP="00F55155">
      <w:pPr>
        <w:rPr>
          <w:rFonts w:ascii="Times New Roman" w:hAnsi="Times New Roman"/>
          <w:b/>
          <w:sz w:val="28"/>
          <w:szCs w:val="28"/>
        </w:rPr>
      </w:pPr>
    </w:p>
    <w:p w:rsidR="009D407A" w:rsidRPr="003E7FFA" w:rsidRDefault="009D407A" w:rsidP="00F55155">
      <w:pPr>
        <w:rPr>
          <w:rFonts w:ascii="Times New Roman" w:hAnsi="Times New Roman"/>
          <w:b/>
          <w:sz w:val="28"/>
          <w:szCs w:val="28"/>
        </w:rPr>
      </w:pPr>
    </w:p>
    <w:p w:rsidR="00166FF0" w:rsidRDefault="00166FF0" w:rsidP="001A3B4C">
      <w:pPr>
        <w:ind w:left="5040" w:firstLine="720"/>
      </w:pPr>
    </w:p>
    <w:sectPr w:rsidR="00166FF0" w:rsidSect="005F29E8">
      <w:pgSz w:w="11909" w:h="16834" w:code="9"/>
      <w:pgMar w:top="1304" w:right="1136" w:bottom="130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6646"/>
    <w:multiLevelType w:val="hybridMultilevel"/>
    <w:tmpl w:val="5BF8BA0A"/>
    <w:lvl w:ilvl="0" w:tplc="8572E8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3FF78A7"/>
    <w:multiLevelType w:val="hybridMultilevel"/>
    <w:tmpl w:val="326EFEB8"/>
    <w:lvl w:ilvl="0" w:tplc="FE1C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55"/>
    <w:rsid w:val="00006464"/>
    <w:rsid w:val="00065B49"/>
    <w:rsid w:val="0008177D"/>
    <w:rsid w:val="000919CB"/>
    <w:rsid w:val="000A5D71"/>
    <w:rsid w:val="00166FF0"/>
    <w:rsid w:val="001965C9"/>
    <w:rsid w:val="001A3B4C"/>
    <w:rsid w:val="001B5633"/>
    <w:rsid w:val="001B6713"/>
    <w:rsid w:val="001B6EE9"/>
    <w:rsid w:val="001C2835"/>
    <w:rsid w:val="001E39EA"/>
    <w:rsid w:val="001E4FD0"/>
    <w:rsid w:val="001F7DFB"/>
    <w:rsid w:val="00215DBD"/>
    <w:rsid w:val="00227AB0"/>
    <w:rsid w:val="0023406E"/>
    <w:rsid w:val="0028713D"/>
    <w:rsid w:val="00292BB5"/>
    <w:rsid w:val="0029423B"/>
    <w:rsid w:val="002E7AD5"/>
    <w:rsid w:val="003235AB"/>
    <w:rsid w:val="00333238"/>
    <w:rsid w:val="0034491E"/>
    <w:rsid w:val="003524D2"/>
    <w:rsid w:val="0035638A"/>
    <w:rsid w:val="00364E99"/>
    <w:rsid w:val="00381D60"/>
    <w:rsid w:val="003A0647"/>
    <w:rsid w:val="003C04B9"/>
    <w:rsid w:val="003C42F3"/>
    <w:rsid w:val="003D40FC"/>
    <w:rsid w:val="003E116A"/>
    <w:rsid w:val="003F48B3"/>
    <w:rsid w:val="00426C9B"/>
    <w:rsid w:val="00431C0C"/>
    <w:rsid w:val="0043332A"/>
    <w:rsid w:val="00452B68"/>
    <w:rsid w:val="00456057"/>
    <w:rsid w:val="00460F3C"/>
    <w:rsid w:val="0046135B"/>
    <w:rsid w:val="00493632"/>
    <w:rsid w:val="004B73C1"/>
    <w:rsid w:val="004C313F"/>
    <w:rsid w:val="004D247E"/>
    <w:rsid w:val="005222FE"/>
    <w:rsid w:val="00526675"/>
    <w:rsid w:val="00533ED9"/>
    <w:rsid w:val="00564840"/>
    <w:rsid w:val="00564C5C"/>
    <w:rsid w:val="005745A8"/>
    <w:rsid w:val="00577ECB"/>
    <w:rsid w:val="0058761F"/>
    <w:rsid w:val="005A2C99"/>
    <w:rsid w:val="005A624E"/>
    <w:rsid w:val="005B5889"/>
    <w:rsid w:val="005C5744"/>
    <w:rsid w:val="005C5FDF"/>
    <w:rsid w:val="005E63A4"/>
    <w:rsid w:val="005E6FC1"/>
    <w:rsid w:val="005F025E"/>
    <w:rsid w:val="005F29E8"/>
    <w:rsid w:val="005F30EC"/>
    <w:rsid w:val="005F3A18"/>
    <w:rsid w:val="005F79C0"/>
    <w:rsid w:val="0060618D"/>
    <w:rsid w:val="00640581"/>
    <w:rsid w:val="00670ECF"/>
    <w:rsid w:val="006852CB"/>
    <w:rsid w:val="006A70BD"/>
    <w:rsid w:val="006C0A58"/>
    <w:rsid w:val="006E1C13"/>
    <w:rsid w:val="006F1785"/>
    <w:rsid w:val="006F4709"/>
    <w:rsid w:val="0070630F"/>
    <w:rsid w:val="00707811"/>
    <w:rsid w:val="007123F6"/>
    <w:rsid w:val="007141A8"/>
    <w:rsid w:val="00727FB3"/>
    <w:rsid w:val="00740965"/>
    <w:rsid w:val="007B388C"/>
    <w:rsid w:val="007D7015"/>
    <w:rsid w:val="008376A1"/>
    <w:rsid w:val="00876752"/>
    <w:rsid w:val="008A00FC"/>
    <w:rsid w:val="008A7206"/>
    <w:rsid w:val="008C7385"/>
    <w:rsid w:val="008D20ED"/>
    <w:rsid w:val="008D6D17"/>
    <w:rsid w:val="008D7D94"/>
    <w:rsid w:val="008E7FFA"/>
    <w:rsid w:val="008F31BE"/>
    <w:rsid w:val="00942618"/>
    <w:rsid w:val="00950FB5"/>
    <w:rsid w:val="009544D6"/>
    <w:rsid w:val="00981042"/>
    <w:rsid w:val="00982CD7"/>
    <w:rsid w:val="0099171C"/>
    <w:rsid w:val="009D407A"/>
    <w:rsid w:val="009D71ED"/>
    <w:rsid w:val="00A015FC"/>
    <w:rsid w:val="00A0789C"/>
    <w:rsid w:val="00A5511C"/>
    <w:rsid w:val="00A74B96"/>
    <w:rsid w:val="00AD0634"/>
    <w:rsid w:val="00AF4CBD"/>
    <w:rsid w:val="00B00372"/>
    <w:rsid w:val="00B345C4"/>
    <w:rsid w:val="00B37E3D"/>
    <w:rsid w:val="00B413BB"/>
    <w:rsid w:val="00B50272"/>
    <w:rsid w:val="00B85C4A"/>
    <w:rsid w:val="00BD5CB5"/>
    <w:rsid w:val="00BE4396"/>
    <w:rsid w:val="00C061CC"/>
    <w:rsid w:val="00C46BFB"/>
    <w:rsid w:val="00C52E36"/>
    <w:rsid w:val="00C76A1F"/>
    <w:rsid w:val="00C80619"/>
    <w:rsid w:val="00C828C0"/>
    <w:rsid w:val="00CF17EB"/>
    <w:rsid w:val="00D0705D"/>
    <w:rsid w:val="00D1723E"/>
    <w:rsid w:val="00D220C4"/>
    <w:rsid w:val="00D54F11"/>
    <w:rsid w:val="00D72B6F"/>
    <w:rsid w:val="00D91BC5"/>
    <w:rsid w:val="00DA3F16"/>
    <w:rsid w:val="00DC604F"/>
    <w:rsid w:val="00DD03EE"/>
    <w:rsid w:val="00DD30E9"/>
    <w:rsid w:val="00DF00FC"/>
    <w:rsid w:val="00DF0E80"/>
    <w:rsid w:val="00E060CD"/>
    <w:rsid w:val="00E35472"/>
    <w:rsid w:val="00E801F6"/>
    <w:rsid w:val="00ED4780"/>
    <w:rsid w:val="00ED5905"/>
    <w:rsid w:val="00EE1B4A"/>
    <w:rsid w:val="00F045AE"/>
    <w:rsid w:val="00F06824"/>
    <w:rsid w:val="00F103CD"/>
    <w:rsid w:val="00F11341"/>
    <w:rsid w:val="00F13778"/>
    <w:rsid w:val="00F33EFD"/>
    <w:rsid w:val="00F422DA"/>
    <w:rsid w:val="00F5222A"/>
    <w:rsid w:val="00F55155"/>
    <w:rsid w:val="00F55745"/>
    <w:rsid w:val="00F56E4C"/>
    <w:rsid w:val="00F77412"/>
    <w:rsid w:val="00F830D0"/>
    <w:rsid w:val="00FB15C0"/>
    <w:rsid w:val="00FB47F1"/>
    <w:rsid w:val="00FC31D4"/>
    <w:rsid w:val="00FC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155"/>
    <w:pPr>
      <w:spacing w:after="0" w:line="240" w:lineRule="auto"/>
    </w:pPr>
    <w:rPr>
      <w:rFonts w:ascii="VNI-Times" w:eastAsia="Times New Roman" w:hAnsi="VNI-Times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785"/>
    <w:pPr>
      <w:keepNext/>
      <w:jc w:val="center"/>
      <w:outlineLvl w:val="0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0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07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41A8"/>
    <w:pPr>
      <w:ind w:left="720"/>
      <w:contextualSpacing/>
    </w:pPr>
  </w:style>
  <w:style w:type="paragraph" w:styleId="NormalWeb">
    <w:name w:val="Normal (Web)"/>
    <w:uiPriority w:val="99"/>
    <w:rsid w:val="005B5889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eastAsia="Times New Roman" w:cs="Times New Roman"/>
      <w:color w:val="000000"/>
      <w:szCs w:val="24"/>
      <w:u w:color="000000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6F1785"/>
    <w:rPr>
      <w:rFonts w:ascii="VNI-Times" w:eastAsia="Times New Roman" w:hAnsi="VNI-Times" w:cs="Times New Roman"/>
      <w:b/>
      <w:sz w:val="4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6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155"/>
    <w:pPr>
      <w:spacing w:after="0" w:line="240" w:lineRule="auto"/>
    </w:pPr>
    <w:rPr>
      <w:rFonts w:ascii="VNI-Times" w:eastAsia="Times New Roman" w:hAnsi="VNI-Times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785"/>
    <w:pPr>
      <w:keepNext/>
      <w:jc w:val="center"/>
      <w:outlineLvl w:val="0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0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07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41A8"/>
    <w:pPr>
      <w:ind w:left="720"/>
      <w:contextualSpacing/>
    </w:pPr>
  </w:style>
  <w:style w:type="paragraph" w:styleId="NormalWeb">
    <w:name w:val="Normal (Web)"/>
    <w:uiPriority w:val="99"/>
    <w:rsid w:val="005B5889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eastAsia="Times New Roman" w:cs="Times New Roman"/>
      <w:color w:val="000000"/>
      <w:szCs w:val="24"/>
      <w:u w:color="000000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6F1785"/>
    <w:rPr>
      <w:rFonts w:ascii="VNI-Times" w:eastAsia="Times New Roman" w:hAnsi="VNI-Times" w:cs="Times New Roman"/>
      <w:b/>
      <w:sz w:val="4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6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</cp:lastModifiedBy>
  <cp:revision>32</cp:revision>
  <cp:lastPrinted>2022-11-08T04:18:00Z</cp:lastPrinted>
  <dcterms:created xsi:type="dcterms:W3CDTF">2022-10-31T07:56:00Z</dcterms:created>
  <dcterms:modified xsi:type="dcterms:W3CDTF">2022-11-08T04:27:00Z</dcterms:modified>
</cp:coreProperties>
</file>