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jc w:val="center"/>
        <w:tblLook w:val="0000" w:firstRow="0" w:lastRow="0" w:firstColumn="0" w:lastColumn="0" w:noHBand="0" w:noVBand="0"/>
      </w:tblPr>
      <w:tblGrid>
        <w:gridCol w:w="4025"/>
        <w:gridCol w:w="225"/>
        <w:gridCol w:w="5554"/>
      </w:tblGrid>
      <w:tr w:rsidR="00893ADD" w:rsidRPr="009E3F06" w:rsidTr="0022791A">
        <w:trPr>
          <w:trHeight w:val="1702"/>
          <w:jc w:val="center"/>
        </w:trPr>
        <w:tc>
          <w:tcPr>
            <w:tcW w:w="4025" w:type="dxa"/>
          </w:tcPr>
          <w:p w:rsidR="00893ADD" w:rsidRPr="009E3F06" w:rsidRDefault="00893ADD" w:rsidP="0022791A">
            <w:pPr>
              <w:spacing w:line="264" w:lineRule="auto"/>
              <w:jc w:val="center"/>
            </w:pPr>
            <w:r w:rsidRPr="009E3F06">
              <w:rPr>
                <w:lang w:val="pt-BR"/>
              </w:rPr>
              <w:t>ỦY BAN NHÂN DÂN</w:t>
            </w:r>
            <w:r w:rsidRPr="009E3F06">
              <w:t xml:space="preserve"> QUẬN 7</w:t>
            </w:r>
          </w:p>
          <w:p w:rsidR="00893ADD" w:rsidRPr="009E3F06" w:rsidRDefault="00893ADD" w:rsidP="0022791A">
            <w:pPr>
              <w:spacing w:line="264" w:lineRule="auto"/>
              <w:jc w:val="center"/>
              <w:rPr>
                <w:b/>
                <w:lang w:val="pt-BR"/>
              </w:rPr>
            </w:pPr>
            <w:r w:rsidRPr="009E3F06">
              <w:rPr>
                <w:b/>
              </w:rPr>
              <w:t>PHÒNG</w:t>
            </w:r>
            <w:r w:rsidRPr="009E3F06">
              <w:rPr>
                <w:b/>
                <w:lang w:val="pt-BR"/>
              </w:rPr>
              <w:t xml:space="preserve"> GIÁO DỤC VÀ ĐÀO TẠO</w:t>
            </w:r>
          </w:p>
          <w:p w:rsidR="00893ADD" w:rsidRPr="009E3F06" w:rsidRDefault="00893ADD" w:rsidP="0022791A">
            <w:pPr>
              <w:spacing w:line="240" w:lineRule="atLeast"/>
              <w:jc w:val="center"/>
              <w:rPr>
                <w:lang w:val="nl-NL"/>
              </w:rPr>
            </w:pPr>
            <w:r w:rsidRPr="009E3F0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5178</wp:posOffset>
                      </wp:positionV>
                      <wp:extent cx="694055" cy="0"/>
                      <wp:effectExtent l="0" t="0" r="2984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7864B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1pt;margin-top:.4pt;width:5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"/>
                  </w:pict>
                </mc:Fallback>
              </mc:AlternateContent>
            </w:r>
          </w:p>
          <w:p w:rsidR="00893ADD" w:rsidRPr="009E3F06" w:rsidRDefault="00893ADD" w:rsidP="0022791A">
            <w:pPr>
              <w:spacing w:line="240" w:lineRule="atLeast"/>
              <w:jc w:val="center"/>
            </w:pPr>
            <w:r w:rsidRPr="009E3F06">
              <w:rPr>
                <w:lang w:val="nl-NL"/>
              </w:rPr>
              <w:t>Số:</w:t>
            </w:r>
            <w:r w:rsidRPr="009E3F06">
              <w:t xml:space="preserve"> </w:t>
            </w:r>
            <w:r w:rsidR="000B5AB5">
              <w:t xml:space="preserve">  </w:t>
            </w:r>
            <w:r w:rsidR="007C08CE">
              <w:t>233</w:t>
            </w:r>
            <w:r w:rsidR="000B5AB5">
              <w:t xml:space="preserve"> </w:t>
            </w:r>
            <w:r w:rsidRPr="009E3F06">
              <w:rPr>
                <w:lang w:val="nl-NL"/>
              </w:rPr>
              <w:t>/GDĐT-TH</w:t>
            </w:r>
            <w:r w:rsidRPr="009E3F06">
              <w:t>CS</w:t>
            </w:r>
          </w:p>
          <w:p w:rsidR="002930CD" w:rsidRDefault="00893ADD" w:rsidP="00893ADD">
            <w:pPr>
              <w:spacing w:line="240" w:lineRule="atLeast"/>
              <w:jc w:val="center"/>
              <w:rPr>
                <w:iCs/>
              </w:rPr>
            </w:pPr>
            <w:r w:rsidRPr="009E3F06">
              <w:rPr>
                <w:iCs/>
                <w:lang w:val="nl-NL"/>
              </w:rPr>
              <w:t>Về</w:t>
            </w:r>
            <w:r w:rsidRPr="009E3F06">
              <w:rPr>
                <w:iCs/>
              </w:rPr>
              <w:t xml:space="preserve"> điều động nhân sự tham gia</w:t>
            </w:r>
          </w:p>
          <w:p w:rsidR="002930CD" w:rsidRDefault="00893ADD" w:rsidP="00893ADD">
            <w:pPr>
              <w:spacing w:line="240" w:lineRule="atLeast"/>
              <w:jc w:val="center"/>
              <w:rPr>
                <w:iCs/>
              </w:rPr>
            </w:pPr>
            <w:r w:rsidRPr="009E3F06">
              <w:rPr>
                <w:iCs/>
              </w:rPr>
              <w:t xml:space="preserve"> Kỳ thi học sinh giỏi lớp 9</w:t>
            </w:r>
            <w:r w:rsidR="002930CD">
              <w:rPr>
                <w:iCs/>
              </w:rPr>
              <w:t>, lớp 12</w:t>
            </w:r>
          </w:p>
          <w:p w:rsidR="00893ADD" w:rsidRPr="009E3F06" w:rsidRDefault="00893ADD" w:rsidP="00893ADD">
            <w:pPr>
              <w:spacing w:line="240" w:lineRule="atLeast"/>
              <w:jc w:val="center"/>
              <w:rPr>
                <w:iCs/>
              </w:rPr>
            </w:pPr>
            <w:r w:rsidRPr="009E3F06">
              <w:rPr>
                <w:iCs/>
              </w:rPr>
              <w:t xml:space="preserve"> cấp thành phố năm học </w:t>
            </w:r>
            <w:r w:rsidR="000B5AB5">
              <w:rPr>
                <w:iCs/>
              </w:rPr>
              <w:t>2020-2021</w:t>
            </w:r>
          </w:p>
          <w:p w:rsidR="00893ADD" w:rsidRPr="009E3F06" w:rsidRDefault="00893ADD" w:rsidP="0022791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5" w:type="dxa"/>
          </w:tcPr>
          <w:p w:rsidR="00893ADD" w:rsidRPr="009E3F06" w:rsidRDefault="00893ADD" w:rsidP="0022791A">
            <w:pPr>
              <w:pStyle w:val="Heading3"/>
              <w:spacing w:before="0" w:line="240" w:lineRule="atLeast"/>
              <w:ind w:firstLine="720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5554" w:type="dxa"/>
          </w:tcPr>
          <w:p w:rsidR="00893ADD" w:rsidRPr="009E3F06" w:rsidRDefault="00893ADD" w:rsidP="0022791A">
            <w:pPr>
              <w:spacing w:before="60" w:after="60"/>
              <w:jc w:val="center"/>
              <w:rPr>
                <w:b/>
                <w:bCs/>
                <w:lang w:val="nl-NL"/>
              </w:rPr>
            </w:pPr>
            <w:r w:rsidRPr="009E3F0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410209</wp:posOffset>
                      </wp:positionV>
                      <wp:extent cx="2049145" cy="0"/>
                      <wp:effectExtent l="0" t="0" r="2730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9CE761" id="Straight Arrow Connector 1" o:spid="_x0000_s1026" type="#_x0000_t32" style="position:absolute;margin-left:53.6pt;margin-top:32.3pt;width:161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"/>
                  </w:pict>
                </mc:Fallback>
              </mc:AlternateContent>
            </w:r>
            <w:r w:rsidRPr="009E3F06">
              <w:rPr>
                <w:b/>
                <w:bCs/>
                <w:lang w:val="nl-NL"/>
              </w:rPr>
              <w:t>CỘNG HÒA XÃ HỘI CHỦ NGHĨA VIỆT NAM</w:t>
            </w:r>
            <w:r w:rsidRPr="009E3F06">
              <w:rPr>
                <w:b/>
                <w:bCs/>
                <w:lang w:val="nl-NL"/>
              </w:rPr>
              <w:br/>
            </w:r>
            <w:r w:rsidRPr="009E3F06">
              <w:rPr>
                <w:b/>
                <w:bCs/>
                <w:sz w:val="26"/>
                <w:lang w:val="nl-NL"/>
              </w:rPr>
              <w:t>Độc lập - Tự do - Hạnh phúc</w:t>
            </w:r>
          </w:p>
          <w:p w:rsidR="00893ADD" w:rsidRPr="009E3F06" w:rsidRDefault="00893ADD" w:rsidP="0022791A">
            <w:pPr>
              <w:spacing w:line="240" w:lineRule="atLeast"/>
              <w:ind w:firstLine="720"/>
              <w:rPr>
                <w:lang w:val="nl-NL"/>
              </w:rPr>
            </w:pPr>
            <w:r w:rsidRPr="009E3F06">
              <w:rPr>
                <w:lang w:val="nl-NL"/>
              </w:rPr>
              <w:t xml:space="preserve">           </w:t>
            </w:r>
          </w:p>
          <w:p w:rsidR="00893ADD" w:rsidRPr="009E3F06" w:rsidRDefault="00893ADD" w:rsidP="000B5AB5">
            <w:pPr>
              <w:spacing w:line="240" w:lineRule="atLeast"/>
              <w:jc w:val="center"/>
              <w:rPr>
                <w:lang w:val="nl-NL"/>
              </w:rPr>
            </w:pPr>
            <w:r w:rsidRPr="009E3F06">
              <w:rPr>
                <w:i/>
                <w:iCs/>
              </w:rPr>
              <w:t>Quận 7</w:t>
            </w:r>
            <w:r w:rsidRPr="009E3F06">
              <w:rPr>
                <w:i/>
                <w:iCs/>
                <w:lang w:val="nl-NL"/>
              </w:rPr>
              <w:t xml:space="preserve">, ngày </w:t>
            </w:r>
            <w:r w:rsidRPr="009E3F06">
              <w:rPr>
                <w:i/>
                <w:iCs/>
              </w:rPr>
              <w:t xml:space="preserve">  </w:t>
            </w:r>
            <w:r w:rsidR="007C08CE">
              <w:rPr>
                <w:i/>
                <w:iCs/>
              </w:rPr>
              <w:t>11</w:t>
            </w:r>
            <w:r w:rsidR="000B5AB5">
              <w:rPr>
                <w:i/>
                <w:iCs/>
              </w:rPr>
              <w:t xml:space="preserve">    </w:t>
            </w:r>
            <w:r w:rsidRPr="009E3F06">
              <w:rPr>
                <w:i/>
                <w:iCs/>
                <w:lang w:val="nl-NL"/>
              </w:rPr>
              <w:t xml:space="preserve">tháng </w:t>
            </w:r>
            <w:r w:rsidRPr="009E3F06">
              <w:rPr>
                <w:i/>
                <w:iCs/>
              </w:rPr>
              <w:t xml:space="preserve"> </w:t>
            </w:r>
            <w:r w:rsidR="000B5AB5">
              <w:rPr>
                <w:i/>
                <w:iCs/>
              </w:rPr>
              <w:t xml:space="preserve"> </w:t>
            </w:r>
            <w:r w:rsidR="007C08CE">
              <w:rPr>
                <w:i/>
                <w:iCs/>
              </w:rPr>
              <w:t>3</w:t>
            </w:r>
            <w:r w:rsidR="000B5AB5">
              <w:rPr>
                <w:i/>
                <w:iCs/>
              </w:rPr>
              <w:t xml:space="preserve">   </w:t>
            </w:r>
            <w:r w:rsidRPr="009E3F06">
              <w:rPr>
                <w:i/>
                <w:iCs/>
                <w:lang w:val="nl-NL"/>
              </w:rPr>
              <w:t>năm</w:t>
            </w:r>
            <w:r w:rsidR="000B5AB5">
              <w:rPr>
                <w:i/>
                <w:iCs/>
              </w:rPr>
              <w:t xml:space="preserve"> 2021</w:t>
            </w:r>
          </w:p>
        </w:tc>
      </w:tr>
    </w:tbl>
    <w:p w:rsidR="00893ADD" w:rsidRPr="00F848E2" w:rsidRDefault="00893ADD" w:rsidP="00893ADD">
      <w:pPr>
        <w:jc w:val="center"/>
        <w:rPr>
          <w:sz w:val="28"/>
          <w:szCs w:val="28"/>
        </w:rPr>
      </w:pPr>
      <w:r w:rsidRPr="00F848E2">
        <w:rPr>
          <w:sz w:val="28"/>
          <w:szCs w:val="28"/>
        </w:rPr>
        <w:t>Kính gửi: Hiệu trưởng trường THCS (công lập).</w:t>
      </w:r>
    </w:p>
    <w:p w:rsidR="00893ADD" w:rsidRPr="00F848E2" w:rsidRDefault="00893ADD" w:rsidP="00893ADD">
      <w:pPr>
        <w:ind w:left="-1134"/>
        <w:rPr>
          <w:b/>
          <w:sz w:val="28"/>
          <w:szCs w:val="28"/>
        </w:rPr>
      </w:pPr>
    </w:p>
    <w:p w:rsidR="00893ADD" w:rsidRPr="00F848E2" w:rsidRDefault="00893ADD" w:rsidP="00F848E2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F848E2">
        <w:rPr>
          <w:i/>
          <w:sz w:val="28"/>
          <w:szCs w:val="28"/>
          <w:lang w:val="vi-VN"/>
        </w:rPr>
        <w:t xml:space="preserve">Căn cứ </w:t>
      </w:r>
      <w:r w:rsidR="000B5AB5" w:rsidRPr="00F848E2">
        <w:rPr>
          <w:i/>
          <w:sz w:val="28"/>
          <w:szCs w:val="28"/>
        </w:rPr>
        <w:t>C</w:t>
      </w:r>
      <w:r w:rsidR="009325D9" w:rsidRPr="00F848E2">
        <w:rPr>
          <w:i/>
          <w:sz w:val="28"/>
          <w:szCs w:val="28"/>
        </w:rPr>
        <w:t>ông văn</w:t>
      </w:r>
      <w:r w:rsidRPr="00F848E2">
        <w:rPr>
          <w:i/>
          <w:sz w:val="28"/>
          <w:szCs w:val="28"/>
        </w:rPr>
        <w:t xml:space="preserve"> </w:t>
      </w:r>
      <w:r w:rsidR="000B5AB5" w:rsidRPr="00F848E2">
        <w:rPr>
          <w:i/>
          <w:sz w:val="28"/>
          <w:szCs w:val="28"/>
        </w:rPr>
        <w:t xml:space="preserve">số 661/SGDĐT-GD </w:t>
      </w:r>
      <w:r w:rsidR="002A51CA" w:rsidRPr="00F848E2">
        <w:rPr>
          <w:i/>
          <w:sz w:val="28"/>
          <w:szCs w:val="28"/>
        </w:rPr>
        <w:t>T</w:t>
      </w:r>
      <w:r w:rsidR="000B5AB5" w:rsidRPr="00F848E2">
        <w:rPr>
          <w:i/>
          <w:sz w:val="28"/>
          <w:szCs w:val="28"/>
        </w:rPr>
        <w:t xml:space="preserve">rH </w:t>
      </w:r>
      <w:r w:rsidRPr="00F848E2">
        <w:rPr>
          <w:i/>
          <w:sz w:val="28"/>
          <w:szCs w:val="28"/>
        </w:rPr>
        <w:t xml:space="preserve">ngày </w:t>
      </w:r>
      <w:r w:rsidR="000B5AB5" w:rsidRPr="00F848E2">
        <w:rPr>
          <w:i/>
          <w:sz w:val="28"/>
          <w:szCs w:val="28"/>
        </w:rPr>
        <w:t>11</w:t>
      </w:r>
      <w:r w:rsidRPr="00F848E2">
        <w:rPr>
          <w:i/>
          <w:sz w:val="28"/>
          <w:szCs w:val="28"/>
        </w:rPr>
        <w:t xml:space="preserve"> tháng </w:t>
      </w:r>
      <w:r w:rsidR="000B5AB5" w:rsidRPr="00F848E2">
        <w:rPr>
          <w:i/>
          <w:sz w:val="28"/>
          <w:szCs w:val="28"/>
        </w:rPr>
        <w:t>3</w:t>
      </w:r>
      <w:r w:rsidRPr="00F848E2">
        <w:rPr>
          <w:i/>
          <w:sz w:val="28"/>
          <w:szCs w:val="28"/>
        </w:rPr>
        <w:t xml:space="preserve"> năm 202</w:t>
      </w:r>
      <w:r w:rsidR="000B5AB5" w:rsidRPr="00F848E2">
        <w:rPr>
          <w:i/>
          <w:sz w:val="28"/>
          <w:szCs w:val="28"/>
        </w:rPr>
        <w:t>1</w:t>
      </w:r>
      <w:r w:rsidRPr="00F848E2">
        <w:rPr>
          <w:i/>
          <w:sz w:val="28"/>
          <w:szCs w:val="28"/>
        </w:rPr>
        <w:t xml:space="preserve"> của Sở Giáo dục và Đào tạo Thành phố Hồ Chí Minh về điều động giám thị tham gia </w:t>
      </w:r>
      <w:r w:rsidR="000B5AB5" w:rsidRPr="00F848E2">
        <w:rPr>
          <w:i/>
          <w:sz w:val="28"/>
          <w:szCs w:val="28"/>
        </w:rPr>
        <w:t>K</w:t>
      </w:r>
      <w:r w:rsidRPr="00F848E2">
        <w:rPr>
          <w:i/>
          <w:sz w:val="28"/>
          <w:szCs w:val="28"/>
        </w:rPr>
        <w:t>ỳ thi học sinh giỏi lớp 9</w:t>
      </w:r>
      <w:r w:rsidR="002930CD">
        <w:rPr>
          <w:i/>
          <w:sz w:val="28"/>
          <w:szCs w:val="28"/>
        </w:rPr>
        <w:t>, lớp 12</w:t>
      </w:r>
      <w:r w:rsidRPr="00F848E2">
        <w:rPr>
          <w:i/>
          <w:sz w:val="28"/>
          <w:szCs w:val="28"/>
        </w:rPr>
        <w:t xml:space="preserve"> cấp thành phố năm học </w:t>
      </w:r>
      <w:r w:rsidR="000B5AB5" w:rsidRPr="00F848E2">
        <w:rPr>
          <w:i/>
          <w:sz w:val="28"/>
          <w:szCs w:val="28"/>
        </w:rPr>
        <w:t>2020-2021.</w:t>
      </w:r>
    </w:p>
    <w:p w:rsidR="00F848E2" w:rsidRPr="00F848E2" w:rsidRDefault="00893ADD" w:rsidP="00F848E2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 w:rsidRPr="00F848E2">
        <w:rPr>
          <w:sz w:val="28"/>
          <w:szCs w:val="28"/>
          <w:lang w:val="vi-VN"/>
        </w:rPr>
        <w:t xml:space="preserve">Phòng Giáo dục và Đào tạo (GDĐT) </w:t>
      </w:r>
      <w:r w:rsidRPr="00F848E2">
        <w:rPr>
          <w:sz w:val="28"/>
          <w:szCs w:val="28"/>
        </w:rPr>
        <w:t>điều động nhân s</w:t>
      </w:r>
      <w:r w:rsidR="009E3F06" w:rsidRPr="00F848E2">
        <w:rPr>
          <w:sz w:val="28"/>
          <w:szCs w:val="28"/>
        </w:rPr>
        <w:t>ự tham gia Kỳ thi học sinh giỏi lớp 9</w:t>
      </w:r>
      <w:r w:rsidR="002930CD">
        <w:rPr>
          <w:sz w:val="28"/>
          <w:szCs w:val="28"/>
        </w:rPr>
        <w:t>, lớp 12</w:t>
      </w:r>
      <w:bookmarkStart w:id="0" w:name="_GoBack"/>
      <w:bookmarkEnd w:id="0"/>
      <w:r w:rsidRPr="00F848E2">
        <w:rPr>
          <w:sz w:val="28"/>
          <w:szCs w:val="28"/>
          <w:lang w:val="vi-VN"/>
        </w:rPr>
        <w:t xml:space="preserve"> </w:t>
      </w:r>
      <w:r w:rsidR="000B5AB5" w:rsidRPr="00F848E2">
        <w:rPr>
          <w:sz w:val="28"/>
          <w:szCs w:val="28"/>
        </w:rPr>
        <w:t>cấp thành p</w:t>
      </w:r>
      <w:r w:rsidRPr="00F848E2">
        <w:rPr>
          <w:sz w:val="28"/>
          <w:szCs w:val="28"/>
        </w:rPr>
        <w:t xml:space="preserve">hố </w:t>
      </w:r>
      <w:r w:rsidRPr="00F848E2">
        <w:rPr>
          <w:sz w:val="28"/>
          <w:szCs w:val="28"/>
          <w:lang w:val="vi-VN"/>
        </w:rPr>
        <w:t xml:space="preserve">năm học </w:t>
      </w:r>
      <w:r w:rsidR="000B5AB5" w:rsidRPr="00F848E2">
        <w:rPr>
          <w:sz w:val="28"/>
          <w:szCs w:val="28"/>
        </w:rPr>
        <w:t>2020-2021</w:t>
      </w:r>
      <w:r w:rsidR="009E3F06" w:rsidRPr="00F848E2">
        <w:rPr>
          <w:sz w:val="28"/>
          <w:szCs w:val="28"/>
        </w:rPr>
        <w:t xml:space="preserve"> với số lượng cụ thể</w:t>
      </w:r>
      <w:r w:rsidRPr="00F848E2">
        <w:rPr>
          <w:sz w:val="28"/>
          <w:szCs w:val="28"/>
          <w:lang w:val="vi-VN"/>
        </w:rPr>
        <w:t xml:space="preserve"> như sau:</w:t>
      </w:r>
    </w:p>
    <w:p w:rsidR="002438FD" w:rsidRPr="00F848E2" w:rsidRDefault="00F848E2" w:rsidP="00F848E2">
      <w:pPr>
        <w:spacing w:line="288" w:lineRule="auto"/>
        <w:ind w:firstLine="709"/>
        <w:contextualSpacing/>
        <w:jc w:val="both"/>
        <w:rPr>
          <w:sz w:val="28"/>
          <w:szCs w:val="28"/>
          <w:lang w:val="vi-VN"/>
        </w:rPr>
      </w:pPr>
      <w:r w:rsidRPr="00F848E2">
        <w:rPr>
          <w:b/>
          <w:sz w:val="28"/>
          <w:szCs w:val="28"/>
        </w:rPr>
        <w:t>1</w:t>
      </w:r>
      <w:r w:rsidR="002438FD" w:rsidRPr="00F848E2">
        <w:rPr>
          <w:b/>
          <w:sz w:val="28"/>
          <w:szCs w:val="28"/>
        </w:rPr>
        <w:t>.</w:t>
      </w:r>
      <w:r w:rsidR="002438FD" w:rsidRPr="00F848E2">
        <w:rPr>
          <w:sz w:val="28"/>
          <w:szCs w:val="28"/>
        </w:rPr>
        <w:t xml:space="preserve"> </w:t>
      </w:r>
      <w:r w:rsidR="002438FD" w:rsidRPr="00F848E2">
        <w:rPr>
          <w:b/>
          <w:bCs/>
          <w:sz w:val="28"/>
          <w:szCs w:val="28"/>
        </w:rPr>
        <w:t>Nhân sự phục vụ tại Hội đồng t</w:t>
      </w:r>
      <w:r>
        <w:rPr>
          <w:b/>
          <w:bCs/>
          <w:sz w:val="28"/>
          <w:szCs w:val="28"/>
        </w:rPr>
        <w:t>hi</w:t>
      </w:r>
      <w:r w:rsidR="002438FD" w:rsidRPr="00F848E2">
        <w:rPr>
          <w:b/>
          <w:bCs/>
          <w:sz w:val="28"/>
          <w:szCs w:val="28"/>
        </w:rPr>
        <w:t xml:space="preserve"> Trường THCS Phạm Hữu Lầu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Hiệu trưởng Trường THCS Phạm Hữu Lầu cho lập danh sách cán bộ, nhân viên phục vụ hội đồng thi gồm số lượng và thành phần như sau: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Kế toán: 01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Thủ quỹ: 01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Y tế: 01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Cán bộ vi tính: 01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Cán bộ kỹ thuật: 01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Nhân viên phục vụ: 04 (để hỗ trợ công tác đo thân nhiệt)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Bảo vệ: 02</w:t>
      </w:r>
    </w:p>
    <w:p w:rsidR="002438FD" w:rsidRPr="00F848E2" w:rsidRDefault="002438FD" w:rsidP="00F848E2">
      <w:pPr>
        <w:spacing w:after="120" w:line="288" w:lineRule="auto"/>
        <w:ind w:rightChars="23" w:right="55" w:firstLine="720"/>
        <w:contextualSpacing/>
        <w:jc w:val="both"/>
        <w:rPr>
          <w:sz w:val="28"/>
          <w:szCs w:val="28"/>
        </w:rPr>
      </w:pPr>
      <w:r w:rsidRPr="00F848E2">
        <w:rPr>
          <w:sz w:val="28"/>
          <w:szCs w:val="28"/>
        </w:rPr>
        <w:t>- Công an: 02 (sử dụng tên giả định)</w:t>
      </w:r>
    </w:p>
    <w:p w:rsidR="002438FD" w:rsidRPr="00F848E2" w:rsidRDefault="00F848E2" w:rsidP="00F848E2">
      <w:pPr>
        <w:spacing w:after="120" w:line="288" w:lineRule="auto"/>
        <w:ind w:rightChars="23" w:right="55"/>
        <w:contextualSpacing/>
        <w:jc w:val="both"/>
        <w:rPr>
          <w:b/>
          <w:bCs/>
          <w:sz w:val="28"/>
          <w:szCs w:val="28"/>
        </w:rPr>
      </w:pPr>
      <w:r w:rsidRPr="00F848E2">
        <w:rPr>
          <w:b/>
          <w:bCs/>
          <w:sz w:val="28"/>
          <w:szCs w:val="28"/>
        </w:rPr>
        <w:tab/>
      </w:r>
      <w:r w:rsidR="002438FD" w:rsidRPr="00F848E2">
        <w:rPr>
          <w:b/>
          <w:bCs/>
          <w:sz w:val="28"/>
          <w:szCs w:val="28"/>
        </w:rPr>
        <w:t xml:space="preserve">2. </w:t>
      </w:r>
      <w:r w:rsidR="00D06508">
        <w:rPr>
          <w:b/>
          <w:bCs/>
          <w:sz w:val="28"/>
          <w:szCs w:val="28"/>
        </w:rPr>
        <w:t>Giáo viên thực hiện</w:t>
      </w:r>
      <w:r w:rsidR="002438FD" w:rsidRPr="00F848E2">
        <w:rPr>
          <w:b/>
          <w:bCs/>
          <w:sz w:val="28"/>
          <w:szCs w:val="28"/>
        </w:rPr>
        <w:t xml:space="preserve"> công </w:t>
      </w:r>
      <w:r w:rsidR="00D06508">
        <w:rPr>
          <w:b/>
          <w:bCs/>
          <w:sz w:val="28"/>
          <w:szCs w:val="28"/>
        </w:rPr>
        <w:t xml:space="preserve">tác </w:t>
      </w:r>
      <w:r w:rsidR="002438FD" w:rsidRPr="00F848E2">
        <w:rPr>
          <w:b/>
          <w:bCs/>
          <w:sz w:val="28"/>
          <w:szCs w:val="28"/>
        </w:rPr>
        <w:t xml:space="preserve">coi thi tại các </w:t>
      </w:r>
      <w:r w:rsidRPr="00F848E2">
        <w:rPr>
          <w:b/>
          <w:bCs/>
          <w:sz w:val="28"/>
          <w:szCs w:val="28"/>
        </w:rPr>
        <w:t>Hội đồng</w:t>
      </w:r>
      <w:r w:rsidR="002438FD" w:rsidRPr="00F848E2">
        <w:rPr>
          <w:b/>
          <w:bCs/>
          <w:sz w:val="28"/>
          <w:szCs w:val="28"/>
        </w:rPr>
        <w:t xml:space="preserve"> thi </w:t>
      </w:r>
    </w:p>
    <w:p w:rsidR="00F848E2" w:rsidRPr="00F848E2" w:rsidRDefault="00F848E2" w:rsidP="00F848E2">
      <w:pPr>
        <w:spacing w:after="120" w:line="288" w:lineRule="auto"/>
        <w:ind w:rightChars="23" w:right="55"/>
        <w:contextualSpacing/>
        <w:jc w:val="both"/>
        <w:rPr>
          <w:b/>
          <w:bCs/>
          <w:sz w:val="18"/>
          <w:szCs w:val="28"/>
        </w:rPr>
      </w:pPr>
    </w:p>
    <w:tbl>
      <w:tblPr>
        <w:tblStyle w:val="TableGrid"/>
        <w:tblW w:w="0" w:type="auto"/>
        <w:tblInd w:w="204" w:type="dxa"/>
        <w:tblLook w:val="04A0" w:firstRow="1" w:lastRow="0" w:firstColumn="1" w:lastColumn="0" w:noHBand="0" w:noVBand="1"/>
      </w:tblPr>
      <w:tblGrid>
        <w:gridCol w:w="590"/>
        <w:gridCol w:w="3260"/>
        <w:gridCol w:w="1417"/>
        <w:gridCol w:w="2808"/>
      </w:tblGrid>
      <w:tr w:rsidR="00283496" w:rsidRPr="00F848E2" w:rsidTr="007C08CE">
        <w:trPr>
          <w:trHeight w:val="936"/>
        </w:trPr>
        <w:tc>
          <w:tcPr>
            <w:tcW w:w="590" w:type="dxa"/>
            <w:vAlign w:val="center"/>
          </w:tcPr>
          <w:p w:rsidR="00283496" w:rsidRPr="00F848E2" w:rsidRDefault="00283496" w:rsidP="007C08C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F848E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260" w:type="dxa"/>
            <w:vAlign w:val="center"/>
          </w:tcPr>
          <w:p w:rsidR="00283496" w:rsidRPr="00F848E2" w:rsidRDefault="00283496" w:rsidP="00A12714">
            <w:pPr>
              <w:pStyle w:val="BodyTextIndent"/>
              <w:spacing w:line="288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E2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</w:p>
        </w:tc>
        <w:tc>
          <w:tcPr>
            <w:tcW w:w="1417" w:type="dxa"/>
            <w:vAlign w:val="center"/>
          </w:tcPr>
          <w:p w:rsidR="00283496" w:rsidRPr="00F848E2" w:rsidRDefault="00283496" w:rsidP="00A12714">
            <w:pPr>
              <w:pStyle w:val="BodyTextIndent"/>
              <w:spacing w:line="288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E2">
              <w:rPr>
                <w:rFonts w:ascii="Times New Roman" w:hAnsi="Times New Roman"/>
                <w:b/>
                <w:sz w:val="28"/>
                <w:szCs w:val="28"/>
              </w:rPr>
              <w:t>Công tác giám thị</w:t>
            </w:r>
          </w:p>
        </w:tc>
        <w:tc>
          <w:tcPr>
            <w:tcW w:w="2808" w:type="dxa"/>
            <w:vAlign w:val="center"/>
          </w:tcPr>
          <w:p w:rsidR="00283496" w:rsidRPr="00F848E2" w:rsidRDefault="00283496" w:rsidP="00A12714">
            <w:pPr>
              <w:pStyle w:val="BodyTextIndent"/>
              <w:spacing w:line="288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8E2">
              <w:rPr>
                <w:rFonts w:ascii="Times New Roman" w:hAnsi="Times New Roman"/>
                <w:b/>
                <w:sz w:val="28"/>
                <w:szCs w:val="28"/>
              </w:rPr>
              <w:t>Hội đồng thi</w:t>
            </w:r>
          </w:p>
        </w:tc>
      </w:tr>
      <w:tr w:rsidR="002A51CA" w:rsidRPr="00F848E2" w:rsidTr="00A12714">
        <w:trPr>
          <w:trHeight w:val="240"/>
        </w:trPr>
        <w:tc>
          <w:tcPr>
            <w:tcW w:w="590" w:type="dxa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A51CA" w:rsidRPr="00F848E2" w:rsidRDefault="002A51CA" w:rsidP="00F848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THCS Phạm Hữu Lầu</w:t>
            </w:r>
          </w:p>
        </w:tc>
        <w:tc>
          <w:tcPr>
            <w:tcW w:w="1417" w:type="dxa"/>
            <w:vAlign w:val="center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3</w:t>
            </w:r>
          </w:p>
        </w:tc>
        <w:tc>
          <w:tcPr>
            <w:tcW w:w="2808" w:type="dxa"/>
            <w:vMerge w:val="restart"/>
            <w:vAlign w:val="center"/>
          </w:tcPr>
          <w:p w:rsidR="002A51CA" w:rsidRPr="00F848E2" w:rsidRDefault="002A51CA" w:rsidP="00F848E2">
            <w:pPr>
              <w:pStyle w:val="BodyTextIndent"/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848E2">
              <w:rPr>
                <w:rFonts w:ascii="Times New Roman" w:hAnsi="Times New Roman"/>
                <w:sz w:val="28"/>
                <w:szCs w:val="28"/>
              </w:rPr>
              <w:t>THPT Ngô Quyền</w:t>
            </w:r>
          </w:p>
        </w:tc>
      </w:tr>
      <w:tr w:rsidR="002A51CA" w:rsidRPr="00F848E2" w:rsidTr="00A12714">
        <w:tc>
          <w:tcPr>
            <w:tcW w:w="590" w:type="dxa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A51CA" w:rsidRPr="00F848E2" w:rsidRDefault="002A51CA" w:rsidP="00F848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THCS Huỳnh Tấn Phát</w:t>
            </w:r>
          </w:p>
        </w:tc>
        <w:tc>
          <w:tcPr>
            <w:tcW w:w="1417" w:type="dxa"/>
            <w:vAlign w:val="center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3</w:t>
            </w:r>
          </w:p>
        </w:tc>
        <w:tc>
          <w:tcPr>
            <w:tcW w:w="2808" w:type="dxa"/>
            <w:vMerge/>
          </w:tcPr>
          <w:p w:rsidR="002A51CA" w:rsidRPr="00F848E2" w:rsidRDefault="002A51CA" w:rsidP="00F848E2">
            <w:pPr>
              <w:pStyle w:val="BodyTextIndent"/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1CA" w:rsidRPr="00F848E2" w:rsidTr="00A12714">
        <w:tc>
          <w:tcPr>
            <w:tcW w:w="590" w:type="dxa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2A51CA" w:rsidRPr="00F848E2" w:rsidRDefault="002A51CA" w:rsidP="00F848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THCS Nguyễn Hiền</w:t>
            </w:r>
          </w:p>
        </w:tc>
        <w:tc>
          <w:tcPr>
            <w:tcW w:w="1417" w:type="dxa"/>
            <w:vAlign w:val="center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3</w:t>
            </w:r>
          </w:p>
        </w:tc>
        <w:tc>
          <w:tcPr>
            <w:tcW w:w="2808" w:type="dxa"/>
            <w:vMerge/>
          </w:tcPr>
          <w:p w:rsidR="002A51CA" w:rsidRPr="00F848E2" w:rsidRDefault="002A51CA" w:rsidP="00F848E2">
            <w:pPr>
              <w:pStyle w:val="BodyTextIndent"/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1CA" w:rsidRPr="00F848E2" w:rsidTr="00A12714">
        <w:tc>
          <w:tcPr>
            <w:tcW w:w="590" w:type="dxa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2A51CA" w:rsidRPr="00F848E2" w:rsidRDefault="002A51CA" w:rsidP="00F848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THCS Trần Quốc Tuấn</w:t>
            </w:r>
          </w:p>
        </w:tc>
        <w:tc>
          <w:tcPr>
            <w:tcW w:w="1417" w:type="dxa"/>
            <w:vAlign w:val="center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3</w:t>
            </w:r>
          </w:p>
        </w:tc>
        <w:tc>
          <w:tcPr>
            <w:tcW w:w="2808" w:type="dxa"/>
            <w:vMerge/>
          </w:tcPr>
          <w:p w:rsidR="002A51CA" w:rsidRPr="00F848E2" w:rsidRDefault="002A51CA" w:rsidP="00F848E2">
            <w:pPr>
              <w:pStyle w:val="BodyTextIndent"/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1CA" w:rsidRPr="00F848E2" w:rsidTr="00A12714">
        <w:tc>
          <w:tcPr>
            <w:tcW w:w="590" w:type="dxa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2A51CA" w:rsidRPr="00F848E2" w:rsidRDefault="002A51CA" w:rsidP="00F848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THCS Nguyễn Hữu Thọ</w:t>
            </w:r>
          </w:p>
        </w:tc>
        <w:tc>
          <w:tcPr>
            <w:tcW w:w="1417" w:type="dxa"/>
            <w:vAlign w:val="center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4</w:t>
            </w:r>
          </w:p>
        </w:tc>
        <w:tc>
          <w:tcPr>
            <w:tcW w:w="2808" w:type="dxa"/>
            <w:vMerge/>
          </w:tcPr>
          <w:p w:rsidR="002A51CA" w:rsidRPr="00F848E2" w:rsidRDefault="002A51CA" w:rsidP="00F848E2">
            <w:pPr>
              <w:pStyle w:val="BodyTextIndent"/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1CA" w:rsidRPr="00F848E2" w:rsidTr="00A12714">
        <w:trPr>
          <w:trHeight w:val="181"/>
        </w:trPr>
        <w:tc>
          <w:tcPr>
            <w:tcW w:w="590" w:type="dxa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2A51CA" w:rsidRPr="00F848E2" w:rsidRDefault="002A51CA" w:rsidP="00F848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THCS Nguyễn Thị Thập</w:t>
            </w:r>
          </w:p>
        </w:tc>
        <w:tc>
          <w:tcPr>
            <w:tcW w:w="1417" w:type="dxa"/>
            <w:vAlign w:val="center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4</w:t>
            </w:r>
          </w:p>
        </w:tc>
        <w:tc>
          <w:tcPr>
            <w:tcW w:w="2808" w:type="dxa"/>
            <w:vMerge/>
          </w:tcPr>
          <w:p w:rsidR="002A51CA" w:rsidRPr="00F848E2" w:rsidRDefault="002A51CA" w:rsidP="00F848E2">
            <w:pPr>
              <w:pStyle w:val="BodyTextIndent"/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1CA" w:rsidRPr="00F848E2" w:rsidTr="00A12714">
        <w:tc>
          <w:tcPr>
            <w:tcW w:w="590" w:type="dxa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2A51CA" w:rsidRPr="00F848E2" w:rsidRDefault="002A51CA" w:rsidP="00F848E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THCS Hoàng Quốc Việt</w:t>
            </w:r>
          </w:p>
        </w:tc>
        <w:tc>
          <w:tcPr>
            <w:tcW w:w="1417" w:type="dxa"/>
            <w:vAlign w:val="center"/>
          </w:tcPr>
          <w:p w:rsidR="002A51CA" w:rsidRPr="00F848E2" w:rsidRDefault="002A51CA" w:rsidP="00A1271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848E2">
              <w:rPr>
                <w:sz w:val="28"/>
                <w:szCs w:val="28"/>
              </w:rPr>
              <w:t>10</w:t>
            </w:r>
          </w:p>
        </w:tc>
        <w:tc>
          <w:tcPr>
            <w:tcW w:w="2808" w:type="dxa"/>
            <w:vAlign w:val="center"/>
          </w:tcPr>
          <w:p w:rsidR="002A51CA" w:rsidRPr="00F848E2" w:rsidRDefault="002A51CA" w:rsidP="00F848E2">
            <w:pPr>
              <w:pStyle w:val="BodyTextIndent"/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848E2">
              <w:rPr>
                <w:rFonts w:ascii="Times New Roman" w:hAnsi="Times New Roman"/>
                <w:sz w:val="28"/>
                <w:szCs w:val="28"/>
              </w:rPr>
              <w:t>THCS Phạm Hữu Lầu</w:t>
            </w:r>
          </w:p>
        </w:tc>
      </w:tr>
    </w:tbl>
    <w:p w:rsidR="00F848E2" w:rsidRPr="00F848E2" w:rsidRDefault="00F848E2" w:rsidP="00F848E2">
      <w:pPr>
        <w:pStyle w:val="BodyTextIndent"/>
        <w:spacing w:line="288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A51CA" w:rsidRPr="00F848E2" w:rsidRDefault="009E3F06" w:rsidP="00F848E2">
      <w:pPr>
        <w:pStyle w:val="BodyTextIndent"/>
        <w:spacing w:line="288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F848E2">
        <w:rPr>
          <w:rFonts w:ascii="Times New Roman" w:hAnsi="Times New Roman"/>
          <w:sz w:val="28"/>
          <w:szCs w:val="28"/>
        </w:rPr>
        <w:lastRenderedPageBreak/>
        <w:t>Hiệu trưởng các trường lập danh sách</w:t>
      </w:r>
      <w:r w:rsidR="0036072D" w:rsidRPr="00F848E2">
        <w:rPr>
          <w:rFonts w:ascii="Times New Roman" w:hAnsi="Times New Roman"/>
          <w:sz w:val="28"/>
          <w:szCs w:val="28"/>
        </w:rPr>
        <w:t xml:space="preserve"> các nhân sự theo sự điều động trên và </w:t>
      </w:r>
      <w:r w:rsidRPr="00F848E2">
        <w:rPr>
          <w:rFonts w:ascii="Times New Roman" w:hAnsi="Times New Roman"/>
          <w:sz w:val="28"/>
          <w:szCs w:val="28"/>
        </w:rPr>
        <w:t>gửi về Phòng GDĐT</w:t>
      </w:r>
      <w:r w:rsidR="00C933EA" w:rsidRPr="00F848E2">
        <w:rPr>
          <w:rFonts w:ascii="Times New Roman" w:hAnsi="Times New Roman"/>
          <w:sz w:val="28"/>
          <w:szCs w:val="28"/>
        </w:rPr>
        <w:t xml:space="preserve"> (t</w:t>
      </w:r>
      <w:r w:rsidRPr="00F848E2">
        <w:rPr>
          <w:rFonts w:ascii="Times New Roman" w:hAnsi="Times New Roman"/>
          <w:sz w:val="28"/>
          <w:szCs w:val="28"/>
        </w:rPr>
        <w:t xml:space="preserve">heo đường </w:t>
      </w:r>
      <w:r w:rsidR="002A51CA" w:rsidRPr="00F848E2">
        <w:rPr>
          <w:rFonts w:ascii="Times New Roman" w:hAnsi="Times New Roman"/>
          <w:sz w:val="28"/>
          <w:szCs w:val="28"/>
        </w:rPr>
        <w:t>dẫn https://bom.to/E9QYMWxWbAX5</w:t>
      </w:r>
      <w:r w:rsidR="00C933EA" w:rsidRPr="00F848E2">
        <w:rPr>
          <w:rFonts w:ascii="Times New Roman" w:hAnsi="Times New Roman"/>
          <w:sz w:val="28"/>
          <w:szCs w:val="28"/>
        </w:rPr>
        <w:t>)</w:t>
      </w:r>
      <w:r w:rsidR="00201F9C" w:rsidRPr="00F848E2">
        <w:rPr>
          <w:rFonts w:ascii="Times New Roman" w:hAnsi="Times New Roman"/>
          <w:sz w:val="28"/>
          <w:szCs w:val="28"/>
        </w:rPr>
        <w:t xml:space="preserve"> </w:t>
      </w:r>
      <w:r w:rsidR="00201F9C" w:rsidRPr="00F848E2">
        <w:rPr>
          <w:rFonts w:ascii="Times New Roman" w:hAnsi="Times New Roman"/>
          <w:b/>
          <w:sz w:val="28"/>
          <w:szCs w:val="28"/>
        </w:rPr>
        <w:t xml:space="preserve">chậm nhất vào lúc </w:t>
      </w:r>
      <w:r w:rsidR="00F848E2">
        <w:rPr>
          <w:rFonts w:ascii="Times New Roman" w:hAnsi="Times New Roman"/>
          <w:b/>
          <w:sz w:val="28"/>
          <w:szCs w:val="28"/>
        </w:rPr>
        <w:t>10</w:t>
      </w:r>
      <w:r w:rsidR="0036072D" w:rsidRPr="00F848E2">
        <w:rPr>
          <w:rFonts w:ascii="Times New Roman" w:hAnsi="Times New Roman"/>
          <w:b/>
          <w:sz w:val="28"/>
          <w:szCs w:val="28"/>
        </w:rPr>
        <w:t xml:space="preserve">g00 ngày </w:t>
      </w:r>
      <w:r w:rsidR="00201F9C" w:rsidRPr="00F848E2">
        <w:rPr>
          <w:rFonts w:ascii="Times New Roman" w:hAnsi="Times New Roman"/>
          <w:b/>
          <w:sz w:val="28"/>
          <w:szCs w:val="28"/>
        </w:rPr>
        <w:t>12/3</w:t>
      </w:r>
      <w:r w:rsidR="0036072D" w:rsidRPr="00F848E2">
        <w:rPr>
          <w:rFonts w:ascii="Times New Roman" w:hAnsi="Times New Roman"/>
          <w:b/>
          <w:sz w:val="28"/>
          <w:szCs w:val="28"/>
        </w:rPr>
        <w:t>/202</w:t>
      </w:r>
      <w:r w:rsidR="00201F9C" w:rsidRPr="00F848E2">
        <w:rPr>
          <w:rFonts w:ascii="Times New Roman" w:hAnsi="Times New Roman"/>
          <w:b/>
          <w:sz w:val="28"/>
          <w:szCs w:val="28"/>
        </w:rPr>
        <w:t>1</w:t>
      </w:r>
      <w:r w:rsidR="0036072D" w:rsidRPr="00F848E2">
        <w:rPr>
          <w:rFonts w:ascii="Times New Roman" w:hAnsi="Times New Roman"/>
          <w:b/>
          <w:sz w:val="28"/>
          <w:szCs w:val="28"/>
        </w:rPr>
        <w:t>.</w:t>
      </w:r>
    </w:p>
    <w:p w:rsidR="00283496" w:rsidRPr="00F848E2" w:rsidRDefault="002A51CA" w:rsidP="00F848E2">
      <w:pPr>
        <w:pStyle w:val="BodyTextIndent"/>
        <w:spacing w:line="288" w:lineRule="auto"/>
        <w:ind w:left="0" w:firstLine="567"/>
        <w:rPr>
          <w:rFonts w:ascii="Times New Roman" w:hAnsi="Times New Roman"/>
          <w:sz w:val="28"/>
          <w:szCs w:val="28"/>
        </w:rPr>
      </w:pPr>
      <w:r w:rsidRPr="00F848E2">
        <w:rPr>
          <w:rFonts w:ascii="Times New Roman" w:hAnsi="Times New Roman"/>
          <w:sz w:val="28"/>
          <w:szCs w:val="28"/>
        </w:rPr>
        <w:t>Các nhân sự được cử, có mặt tại Hội đồng coi thi lúc 6g15 để nhận nh</w:t>
      </w:r>
      <w:r w:rsidR="00F848E2">
        <w:rPr>
          <w:rFonts w:ascii="Times New Roman" w:hAnsi="Times New Roman"/>
          <w:sz w:val="28"/>
          <w:szCs w:val="28"/>
        </w:rPr>
        <w:t>i</w:t>
      </w:r>
      <w:r w:rsidRPr="00F848E2">
        <w:rPr>
          <w:rFonts w:ascii="Times New Roman" w:hAnsi="Times New Roman"/>
          <w:sz w:val="28"/>
          <w:szCs w:val="28"/>
        </w:rPr>
        <w:t>ệm vụ.</w:t>
      </w:r>
    </w:p>
    <w:p w:rsidR="00F848E2" w:rsidRDefault="0036072D" w:rsidP="00F848E2">
      <w:pPr>
        <w:pStyle w:val="BodyTextIndent"/>
        <w:spacing w:line="288" w:lineRule="auto"/>
        <w:ind w:left="0" w:firstLine="567"/>
        <w:rPr>
          <w:rFonts w:ascii="Times New Roman" w:hAnsi="Times New Roman"/>
          <w:sz w:val="28"/>
          <w:szCs w:val="28"/>
        </w:rPr>
      </w:pPr>
      <w:r w:rsidRPr="00F848E2">
        <w:rPr>
          <w:rFonts w:ascii="Times New Roman" w:hAnsi="Times New Roman"/>
          <w:sz w:val="28"/>
          <w:szCs w:val="28"/>
        </w:rPr>
        <w:t xml:space="preserve">Nhận được văn bản này, </w:t>
      </w:r>
      <w:r w:rsidR="00904BA0">
        <w:rPr>
          <w:rFonts w:ascii="Times New Roman" w:hAnsi="Times New Roman"/>
          <w:sz w:val="28"/>
          <w:szCs w:val="28"/>
        </w:rPr>
        <w:t xml:space="preserve">Phòng Giáo dục và Đào tạo </w:t>
      </w:r>
      <w:r w:rsidRPr="00F848E2">
        <w:rPr>
          <w:rFonts w:ascii="Times New Roman" w:hAnsi="Times New Roman"/>
          <w:sz w:val="28"/>
          <w:szCs w:val="28"/>
        </w:rPr>
        <w:t>đ</w:t>
      </w:r>
      <w:r w:rsidR="00893ADD" w:rsidRPr="00F848E2">
        <w:rPr>
          <w:rFonts w:ascii="Times New Roman" w:hAnsi="Times New Roman"/>
          <w:sz w:val="28"/>
          <w:szCs w:val="28"/>
        </w:rPr>
        <w:t xml:space="preserve">ề nghị Hiệu trưởng </w:t>
      </w:r>
      <w:r w:rsidR="00151EE3" w:rsidRPr="00F848E2">
        <w:rPr>
          <w:rFonts w:ascii="Times New Roman" w:hAnsi="Times New Roman"/>
          <w:sz w:val="28"/>
          <w:szCs w:val="28"/>
        </w:rPr>
        <w:t>điều động nhân sự</w:t>
      </w:r>
      <w:r w:rsidR="009325D9" w:rsidRPr="00F848E2">
        <w:rPr>
          <w:rFonts w:ascii="Times New Roman" w:hAnsi="Times New Roman"/>
          <w:sz w:val="28"/>
          <w:szCs w:val="28"/>
        </w:rPr>
        <w:t xml:space="preserve"> </w:t>
      </w:r>
      <w:r w:rsidRPr="00F848E2">
        <w:rPr>
          <w:rFonts w:ascii="Times New Roman" w:hAnsi="Times New Roman"/>
          <w:sz w:val="28"/>
          <w:szCs w:val="28"/>
        </w:rPr>
        <w:t>đảm bảo số lượng đã phân bổ</w:t>
      </w:r>
      <w:r w:rsidR="009325D9" w:rsidRPr="00F848E2">
        <w:rPr>
          <w:rFonts w:ascii="Times New Roman" w:hAnsi="Times New Roman"/>
          <w:sz w:val="28"/>
          <w:szCs w:val="28"/>
        </w:rPr>
        <w:t xml:space="preserve"> và đúng thời hạn</w:t>
      </w:r>
      <w:r w:rsidRPr="00F848E2">
        <w:rPr>
          <w:rFonts w:ascii="Times New Roman" w:hAnsi="Times New Roman"/>
          <w:sz w:val="28"/>
          <w:szCs w:val="28"/>
        </w:rPr>
        <w:t>./.</w:t>
      </w:r>
    </w:p>
    <w:p w:rsidR="00893ADD" w:rsidRPr="00F848E2" w:rsidRDefault="00C87B09" w:rsidP="00F848E2">
      <w:pPr>
        <w:pStyle w:val="BodyTextIndent"/>
        <w:spacing w:line="288" w:lineRule="auto"/>
        <w:ind w:left="0" w:firstLine="567"/>
        <w:rPr>
          <w:rFonts w:ascii="Times New Roman" w:hAnsi="Times New Roman"/>
          <w:sz w:val="28"/>
          <w:szCs w:val="28"/>
        </w:rPr>
      </w:pPr>
      <w:r w:rsidRPr="00F848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32" w:type="dxa"/>
        <w:jc w:val="center"/>
        <w:tblLook w:val="0000" w:firstRow="0" w:lastRow="0" w:firstColumn="0" w:lastColumn="0" w:noHBand="0" w:noVBand="0"/>
      </w:tblPr>
      <w:tblGrid>
        <w:gridCol w:w="4678"/>
        <w:gridCol w:w="5054"/>
      </w:tblGrid>
      <w:tr w:rsidR="00893ADD" w:rsidRPr="009E3F06" w:rsidTr="00151EE3">
        <w:trPr>
          <w:jc w:val="center"/>
        </w:trPr>
        <w:tc>
          <w:tcPr>
            <w:tcW w:w="4678" w:type="dxa"/>
          </w:tcPr>
          <w:p w:rsidR="00893ADD" w:rsidRPr="009E3F06" w:rsidRDefault="00893ADD" w:rsidP="0022791A">
            <w:pPr>
              <w:pStyle w:val="BodyText"/>
              <w:spacing w:after="0"/>
              <w:rPr>
                <w:b/>
                <w:i/>
              </w:rPr>
            </w:pPr>
            <w:r w:rsidRPr="009E3F06">
              <w:rPr>
                <w:b/>
                <w:i/>
              </w:rPr>
              <w:t>Nơi nhận:</w:t>
            </w:r>
          </w:p>
          <w:p w:rsidR="00201F9C" w:rsidRDefault="00893ADD" w:rsidP="0022791A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9E3F06">
              <w:rPr>
                <w:sz w:val="22"/>
                <w:szCs w:val="22"/>
              </w:rPr>
              <w:t>- Như trên;</w:t>
            </w:r>
          </w:p>
          <w:p w:rsidR="00893ADD" w:rsidRPr="009E3F06" w:rsidRDefault="00201F9C" w:rsidP="0022791A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93ADD" w:rsidRPr="009E3F06">
              <w:rPr>
                <w:sz w:val="22"/>
                <w:szCs w:val="22"/>
              </w:rPr>
              <w:t xml:space="preserve"> </w:t>
            </w:r>
            <w:r w:rsidR="002A51CA">
              <w:rPr>
                <w:sz w:val="22"/>
                <w:szCs w:val="22"/>
              </w:rPr>
              <w:t>Trưởng phòng (để báo cáo);</w:t>
            </w:r>
          </w:p>
          <w:p w:rsidR="00893ADD" w:rsidRPr="009E3F06" w:rsidRDefault="00893ADD" w:rsidP="0022791A">
            <w:pPr>
              <w:pStyle w:val="BodyText"/>
              <w:spacing w:after="0"/>
              <w:rPr>
                <w:sz w:val="26"/>
                <w:szCs w:val="26"/>
              </w:rPr>
            </w:pPr>
            <w:r w:rsidRPr="009E3F06">
              <w:rPr>
                <w:sz w:val="22"/>
                <w:szCs w:val="22"/>
              </w:rPr>
              <w:t>- Lưu: VT, Tổ THCS.</w:t>
            </w:r>
          </w:p>
        </w:tc>
        <w:tc>
          <w:tcPr>
            <w:tcW w:w="5054" w:type="dxa"/>
          </w:tcPr>
          <w:p w:rsidR="00893ADD" w:rsidRPr="002438FD" w:rsidRDefault="002438FD" w:rsidP="002438FD">
            <w:pPr>
              <w:pStyle w:val="BodyText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438FD">
              <w:rPr>
                <w:b/>
                <w:bCs/>
                <w:sz w:val="26"/>
                <w:szCs w:val="26"/>
              </w:rPr>
              <w:t>KT.</w:t>
            </w:r>
            <w:r w:rsidR="00893ADD" w:rsidRPr="002438FD">
              <w:rPr>
                <w:b/>
                <w:bCs/>
                <w:sz w:val="26"/>
                <w:szCs w:val="26"/>
              </w:rPr>
              <w:t>TRƯỞNG PHÒNG</w:t>
            </w:r>
          </w:p>
          <w:p w:rsidR="002438FD" w:rsidRPr="002438FD" w:rsidRDefault="002438FD" w:rsidP="002438FD">
            <w:pPr>
              <w:pStyle w:val="BodyText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438FD">
              <w:rPr>
                <w:b/>
                <w:bCs/>
                <w:sz w:val="26"/>
                <w:szCs w:val="26"/>
              </w:rPr>
              <w:t>PHÓ TRƯỞNG PHÒNG</w:t>
            </w:r>
          </w:p>
          <w:p w:rsidR="00893ADD" w:rsidRPr="002438FD" w:rsidRDefault="00893ADD" w:rsidP="0022791A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</w:p>
          <w:p w:rsidR="00201F9C" w:rsidRPr="007C08CE" w:rsidRDefault="007C08CE" w:rsidP="007C08CE">
            <w:pPr>
              <w:pStyle w:val="BodyText"/>
              <w:tabs>
                <w:tab w:val="left" w:pos="1515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7C08CE">
              <w:rPr>
                <w:bCs/>
                <w:i/>
                <w:sz w:val="26"/>
                <w:szCs w:val="26"/>
              </w:rPr>
              <w:t>(đã ký)</w:t>
            </w:r>
          </w:p>
          <w:p w:rsidR="002438FD" w:rsidRPr="002438FD" w:rsidRDefault="002438FD" w:rsidP="0022791A">
            <w:pPr>
              <w:pStyle w:val="BodyText"/>
              <w:tabs>
                <w:tab w:val="left" w:pos="1515"/>
              </w:tabs>
              <w:rPr>
                <w:b/>
                <w:bCs/>
                <w:sz w:val="26"/>
                <w:szCs w:val="26"/>
              </w:rPr>
            </w:pPr>
          </w:p>
          <w:p w:rsidR="00893ADD" w:rsidRPr="009E3F06" w:rsidRDefault="002438FD" w:rsidP="0022791A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38FD">
              <w:rPr>
                <w:b/>
                <w:bCs/>
                <w:sz w:val="26"/>
                <w:szCs w:val="26"/>
              </w:rPr>
              <w:t>Trần Tiểu Quỳnh</w:t>
            </w:r>
          </w:p>
        </w:tc>
      </w:tr>
    </w:tbl>
    <w:p w:rsidR="004131C7" w:rsidRPr="009E3F06" w:rsidRDefault="004131C7" w:rsidP="00151EE3">
      <w:pPr>
        <w:spacing w:after="120"/>
        <w:jc w:val="both"/>
      </w:pPr>
    </w:p>
    <w:sectPr w:rsidR="004131C7" w:rsidRPr="009E3F06" w:rsidSect="00F848E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88" w:rsidRDefault="00104C88" w:rsidP="00D21103">
      <w:r>
        <w:separator/>
      </w:r>
    </w:p>
  </w:endnote>
  <w:endnote w:type="continuationSeparator" w:id="0">
    <w:p w:rsidR="00104C88" w:rsidRDefault="00104C88" w:rsidP="00D2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88" w:rsidRDefault="00104C88" w:rsidP="00D21103">
      <w:r>
        <w:separator/>
      </w:r>
    </w:p>
  </w:footnote>
  <w:footnote w:type="continuationSeparator" w:id="0">
    <w:p w:rsidR="00104C88" w:rsidRDefault="00104C88" w:rsidP="00D2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0379FE"/>
    <w:multiLevelType w:val="singleLevel"/>
    <w:tmpl w:val="F50379F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DD"/>
    <w:rsid w:val="000B5AB5"/>
    <w:rsid w:val="00104C88"/>
    <w:rsid w:val="00151EE3"/>
    <w:rsid w:val="00201F9C"/>
    <w:rsid w:val="002438FD"/>
    <w:rsid w:val="00283496"/>
    <w:rsid w:val="002930CD"/>
    <w:rsid w:val="002A51CA"/>
    <w:rsid w:val="0036072D"/>
    <w:rsid w:val="004131C7"/>
    <w:rsid w:val="005C4CF9"/>
    <w:rsid w:val="007C08CE"/>
    <w:rsid w:val="00852ED3"/>
    <w:rsid w:val="00893ADD"/>
    <w:rsid w:val="00904BA0"/>
    <w:rsid w:val="009325D9"/>
    <w:rsid w:val="009E3F06"/>
    <w:rsid w:val="00A12714"/>
    <w:rsid w:val="00A64EB1"/>
    <w:rsid w:val="00B41E4B"/>
    <w:rsid w:val="00BF16AA"/>
    <w:rsid w:val="00C87B09"/>
    <w:rsid w:val="00C933EA"/>
    <w:rsid w:val="00D06508"/>
    <w:rsid w:val="00D21103"/>
    <w:rsid w:val="00E62410"/>
    <w:rsid w:val="00E70758"/>
    <w:rsid w:val="00F848E2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D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93ADD"/>
    <w:pPr>
      <w:keepNext/>
      <w:spacing w:before="180"/>
      <w:outlineLvl w:val="2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3ADD"/>
    <w:rPr>
      <w:rFonts w:ascii="VNI-Times" w:eastAsia="Times New Roman" w:hAnsi="VNI-Times"/>
      <w:sz w:val="24"/>
      <w:szCs w:val="20"/>
    </w:rPr>
  </w:style>
  <w:style w:type="paragraph" w:styleId="BodyTextIndent">
    <w:name w:val="Body Text Indent"/>
    <w:basedOn w:val="Normal"/>
    <w:link w:val="BodyTextIndentChar"/>
    <w:rsid w:val="00893ADD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3ADD"/>
    <w:rPr>
      <w:rFonts w:ascii="VNI-Times" w:eastAsia="Times New Roman" w:hAnsi="VNI-Times"/>
      <w:sz w:val="26"/>
      <w:szCs w:val="20"/>
    </w:rPr>
  </w:style>
  <w:style w:type="character" w:styleId="Hyperlink">
    <w:name w:val="Hyperlink"/>
    <w:rsid w:val="00893ADD"/>
    <w:rPr>
      <w:color w:val="0000FF"/>
      <w:u w:val="single"/>
    </w:rPr>
  </w:style>
  <w:style w:type="paragraph" w:styleId="BodyText">
    <w:name w:val="Body Text"/>
    <w:basedOn w:val="Normal"/>
    <w:link w:val="BodyTextChar"/>
    <w:rsid w:val="00893A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3AD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3A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ADD"/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2E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0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D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DD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93ADD"/>
    <w:pPr>
      <w:keepNext/>
      <w:spacing w:before="180"/>
      <w:outlineLvl w:val="2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3ADD"/>
    <w:rPr>
      <w:rFonts w:ascii="VNI-Times" w:eastAsia="Times New Roman" w:hAnsi="VNI-Times"/>
      <w:sz w:val="24"/>
      <w:szCs w:val="20"/>
    </w:rPr>
  </w:style>
  <w:style w:type="paragraph" w:styleId="BodyTextIndent">
    <w:name w:val="Body Text Indent"/>
    <w:basedOn w:val="Normal"/>
    <w:link w:val="BodyTextIndentChar"/>
    <w:rsid w:val="00893ADD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3ADD"/>
    <w:rPr>
      <w:rFonts w:ascii="VNI-Times" w:eastAsia="Times New Roman" w:hAnsi="VNI-Times"/>
      <w:sz w:val="26"/>
      <w:szCs w:val="20"/>
    </w:rPr>
  </w:style>
  <w:style w:type="character" w:styleId="Hyperlink">
    <w:name w:val="Hyperlink"/>
    <w:rsid w:val="00893ADD"/>
    <w:rPr>
      <w:color w:val="0000FF"/>
      <w:u w:val="single"/>
    </w:rPr>
  </w:style>
  <w:style w:type="paragraph" w:styleId="BodyText">
    <w:name w:val="Body Text"/>
    <w:basedOn w:val="Normal"/>
    <w:link w:val="BodyTextChar"/>
    <w:rsid w:val="00893A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3AD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3A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ADD"/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2E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0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D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Nguyen</cp:lastModifiedBy>
  <cp:revision>9</cp:revision>
  <cp:lastPrinted>2021-03-11T10:05:00Z</cp:lastPrinted>
  <dcterms:created xsi:type="dcterms:W3CDTF">2021-03-11T08:38:00Z</dcterms:created>
  <dcterms:modified xsi:type="dcterms:W3CDTF">2021-03-11T23:10:00Z</dcterms:modified>
</cp:coreProperties>
</file>