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057"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521"/>
      </w:tblGrid>
      <w:tr w:rsidR="00200A26" w:rsidRPr="00D94AB0" w14:paraId="2F866FDF" w14:textId="77777777" w:rsidTr="00200A26">
        <w:tc>
          <w:tcPr>
            <w:tcW w:w="4536" w:type="dxa"/>
          </w:tcPr>
          <w:p w14:paraId="137A5071" w14:textId="77777777" w:rsidR="00200A26" w:rsidRPr="00D94AB0" w:rsidRDefault="00200A26" w:rsidP="00930132">
            <w:pPr>
              <w:jc w:val="center"/>
              <w:rPr>
                <w:sz w:val="26"/>
                <w:szCs w:val="22"/>
                <w:lang w:val="vi-VN"/>
              </w:rPr>
            </w:pPr>
            <w:r w:rsidRPr="00D94AB0">
              <w:rPr>
                <w:sz w:val="26"/>
                <w:szCs w:val="22"/>
                <w:lang w:val="vi-VN"/>
              </w:rPr>
              <w:t>ỦY BAN NHÂN DÂN</w:t>
            </w:r>
          </w:p>
          <w:p w14:paraId="566CACD5" w14:textId="77777777" w:rsidR="00200A26" w:rsidRPr="00D94AB0" w:rsidRDefault="00200A26" w:rsidP="00930132">
            <w:pPr>
              <w:jc w:val="center"/>
              <w:rPr>
                <w:sz w:val="26"/>
                <w:szCs w:val="22"/>
                <w:lang w:val="vi-VN"/>
              </w:rPr>
            </w:pPr>
            <w:r w:rsidRPr="00D94AB0">
              <w:rPr>
                <w:sz w:val="26"/>
                <w:szCs w:val="22"/>
                <w:lang w:val="vi-VN"/>
              </w:rPr>
              <w:t>THÀNH PHỐ HỒ CHÍ MINH</w:t>
            </w:r>
          </w:p>
          <w:p w14:paraId="222F408C" w14:textId="77777777" w:rsidR="00200A26" w:rsidRPr="00D94AB0" w:rsidRDefault="00200A26" w:rsidP="00930132">
            <w:pPr>
              <w:jc w:val="center"/>
              <w:rPr>
                <w:b/>
                <w:bCs/>
                <w:sz w:val="26"/>
                <w:szCs w:val="22"/>
                <w:lang w:val="vi-VN"/>
              </w:rPr>
            </w:pPr>
            <w:r w:rsidRPr="00D94AB0">
              <w:rPr>
                <w:b/>
                <w:bCs/>
                <w:sz w:val="26"/>
                <w:szCs w:val="22"/>
                <w:lang w:val="vi-VN"/>
              </w:rPr>
              <w:t>SỞ GIÁO DỤC VÀ ĐÀO TẠO</w:t>
            </w:r>
          </w:p>
        </w:tc>
        <w:tc>
          <w:tcPr>
            <w:tcW w:w="6521" w:type="dxa"/>
          </w:tcPr>
          <w:p w14:paraId="09CBF42F" w14:textId="77777777" w:rsidR="00200A26" w:rsidRPr="00D94AB0" w:rsidRDefault="00200A26" w:rsidP="00930132">
            <w:pPr>
              <w:jc w:val="center"/>
              <w:rPr>
                <w:b/>
                <w:bCs/>
                <w:sz w:val="26"/>
                <w:szCs w:val="22"/>
                <w:lang w:val="vi-VN"/>
              </w:rPr>
            </w:pPr>
            <w:r w:rsidRPr="00D94AB0">
              <w:rPr>
                <w:b/>
                <w:bCs/>
                <w:sz w:val="26"/>
                <w:szCs w:val="22"/>
                <w:lang w:val="vi-VN"/>
              </w:rPr>
              <w:t>CỘNG HÒA XÃ HỘI CHỦ NGHĨA VIỆT NAM</w:t>
            </w:r>
          </w:p>
          <w:p w14:paraId="706360D3" w14:textId="77777777" w:rsidR="00200A26" w:rsidRPr="00D94AB0" w:rsidRDefault="00200A26" w:rsidP="00930132">
            <w:pPr>
              <w:jc w:val="center"/>
              <w:rPr>
                <w:b/>
                <w:bCs/>
                <w:lang w:val="vi-VN"/>
              </w:rPr>
            </w:pPr>
            <w:r w:rsidRPr="00D94AB0">
              <w:rPr>
                <w:noProof/>
                <w:lang w:val="vi-VN"/>
              </w:rPr>
              <mc:AlternateContent>
                <mc:Choice Requires="wps">
                  <w:drawing>
                    <wp:anchor distT="0" distB="0" distL="114300" distR="114300" simplePos="0" relativeHeight="251660288" behindDoc="0" locked="0" layoutInCell="1" allowOverlap="1" wp14:anchorId="6E961750" wp14:editId="0F093A4C">
                      <wp:simplePos x="0" y="0"/>
                      <wp:positionH relativeFrom="column">
                        <wp:posOffset>897890</wp:posOffset>
                      </wp:positionH>
                      <wp:positionV relativeFrom="paragraph">
                        <wp:posOffset>211938</wp:posOffset>
                      </wp:positionV>
                      <wp:extent cx="2207941" cy="0"/>
                      <wp:effectExtent l="0" t="0" r="14605" b="12700"/>
                      <wp:wrapNone/>
                      <wp:docPr id="2" name="Straight Connector 2"/>
                      <wp:cNvGraphicFramePr/>
                      <a:graphic xmlns:a="http://schemas.openxmlformats.org/drawingml/2006/main">
                        <a:graphicData uri="http://schemas.microsoft.com/office/word/2010/wordprocessingShape">
                          <wps:wsp>
                            <wps:cNvCnPr/>
                            <wps:spPr>
                              <a:xfrm>
                                <a:off x="0" y="0"/>
                                <a:ext cx="2207941"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855755"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16.7pt" to="244.55pt,1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" strokecolor="black [3200]">
                      <v:stroke joinstyle="miter"/>
                    </v:line>
                  </w:pict>
                </mc:Fallback>
              </mc:AlternateContent>
            </w:r>
            <w:r w:rsidRPr="00D94AB0">
              <w:rPr>
                <w:b/>
                <w:bCs/>
                <w:lang w:val="vi-VN"/>
              </w:rPr>
              <w:t>Độc lập – Tự do – Hạnh phúc</w:t>
            </w:r>
          </w:p>
        </w:tc>
      </w:tr>
      <w:tr w:rsidR="00200A26" w:rsidRPr="00D94AB0" w14:paraId="6C9ECBD4" w14:textId="77777777" w:rsidTr="00200A26">
        <w:tc>
          <w:tcPr>
            <w:tcW w:w="4536" w:type="dxa"/>
          </w:tcPr>
          <w:p w14:paraId="537E832B" w14:textId="7C8DE247" w:rsidR="00200A26" w:rsidRPr="00D94AB0" w:rsidRDefault="00AA0AB0" w:rsidP="00930132">
            <w:pPr>
              <w:jc w:val="center"/>
              <w:rPr>
                <w:sz w:val="26"/>
                <w:szCs w:val="22"/>
                <w:lang w:val="vi-VN"/>
              </w:rPr>
            </w:pPr>
            <w:r w:rsidRPr="00D94AB0">
              <w:rPr>
                <w:noProof/>
                <w:sz w:val="26"/>
                <w:szCs w:val="22"/>
                <w:lang w:val="vi-VN"/>
              </w:rPr>
              <mc:AlternateContent>
                <mc:Choice Requires="wps">
                  <w:drawing>
                    <wp:anchor distT="0" distB="0" distL="114300" distR="114300" simplePos="0" relativeHeight="251659264" behindDoc="0" locked="0" layoutInCell="1" allowOverlap="1" wp14:anchorId="700E2E2D" wp14:editId="12DABBEC">
                      <wp:simplePos x="0" y="0"/>
                      <wp:positionH relativeFrom="column">
                        <wp:posOffset>989330</wp:posOffset>
                      </wp:positionH>
                      <wp:positionV relativeFrom="paragraph">
                        <wp:posOffset>36144</wp:posOffset>
                      </wp:positionV>
                      <wp:extent cx="817418" cy="0"/>
                      <wp:effectExtent l="0" t="0" r="8255" b="12700"/>
                      <wp:wrapNone/>
                      <wp:docPr id="1" name="Straight Connector 1"/>
                      <wp:cNvGraphicFramePr/>
                      <a:graphic xmlns:a="http://schemas.openxmlformats.org/drawingml/2006/main">
                        <a:graphicData uri="http://schemas.microsoft.com/office/word/2010/wordprocessingShape">
                          <wps:wsp>
                            <wps:cNvCnPr/>
                            <wps:spPr>
                              <a:xfrm>
                                <a:off x="0" y="0"/>
                                <a:ext cx="81741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2E0F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9pt,2.85pt" to="142.25pt,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" strokecolor="black [3200]">
                      <v:stroke joinstyle="miter"/>
                    </v:line>
                  </w:pict>
                </mc:Fallback>
              </mc:AlternateContent>
            </w:r>
          </w:p>
          <w:p w14:paraId="377AFB90" w14:textId="2F4B732A" w:rsidR="00200A26" w:rsidRPr="00D94AB0" w:rsidRDefault="00200A26" w:rsidP="00930132">
            <w:pPr>
              <w:jc w:val="center"/>
              <w:rPr>
                <w:sz w:val="26"/>
                <w:szCs w:val="22"/>
                <w:lang w:val="vi-VN"/>
              </w:rPr>
            </w:pPr>
            <w:r>
              <w:rPr>
                <w:sz w:val="26"/>
                <w:szCs w:val="22"/>
                <w:lang w:val="vi-VN"/>
              </w:rPr>
              <w:t>(DỰ THẢO)</w:t>
            </w:r>
          </w:p>
        </w:tc>
        <w:tc>
          <w:tcPr>
            <w:tcW w:w="6521" w:type="dxa"/>
          </w:tcPr>
          <w:p w14:paraId="30B00AE5" w14:textId="5890515D" w:rsidR="00200A26" w:rsidRPr="00D94AB0" w:rsidRDefault="00200A26" w:rsidP="00930132">
            <w:pPr>
              <w:jc w:val="center"/>
              <w:rPr>
                <w:i/>
                <w:iCs/>
                <w:sz w:val="26"/>
                <w:szCs w:val="22"/>
                <w:lang w:val="vi-VN"/>
              </w:rPr>
            </w:pPr>
          </w:p>
        </w:tc>
      </w:tr>
    </w:tbl>
    <w:p w14:paraId="2E974917" w14:textId="77777777" w:rsidR="00200A26" w:rsidRPr="00200A26" w:rsidRDefault="00200A26" w:rsidP="00200A26">
      <w:pPr>
        <w:rPr>
          <w:lang w:val="vi-VN"/>
        </w:rPr>
      </w:pPr>
    </w:p>
    <w:p w14:paraId="094E0389" w14:textId="74A3E955" w:rsidR="00200A26" w:rsidRPr="00200A26" w:rsidRDefault="00200A26" w:rsidP="00200A26">
      <w:pPr>
        <w:jc w:val="center"/>
        <w:rPr>
          <w:b/>
          <w:bCs/>
        </w:rPr>
      </w:pPr>
      <w:r w:rsidRPr="00200A26">
        <w:rPr>
          <w:b/>
          <w:bCs/>
        </w:rPr>
        <w:t>BÁO CÁO</w:t>
      </w:r>
    </w:p>
    <w:p w14:paraId="10EA6462" w14:textId="77777777" w:rsidR="00200A26" w:rsidRPr="00200A26" w:rsidRDefault="00200A26" w:rsidP="00200A26">
      <w:pPr>
        <w:jc w:val="center"/>
        <w:rPr>
          <w:b/>
          <w:bCs/>
        </w:rPr>
      </w:pPr>
      <w:r w:rsidRPr="00200A26">
        <w:rPr>
          <w:b/>
          <w:bCs/>
        </w:rPr>
        <w:t>Sơ kết Học kỳ I - Năm học 2020-2021</w:t>
      </w:r>
    </w:p>
    <w:p w14:paraId="0B19AD44" w14:textId="77777777" w:rsidR="00200A26" w:rsidRPr="00200A26" w:rsidRDefault="00200A26" w:rsidP="00200A26">
      <w:pPr>
        <w:jc w:val="center"/>
        <w:rPr>
          <w:b/>
          <w:bCs/>
        </w:rPr>
      </w:pPr>
      <w:r w:rsidRPr="00200A26">
        <w:rPr>
          <w:b/>
          <w:bCs/>
        </w:rPr>
        <w:t>Giáo dục Trung học</w:t>
      </w:r>
    </w:p>
    <w:p w14:paraId="7318BCE0" w14:textId="073D9882" w:rsidR="00200A26" w:rsidRDefault="00AA0AB0" w:rsidP="00200A26">
      <w:r w:rsidRPr="00D94AB0">
        <w:rPr>
          <w:noProof/>
          <w:sz w:val="26"/>
          <w:szCs w:val="22"/>
          <w:lang w:val="vi-VN"/>
        </w:rPr>
        <mc:AlternateContent>
          <mc:Choice Requires="wps">
            <w:drawing>
              <wp:anchor distT="0" distB="0" distL="114300" distR="114300" simplePos="0" relativeHeight="251662336" behindDoc="0" locked="0" layoutInCell="1" allowOverlap="1" wp14:anchorId="61106C2C" wp14:editId="4E12AF9F">
                <wp:simplePos x="0" y="0"/>
                <wp:positionH relativeFrom="column">
                  <wp:posOffset>2463369</wp:posOffset>
                </wp:positionH>
                <wp:positionV relativeFrom="paragraph">
                  <wp:posOffset>74219</wp:posOffset>
                </wp:positionV>
                <wp:extent cx="817418" cy="0"/>
                <wp:effectExtent l="0" t="0" r="8255" b="12700"/>
                <wp:wrapNone/>
                <wp:docPr id="3" name="Straight Connector 3"/>
                <wp:cNvGraphicFramePr/>
                <a:graphic xmlns:a="http://schemas.openxmlformats.org/drawingml/2006/main">
                  <a:graphicData uri="http://schemas.microsoft.com/office/word/2010/wordprocessingShape">
                    <wps:wsp>
                      <wps:cNvCnPr/>
                      <wps:spPr>
                        <a:xfrm>
                          <a:off x="0" y="0"/>
                          <a:ext cx="81741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CBD2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3.95pt,5.85pt" to="258.3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" strokecolor="black [3200]">
                <v:stroke joinstyle="miter"/>
              </v:line>
            </w:pict>
          </mc:Fallback>
        </mc:AlternateContent>
      </w:r>
    </w:p>
    <w:p w14:paraId="1712DFE7" w14:textId="77777777" w:rsidR="00200A26" w:rsidRPr="00200A26" w:rsidRDefault="00200A26" w:rsidP="00200A26">
      <w:pPr>
        <w:spacing w:before="120"/>
        <w:ind w:firstLine="720"/>
        <w:jc w:val="both"/>
        <w:rPr>
          <w:b/>
          <w:bCs/>
        </w:rPr>
      </w:pPr>
      <w:r w:rsidRPr="00200A26">
        <w:rPr>
          <w:b/>
          <w:bCs/>
        </w:rPr>
        <w:t>A. ĐÁNH GIÁ HOẠT ĐỘNG CHUYÊN MÔN</w:t>
      </w:r>
    </w:p>
    <w:p w14:paraId="4A246494" w14:textId="77777777" w:rsidR="00200A26" w:rsidRPr="00200A26" w:rsidRDefault="00200A26" w:rsidP="00200A26">
      <w:pPr>
        <w:spacing w:before="120"/>
        <w:ind w:firstLine="720"/>
        <w:jc w:val="both"/>
        <w:rPr>
          <w:b/>
          <w:bCs/>
        </w:rPr>
      </w:pPr>
      <w:r w:rsidRPr="00200A26">
        <w:rPr>
          <w:b/>
          <w:bCs/>
        </w:rPr>
        <w:t>1. Kết quả chỉ đạo và thực hiện nhiệm vụ Giáo dục trung học</w:t>
      </w:r>
    </w:p>
    <w:p w14:paraId="5A6DB98E" w14:textId="77777777" w:rsidR="00200A26" w:rsidRDefault="00200A26" w:rsidP="00200A26">
      <w:pPr>
        <w:spacing w:before="120"/>
        <w:ind w:firstLine="720"/>
        <w:jc w:val="both"/>
      </w:pPr>
      <w:r>
        <w:t>Năm học 2020-2021 là năm học diễn ra trong bối cảnh tình hình dịch bệnh do Covid-19 còn diễn biến phức tạp; năm học này cũng là năm học mà nhiều văn bản do Bộ Giáo dục và Đào tạo (GDĐT) ban hành có hiệu lực thi hành; việc chỉ đạo và thực hiện chương trình giáo dục phổ thông hiện hành theo định hướng đổi mới; kế hoạch giáo dục nhà trường được thực hiện theo Điều lệ trường trung học mới; tính chủ động của cơ sở giáo dục được nâng cao thông qua việc chủ động xây dựng Kế hoạch nhà trường, kế hoạch giáo dục tổ chuyên môn, kế hoạch giáo dục của giáo viên và kế hoạch bài dạy (giáo án) được hướng dẫn thực hiện.</w:t>
      </w:r>
    </w:p>
    <w:p w14:paraId="3E747572" w14:textId="77777777" w:rsidR="00200A26" w:rsidRDefault="00200A26" w:rsidP="00200A26">
      <w:pPr>
        <w:spacing w:before="120"/>
        <w:ind w:firstLine="720"/>
        <w:jc w:val="both"/>
      </w:pPr>
      <w:r>
        <w:t>Về chỉ đạo, triển khai thực hiện Điều lệ trường trung học và thực hiện chương trình, kế hoạch giáo dục nhà trường, Sở GDĐT đã có ban hành các văn bản hướng dẫn các trường triển khai nhiệm vụ năm học 2020-2021; tổ chức 02 hội nghị góp ý xây dựng Kế hoạch giáo dục nhà trường và triển khai Thông tư số 32/2020/TT-BGDĐT ngày 15 tháng 9 năm 2020 về Ban hành Điều lệ trường trung học cơ sở, trường trung học phổ thông và trường phổ thông có nhiều cấp học cho các trường THCS (tại trường THCS Hồng Bàng, Phòng GDĐT Quận 5) và cho trường trung học phổ thông và trường phổ thông có nhiều cấp học (tại trường THPT Hùng Vương).</w:t>
      </w:r>
    </w:p>
    <w:p w14:paraId="14CA6FBB" w14:textId="77777777" w:rsidR="00200A26" w:rsidRDefault="00200A26" w:rsidP="00200A26">
      <w:pPr>
        <w:spacing w:before="120"/>
        <w:ind w:firstLine="720"/>
        <w:jc w:val="both"/>
      </w:pPr>
      <w:r>
        <w:t>Sở GDĐT cũng đã ban hành các văn bản hướng dẫn thực hiện hướng dẫn thực hiện kế hoạch giáo dục và kiểm tra đánh giá học sinh; hướng dẫn công tác phổ cập giáo dục, xóa mù chữ; hướng dẫn thực hiện nhiệm vụ Giáo dục quốc phòng và An ninh, hoạt động giáo dục ngoài giờ lên lớp và hoạt động trải nghiệm; hướng dẫn công tác giáo dục an toàn giao thông cấp THCS và THPT; hướng dẫn việc thực hiện báo cáo phổ cập giáo dục, xóa mù chữ; tổ chức các cuộc thi, hội thi cho học sinh trong năm học 2020-2021.</w:t>
      </w:r>
    </w:p>
    <w:p w14:paraId="352D2031" w14:textId="77777777" w:rsidR="00200A26" w:rsidRDefault="00200A26" w:rsidP="00200A26">
      <w:pPr>
        <w:spacing w:before="120"/>
        <w:ind w:firstLine="720"/>
        <w:jc w:val="both"/>
      </w:pPr>
      <w:r>
        <w:t>Tiếp tục chỉ đạo các trường áp dụng đa dạng các hình thức tổ chức dạy học tích cực trong đó có dạy học qua internet nhằm nâng cao năng lực thích ứng của các nhà trường trong bối cảnh tình hình dịch bệnh Covid-19 còn diễn biến phức tạp.</w:t>
      </w:r>
    </w:p>
    <w:p w14:paraId="1F38C7AD" w14:textId="77777777" w:rsidR="00200A26" w:rsidRDefault="00200A26" w:rsidP="00200A26">
      <w:pPr>
        <w:spacing w:before="120"/>
        <w:ind w:firstLine="720"/>
        <w:jc w:val="both"/>
      </w:pPr>
      <w:r>
        <w:t>Về tổ chức tập huấn, hội thảo chuyên môn, triển khai Chương trình giáo dục phổ thông 2018 và lựa chọn sách giáo khoa lớp 6:</w:t>
      </w:r>
    </w:p>
    <w:p w14:paraId="60510373" w14:textId="77777777" w:rsidR="00200A26" w:rsidRDefault="00200A26" w:rsidP="00200A26">
      <w:pPr>
        <w:spacing w:before="120"/>
        <w:ind w:firstLine="720"/>
        <w:jc w:val="both"/>
      </w:pPr>
      <w:r>
        <w:lastRenderedPageBreak/>
        <w:t>Sở GDĐT tổ chức hội nghị góp ý để các trường THCS, THPT, trường phổ thông có nhiều cấp học xây dựng kế hoạch nhằm chuẩn bị cơ sở vật chất, trang thiết bị dạy học tối thiểu (đối với lớp 6) và tổ chức học tập, nghiên cứu Chương trình các môn học được ban hành theo Thông tư số 32/2018/TT-BGDĐT ngày 26 tháng 12 năm 2018 của Bộ trưởng Bộ Giáo dục và Đào tạo.</w:t>
      </w:r>
    </w:p>
    <w:p w14:paraId="1EFE372F" w14:textId="77777777" w:rsidR="00200A26" w:rsidRDefault="00200A26" w:rsidP="00200A26">
      <w:pPr>
        <w:spacing w:before="120"/>
        <w:ind w:firstLine="720"/>
        <w:jc w:val="both"/>
      </w:pPr>
      <w:r>
        <w:t>Sở GDĐT thành phố cũng đã tiếp tục hướng dẫn các cơ sở giáo dục xây dựng kế hoạch dạy học thực hiện chương trình giáo dục phổ thông (CTGDPT) hiện hành được ban hành theo định hướng chủ động, đổi mới nhằm phát triển năng lực và phẩm chất người học; cử giáo viên cốt cán (dạy lớp 9 năm học 2020-2021) tham gia bồi dưỡng tại Bà Rịa-Vũng Tàu (theo kế hoạch bồi dưỡng của Bộ GDĐT) nhằm chuẩn bị cho học sinh các kiến thức, kỹ năng đáp ứng yêu cầu khi triển khai chương trình phổ thông 2018 ở các trường THPT.</w:t>
      </w:r>
    </w:p>
    <w:p w14:paraId="1997C8D7" w14:textId="77777777" w:rsidR="00200A26" w:rsidRDefault="00200A26" w:rsidP="00200A26">
      <w:pPr>
        <w:spacing w:before="120"/>
        <w:ind w:firstLine="720"/>
        <w:jc w:val="both"/>
      </w:pPr>
      <w:r>
        <w:t>Sở Giáo dục và Đào tạo đã triển khai chỉ đạo các cơ sở giáo dục trên địa bàn nhập dữ liệu thông tin về nhân sự trên hệ thống cơ sở dữ liệu, xây dựng kế hoạch tuyển dụng, đào tạo bồi dưỡng (cử giáo viên; tham gia các lớp tập huấn, bồi dưỡng của Bộ Giáo dục và Đào tạo tổ chức; tham mưu xây dựng và thực hiện kế hoạch tổ chức các lớp tập huấn, bồi dưỡng cán bộ quản lý, giáo viên. Đảm bảo tất cả giáo viên cơ sở giáo dục phổ thông trên địa bàn thành phố hoàn thành chương trình bồi dưỡng trước thời gian bắt đầu triển khai áp dụng CTGDPT đối với từng cấp học; chỉ đạo cho các phòng GDĐT quận/huyện, các cơ sở giáo dục rà soát, đánh giá thực trạng, xác định nhu cầu giáo viên ở từng môn học, lớp học để xây dựng kế hoạch sắp xếp, bổ sung đội ngũ giáo viên; chọn cử đội ngũ cán bộ quản lý, giáo viên cốt cán đủ về cơ cấu, đảm bảo số lượng và chất lượng để tham gia bồi dưỡng cũng như để hỗ trợ địa phương trong quá trình bồi dưỡng đại trà. Triển khai Kế hoạch 263/KH-BGDĐT ngày 29/3/2019 của Bộ GDĐT về chi tiết hoạt động bồi dưỡng giáo viên và cán bộ quản lý giáo dục thực hiện CTGDPT 2018, văn bản số 3197/BGDĐT-GDTrH ngày 29/7/2019 của Bộ GDĐT về điều chỉnh Kế hoạch số 263/KH-BGDĐT và Công văn số 3587/ BGDĐT-GDTrH ngày 20/8/2019 của Bộ GDĐT  về lựa chọn và tổ chức tập huấn giáo viên cốt cán và cán bộ quản lý cơ sở giáo dục phổ thông cốt cán.</w:t>
      </w:r>
    </w:p>
    <w:p w14:paraId="6F008D82" w14:textId="1A877991" w:rsidR="00200A26" w:rsidRDefault="00200A26" w:rsidP="00200A26">
      <w:pPr>
        <w:spacing w:before="120"/>
        <w:ind w:firstLine="720"/>
        <w:jc w:val="both"/>
      </w:pPr>
      <w:r>
        <w:t>Hiện nay Sở GDĐT đang phối hợp với trường Đại học Sư phạm Thành phố Hồ Chí Minh và Viettel thành phố Hồ Chí Minh để triển khai kế hoạch tập huấn giáo viên cốt cán; đã phối hợp Đại học Sài Gòn mở 70 lớp đào tạo bổ sung cho 3924 giáo viên (800 Lịch sử, 744 Địa lý, 810 Vật lý, 640 Hoá học, 930 Sinh học) để đáp ứng yêu cầu triển khai Chương trình GDPT 2018 vào năm học 2021-2022</w:t>
      </w:r>
      <w:r>
        <w:rPr>
          <w:lang w:val="vi-VN"/>
        </w:rPr>
        <w:t>.</w:t>
      </w:r>
    </w:p>
    <w:p w14:paraId="0341B748" w14:textId="77777777" w:rsidR="00200A26" w:rsidRDefault="00200A26" w:rsidP="00200A26">
      <w:pPr>
        <w:spacing w:before="120"/>
        <w:ind w:firstLine="720"/>
        <w:jc w:val="both"/>
      </w:pPr>
      <w:r>
        <w:t>Triển khai đảm bảo theo yêu cầu các chương trình tập huấn, bồi dưỡng các Modul theo CTGDPT 2018 theo các hướng dẫn từ Bộ GDĐT (có 49.132 giáo viên 93,8% tham gia bồi dưỡng).</w:t>
      </w:r>
    </w:p>
    <w:p w14:paraId="0B20ECCC" w14:textId="2AFB82D0" w:rsidR="00200A26" w:rsidRPr="00200A26" w:rsidRDefault="00200A26" w:rsidP="00200A26">
      <w:pPr>
        <w:spacing w:before="120"/>
        <w:ind w:firstLine="720"/>
        <w:jc w:val="both"/>
        <w:rPr>
          <w:lang w:val="vi-VN"/>
        </w:rPr>
      </w:pPr>
      <w:r>
        <w:t xml:space="preserve">Sở GDĐT </w:t>
      </w:r>
      <w:r>
        <w:t>tham</w:t>
      </w:r>
      <w:r>
        <w:rPr>
          <w:lang w:val="vi-VN"/>
        </w:rPr>
        <w:t xml:space="preserve"> mưu</w:t>
      </w:r>
      <w:r>
        <w:t xml:space="preserve"> UBND thành phố ban hành tiêu chí chọn lựa Sách giáo khoa lớp 2, lớp 6</w:t>
      </w:r>
      <w:r>
        <w:rPr>
          <w:lang w:val="vi-VN"/>
        </w:rPr>
        <w:t>; Quyết định thành lập</w:t>
      </w:r>
      <w:r>
        <w:t xml:space="preserve"> Hội đồng chọn lựa sách giáo khoa lớp 2, lớp 6 cho năm học 2021-2022 và kế hoạch chọn lựa sách giáo </w:t>
      </w:r>
      <w:r>
        <w:t>khoa</w:t>
      </w:r>
      <w:r>
        <w:rPr>
          <w:lang w:val="vi-VN"/>
        </w:rPr>
        <w:t xml:space="preserve">. Sở GDĐT đã </w:t>
      </w:r>
      <w:r w:rsidR="003B21F9">
        <w:rPr>
          <w:lang w:val="vi-VN"/>
        </w:rPr>
        <w:t xml:space="preserve">tổ chức hội thảo và </w:t>
      </w:r>
      <w:r>
        <w:rPr>
          <w:lang w:val="vi-VN"/>
        </w:rPr>
        <w:t>ban hành các hướng dẫn về lựa chọn sách giáo khoa lớp 6 cho năm học 2021-2022.</w:t>
      </w:r>
    </w:p>
    <w:p w14:paraId="092904F7" w14:textId="77777777" w:rsidR="00200A26" w:rsidRDefault="00200A26" w:rsidP="00200A26">
      <w:pPr>
        <w:spacing w:before="120"/>
        <w:ind w:firstLine="720"/>
        <w:jc w:val="both"/>
      </w:pPr>
      <w:r>
        <w:lastRenderedPageBreak/>
        <w:t>Ngoài ra, Sở GDĐT thành phố đã tổ chức tập huấn ma trận đề kiểm tra đánh giá; tổ chức hội nghị chuyên môn các môn học để triển khai cụ thể các nhiệm vụ chuyên môn đến các trường và giáo viên; tập huấn cán bộ quản lý, giáo viên Giáo dục quốc phòng và an ninh; tổ chức tập huấn và 02 đợt hội thảo về giáo dục STEM; hướng dẫn, triển khai công tác giáo dục an toàn giao thông tại các trường THCS, THPT năm học 2020-2021.</w:t>
      </w:r>
    </w:p>
    <w:p w14:paraId="05B01A58" w14:textId="0D97C187" w:rsidR="00200A26" w:rsidRDefault="00200A26" w:rsidP="00200A26">
      <w:pPr>
        <w:spacing w:before="120"/>
        <w:ind w:firstLine="720"/>
        <w:jc w:val="both"/>
      </w:pPr>
      <w:r>
        <w:t xml:space="preserve">Về tổ chức các hội thi, kỳ thi chuyên môn, Sở GDĐT đã tổ chức kỳ thi chọn đội tuyển học sinh giỏi cấp thành phố năm học 2020 – 2021; hội thi Thiết kế chủ đề giáo dục STEM, giáo dục tích hợp trong trường Trung học năm 2020; tổ chức kỳ thi KHKT cấp thành phố năm học 2020-2021; cuộc thi Giải toán trên máy tính cầm tay, cuộc thi Khéo tay kỹ thuật, Văn hay chữ tốt, Hội thi </w:t>
      </w:r>
      <w:r w:rsidR="00855588">
        <w:t>Sáng</w:t>
      </w:r>
      <w:r w:rsidR="00855588">
        <w:rPr>
          <w:lang w:val="vi-VN"/>
        </w:rPr>
        <w:t xml:space="preserve"> tác ảnh</w:t>
      </w:r>
      <w:r>
        <w:t>, Lớn lên cùng sách và Đầu bếp trẻ cũng được học sinh và các trường trung học tham gia tích cực.</w:t>
      </w:r>
    </w:p>
    <w:p w14:paraId="28EBBBDA" w14:textId="24D28D47" w:rsidR="00200A26" w:rsidRDefault="00200A26" w:rsidP="00200A26">
      <w:pPr>
        <w:spacing w:before="120"/>
        <w:ind w:firstLine="720"/>
        <w:jc w:val="both"/>
      </w:pPr>
      <w:r>
        <w:t xml:space="preserve">Về chỉ đạo và tổ chức sử dụng thường xuyên, hiệu quả các phương pháp và hình thức dạy học tích cực và kiểm tra, đánh giá vì sự tiến bộ của học sinh, </w:t>
      </w:r>
      <w:r w:rsidR="003B21F9">
        <w:rPr>
          <w:lang w:val="vi-VN"/>
        </w:rPr>
        <w:t>c</w:t>
      </w:r>
      <w:r>
        <w:t>ác cơ sở giáo dục trung học căn cứ Thông tư số 26/2020/TT-BGDĐT ngày 26 tháng 8 năm 2020 của Bộ GGĐT về sửa đổi, bổ sung một số điều của Quy chế đánh giá, xếp loại học sinh trung học cơ sở và học sinh trung học phổ thông ban hành kèm theo Thông tư số 58/2011/TT-BGDĐT ngày 12/12/2011 của Bộ trưởng Bộ GD&amp;ĐT và công văn số 3232/GDĐT-TrH ngày 01 tháng 10 năm 2020 của Sở GDĐT về hướng dẫn thực hiện kế hoạch giáo dục và kiểm tra đánh giá học sinh năm học 2020 – 2021 để cập nhật điều chỉnh Qui chế kiểm tra đánh giá tại đơn vị, xây dựng kế hoạch kiểm tra đánh giá phù hợp với các qui định mới.</w:t>
      </w:r>
    </w:p>
    <w:p w14:paraId="769273F5" w14:textId="77777777" w:rsidR="00200A26" w:rsidRDefault="00200A26" w:rsidP="00200A26">
      <w:pPr>
        <w:spacing w:before="120"/>
        <w:ind w:firstLine="720"/>
        <w:jc w:val="both"/>
      </w:pPr>
      <w:r>
        <w:t>Sở GDĐT lưu ý các trường trung học tăng cường ứng dụng CNTT trong kiểm tra đánh giá, có giải pháp để tổ chuyên môn triển khai đến giáo viên (nhất là đối với giáo viên dạy nhiều lớp) để thực hiện việc đánh giá bằng nhận xét (sử dụng CNTT để theo dõi đánh giá học sinh) vào cuối học kỳ và cuối năm học.</w:t>
      </w:r>
    </w:p>
    <w:p w14:paraId="6B776F12" w14:textId="77777777" w:rsidR="00200A26" w:rsidRDefault="00200A26" w:rsidP="00200A26">
      <w:pPr>
        <w:spacing w:before="120"/>
        <w:ind w:firstLine="720"/>
        <w:jc w:val="both"/>
      </w:pPr>
      <w:r>
        <w:t>Về công tác Kiểm định chất lượng giáo dục, xây dựng Chuẩn quốc gia và xây dựng Nông thôn mới, các cơ sở giáo dục trung học ở các huyện đã có kế hoạch cải tiến chất lượng, thực hiện tự đánh giá và đăng ký đánh giá ngoài. Đến cuối năm 2020, nhiều trường THCS, THPT ở các địa phương như huyện Cần Giờ, Bình Chánh và Củ Chi đạt chuẩn quốc gia đồng thời hoàn thành các tiêu chí về giáo dục theo định hướng xây dựng huyện đạt chuẩn huyện Nông thôn mới. Trong đó, huyện Cần Giờ đã đạt các tiêu chí và đang trình Trung ương thẩm định, công nhận huyện nông thôn mới.</w:t>
      </w:r>
    </w:p>
    <w:p w14:paraId="1DD21785" w14:textId="665706C0" w:rsidR="00200A26" w:rsidRPr="003B21F9" w:rsidRDefault="00200A26" w:rsidP="00200A26">
      <w:pPr>
        <w:spacing w:before="120"/>
        <w:ind w:firstLine="720"/>
        <w:jc w:val="both"/>
        <w:rPr>
          <w:lang w:val="vi-VN"/>
        </w:rPr>
      </w:pPr>
      <w:r>
        <w:t>Về công tác Phổ cập giáo dục (PCGD) - Xóa mù chữ (XMC), hướng nghiệp và phân luồng học sinh sau trung học cơ sở, xây dựng xã hội học tập</w:t>
      </w:r>
      <w:r w:rsidR="003B21F9">
        <w:rPr>
          <w:lang w:val="vi-VN"/>
        </w:rPr>
        <w:t xml:space="preserve">, </w:t>
      </w:r>
      <w:r>
        <w:t xml:space="preserve">Sở GDĐT đã chỉ đạo các các Phòng GDĐT đã tham mưu UBND quận/huyện kiện toàn Ban chỉ đạo, tổ chức điều tra số liệu, cập nhật phần mềm PCGD, thực hiện tốt công tác phòng chống bỏ học, cùng Hội khuyến học các cấp hỗ trợ học sinh có học sinh có hoàn cảnh khó khăn để duy trì và nâng cao chất lượng công tác PCGD-XMC; một số quận huyện quan tâm chỉ đạo công tác xây dựng xã hội học tập, đa dạng </w:t>
      </w:r>
      <w:r>
        <w:lastRenderedPageBreak/>
        <w:t>các mô hình học tập tại địa phương.</w:t>
      </w:r>
      <w:r w:rsidR="003B21F9">
        <w:rPr>
          <w:lang w:val="vi-VN"/>
        </w:rPr>
        <w:t xml:space="preserve"> Sở GDĐT đã tổ chức kiểm tra hồ sơ PCGD-XMC của các quận/huyện năm 2020.</w:t>
      </w:r>
    </w:p>
    <w:p w14:paraId="1FDD1B71" w14:textId="77777777" w:rsidR="00200A26" w:rsidRDefault="00200A26" w:rsidP="00200A26">
      <w:pPr>
        <w:spacing w:before="120"/>
        <w:ind w:firstLine="720"/>
        <w:jc w:val="both"/>
      </w:pPr>
      <w:r>
        <w:t>Sở GDĐT phối hợp Báo Giáo dục thành phố trường Đại học Quốc gia Thành phố Hồ Chí Minh, Trung tâm Phát triển Giáo dục và Đào tạo phía Nam tổ chức các hoạt động tư vấn tuyển sinh, hướng nghiệp cho học sinh THPT, định hướng nghề nghiệp cho học sinh THCS tại các trường trong năm học 2020 – 2021.</w:t>
      </w:r>
    </w:p>
    <w:p w14:paraId="00727487" w14:textId="77777777" w:rsidR="00200A26" w:rsidRDefault="00200A26" w:rsidP="00200A26">
      <w:pPr>
        <w:spacing w:before="120"/>
        <w:ind w:firstLine="720"/>
        <w:jc w:val="both"/>
      </w:pPr>
      <w:r>
        <w:t>Ngoài ra trong Học kỳ 1, Sở GDĐT, Báo Giáo dục thành phố cũng đã phối hợp Đại học Ngân hàng thành phố tổ chức tập huấn cho gần 400 cán bộ quản lý, giáo viên THCS và THPT và nội dung nâng cao năng lực hướng nghiệp và tiếp cận cuộc cách mạng công nghiệp 4.0.</w:t>
      </w:r>
    </w:p>
    <w:p w14:paraId="41ED148B" w14:textId="77777777" w:rsidR="00200A26" w:rsidRDefault="00200A26" w:rsidP="00200A26">
      <w:pPr>
        <w:spacing w:before="120"/>
        <w:ind w:firstLine="720"/>
        <w:jc w:val="both"/>
      </w:pPr>
      <w:r>
        <w:t>Tính đến tháng 12 năm 2020, có 9.218 học sinh đã tốt nghiệp THCS/89.933 học sinh trong độ tuổi (15 đến 18 tuổi) vào học các trường Cao đẳng, Trung cấp Nghề (tỷ lệ 10,25%).</w:t>
      </w:r>
    </w:p>
    <w:p w14:paraId="3F39E67F" w14:textId="77777777" w:rsidR="00200A26" w:rsidRDefault="00200A26" w:rsidP="00200A26">
      <w:pPr>
        <w:spacing w:before="120"/>
        <w:ind w:firstLine="720"/>
        <w:jc w:val="both"/>
      </w:pPr>
      <w:r>
        <w:t>Về công tác xã hội hóa giáo dục, các cơ sở giáo dục ngoài công lập đã có nhiều đơn vị quan tâm đầu tư CSVC, nâng cao chất lượng dạy học, nhiều đơn vị đã Bộ GDĐT thẩm định chương trình liên kết với nước ngoài và được Sở GDĐT cho phép thực hiện chương trình tích hợp (theo Nghị định số 86/2018/NĐ-CP). Tuy nhiên, hiện nay trên địa bàn thành phố hiện vẫn còn một số ít đơn vị ngoài công lập có khó khăn liên quan đến việc tuyển sinh, quỹ đất, nguồn vốn đầu tư, tuyển dụng giáo viên, ... ; các cơ sở giáo dục có yếu tố nước ngoài chịu ảnh hưởng bởi dịch bệnh Covid-19 như đội ngũ giáo viên, chuyên gia giáo dục gặp khó khăn do tình trạng cách ly, phòng dịch; các kỳ thi quốc tế bị thay đổi, gián đoạn; một số cha mẹ học sinh trường có yếu tố nước ngoài gặp khó khăn.</w:t>
      </w:r>
    </w:p>
    <w:p w14:paraId="2B4C7ED0" w14:textId="1AF17BE8" w:rsidR="00200A26" w:rsidRDefault="00200A26" w:rsidP="00200A26">
      <w:pPr>
        <w:spacing w:before="120"/>
        <w:ind w:firstLine="720"/>
        <w:jc w:val="both"/>
      </w:pPr>
      <w:r>
        <w:t xml:space="preserve">Về thực hiện các chương trình, đề án cho thành phố, Sở GDĐT đã tham mưu các Đề án (đề án Giáo dục thông minh và học tập suốt đời, đề án Tin học, kế hoạch triển khai Chương trình GDPT 2018, Khung nội dung Giáo dục địa phương cho GDPT theo qui định của Chương trình GDPT 2018) trong đó Đề án Giáo dục Thông minh và học tập suốt đời đã được BTV Thành </w:t>
      </w:r>
      <w:r w:rsidR="009005CC">
        <w:t>ủy</w:t>
      </w:r>
      <w:r>
        <w:t xml:space="preserve"> thông qua, Đề án Tin học đã trình UBND thành phố.</w:t>
      </w:r>
    </w:p>
    <w:p w14:paraId="7B7FF083" w14:textId="53F36C6C" w:rsidR="00200A26" w:rsidRDefault="00200A26" w:rsidP="00200A26">
      <w:pPr>
        <w:spacing w:before="120"/>
        <w:ind w:firstLine="720"/>
        <w:jc w:val="both"/>
      </w:pPr>
      <w:r>
        <w:t>Về nâng cao hiệu quả công tác giáo dục dân tộc</w:t>
      </w:r>
      <w:r w:rsidR="009005CC">
        <w:rPr>
          <w:lang w:val="vi-VN"/>
        </w:rPr>
        <w:t>, đ</w:t>
      </w:r>
      <w:r>
        <w:t>ể nâng cao hiệu quả công tác giáo dục dân tộc, trong triển khai họp chuyên môn đầu năm, Sở GDĐT đã triển khai các văn bản của Bộ GDĐT và các chủ trương của thành phố về nhiệm vụ này đến đội ngũ Thầy cô giáo; tiếp tục triển khai dạy tiếng dân tộc (Hoa văn tăng cường) tại các trường có đông học sinh dân tộc Hoa; đề cử danh sách học sinh, sinh viên, thanh niên dân tộc thiểu số xuất sắc, tiêu biểu năm 2020 cho Bộ GDĐT (Vụ Giáo dục dân tộc; em Quách Yến Ngân (dân tộc Hoa) được tuyên dương học sinh, sinh viên, thanh niên dân tộc thiểu số xuất sắc, tiêu biểu năm 2020).</w:t>
      </w:r>
    </w:p>
    <w:p w14:paraId="763AC3A1" w14:textId="7D7ABF99" w:rsidR="00200A26" w:rsidRDefault="00200A26" w:rsidP="00200A26">
      <w:pPr>
        <w:spacing w:before="120"/>
        <w:ind w:firstLine="720"/>
        <w:jc w:val="both"/>
      </w:pPr>
      <w:r>
        <w:t>Gửi Ban dân tộc về báo cáo tổng kết Chiến lược công tác dân tộc trên địa bàn Thành phố đến năm 2020</w:t>
      </w:r>
      <w:r w:rsidR="009005CC">
        <w:rPr>
          <w:lang w:val="vi-VN"/>
        </w:rPr>
        <w:t xml:space="preserve">, </w:t>
      </w:r>
      <w:r>
        <w:t>thống kê công tác dân tộc năm 2020</w:t>
      </w:r>
      <w:r w:rsidR="009005CC">
        <w:rPr>
          <w:lang w:val="vi-VN"/>
        </w:rPr>
        <w:t>. G</w:t>
      </w:r>
      <w:r>
        <w:t xml:space="preserve">óp ý dự thảo Báo cáo kết quả thực hiện chính sách giai đoạn 2012 – 2020 và Tờ trình phê </w:t>
      </w:r>
      <w:r>
        <w:lastRenderedPageBreak/>
        <w:t>duyệt các chính sách đặc thù đối với đồng bào dân tộc thiểu số Thành phố Hồ Chí Minh.</w:t>
      </w:r>
    </w:p>
    <w:p w14:paraId="476FE303" w14:textId="5E6464AF" w:rsidR="00200A26" w:rsidRPr="009005CC" w:rsidRDefault="00CD33F4" w:rsidP="00200A26">
      <w:pPr>
        <w:spacing w:before="120"/>
        <w:ind w:firstLine="720"/>
        <w:jc w:val="both"/>
        <w:rPr>
          <w:b/>
          <w:bCs/>
        </w:rPr>
      </w:pPr>
      <w:r>
        <w:rPr>
          <w:b/>
          <w:bCs/>
          <w:lang w:val="vi-VN"/>
        </w:rPr>
        <w:t>2</w:t>
      </w:r>
      <w:r w:rsidR="00200A26" w:rsidRPr="009005CC">
        <w:rPr>
          <w:b/>
          <w:bCs/>
        </w:rPr>
        <w:t xml:space="preserve">. Nâng cao chất lượng dạy học ngoại ngữ </w:t>
      </w:r>
    </w:p>
    <w:p w14:paraId="74C369E4" w14:textId="77777777" w:rsidR="00200A26" w:rsidRDefault="00200A26" w:rsidP="00200A26">
      <w:pPr>
        <w:spacing w:before="120"/>
        <w:ind w:firstLine="720"/>
        <w:jc w:val="both"/>
      </w:pPr>
      <w:r>
        <w:t>Đối với tiếng Anh, trong Học kỳ I năm học 2020 - 2021, ngành Giáo dục và Đào tạo thành phố tiếp tục thực hiện hiệu quả mục tiêu của Kế hoạch ban hành kèm theo Quyết định số 2769/QĐ-UBND ngày 29 tháng 6 năm 2019 triển khai thực hiện Đề án dạy và học ngoại ngữ trong hệ thống giáo dục quốc dân ban hành kèm theo quyết định số 2080/QĐ-TTg ngày 22 tháng 12 năm 2017 của Thủ tướng Chính phủ trên địa bàn thành phố Hồ Chí Minh giai đoạn 2019 - 2025; phát động phong trào học tiếng Anh, xây dựng và phát triển môi trường học và sử dụng ngoại ngữ tại các trường phổ thông và cơ sở giáo dục; từng bước chuẩn bị cho việc tổ chức đánh giá năng lực tiếng Anh được thực hiện cả 4 kỹ năng Nghe - Nói - Đọc - Viết; phối hợp với tổ chức, cá nhân, giáo viên nước ngoài tham gia dạy ngoại ngữ ở các trường phổ thông; thực hiện dạy Toán, Khoa học bằng tiếng Anh tích hợp chương trình Anh và chương trình Việt Nam theo Quyết định số 5695/QĐ-UBND ngày 20 tháng 11 năm 2014 của UBND thành phố.</w:t>
      </w:r>
    </w:p>
    <w:p w14:paraId="07C24BFD" w14:textId="77777777" w:rsidR="00200A26" w:rsidRDefault="00200A26" w:rsidP="00200A26">
      <w:pPr>
        <w:spacing w:before="120"/>
        <w:ind w:firstLine="720"/>
        <w:jc w:val="both"/>
      </w:pPr>
      <w:r>
        <w:t>Ngoài ra, các cơ sở giáo dục chú ý phát triển môi trường sử dụng ngoại ngữ như phong trào học tiếng Anh, các câu lạc bộ ngoại ngữ, các cuộc thi hùng biện tiếng Anh, ... Các hình thức học tập ngoại ngữ được triển khai khá đa dạng tạo môi trường học tập thuận lợi cho học sinh.</w:t>
      </w:r>
    </w:p>
    <w:p w14:paraId="43E9DBA3" w14:textId="77777777" w:rsidR="00200A26" w:rsidRDefault="00200A26" w:rsidP="00200A26">
      <w:pPr>
        <w:spacing w:before="120"/>
        <w:ind w:firstLine="720"/>
        <w:jc w:val="both"/>
      </w:pPr>
      <w:r>
        <w:t>Năm học 2020 - 2021, một trong những nhiệm vụ chủ yếu của ngành Giáo dục và Đào tạo là nâng cao chất lượng dạy học ngoại ngữ, đặc biệt là tiếng Anh ở các cấp học và trình độ đào tạo. Theo đó, ngành Giáo dục và Đào tạo thành phố chú trọng công tác tuyển dụng, đào tạo, bồi dưỡng nâng cao trình độ ngoại ngữ và năng lực sư phạm cho đội ngũ giáo viên ngoại ngữ đáp ứng yêu cầu đổi mới phương pháp dạy và học ngoại ngữ theo định hướng phát triển phẩm chất và năng lực người học; bảo đảm cơ cấu, số lượng và chất lượng đội ngũ giáo viên, giảng viên ngoại ngữ, nhất là giáo viên phổ thông, đáp ứng yêu cầu và tiến độ triển khai chương trình giáo dục phổ thông mới; tăng cường sử dụng hiệu quả, bổ sung trang thiết bị thiết yếu, học liệu cơ bản đáp ứng yêu cầu ứng dụng công nghệ thông tin trong dạy và học ngoại ngữ; tiếp tục định hướng sử dụng hệ thống hỗ trợ dạy học tiếng Anh và kiểm tra đánh giá trực tuyến và trên máy tính tại các trường trung học.</w:t>
      </w:r>
    </w:p>
    <w:p w14:paraId="7D9BD4ED" w14:textId="77777777" w:rsidR="00200A26" w:rsidRDefault="00200A26" w:rsidP="00200A26">
      <w:pPr>
        <w:spacing w:before="120"/>
        <w:ind w:firstLine="720"/>
        <w:jc w:val="both"/>
      </w:pPr>
      <w:r>
        <w:t>Đối với các ngoại ngữ khác:</w:t>
      </w:r>
    </w:p>
    <w:p w14:paraId="0689BF96" w14:textId="09CFD879" w:rsidR="00200A26" w:rsidRDefault="00200A26" w:rsidP="00200A26">
      <w:pPr>
        <w:spacing w:before="120"/>
        <w:ind w:firstLine="720"/>
        <w:jc w:val="both"/>
      </w:pPr>
      <w:r>
        <w:t>Tiếng Hàn: Tiếp tục dạy thí điểm 2 lớp 9 và 1 lớp 10 chương trình thí điểm tiếng Hàn.</w:t>
      </w:r>
      <w:r w:rsidR="00D37AB1">
        <w:rPr>
          <w:lang w:val="vi-VN"/>
        </w:rPr>
        <w:t xml:space="preserve"> </w:t>
      </w:r>
      <w:r>
        <w:t>Thực hiện đầy đủ các yêu cầu, nhiệm vụ do Ban quản lý Đề án ngoại ngữ Quốc gia chỉ đạo. thực hiện hội thảo “Giảng dạy tiếng Hàn bậc phổ thông tại Việt Nam - Thực trạng và phương hướng phát triển”.</w:t>
      </w:r>
    </w:p>
    <w:p w14:paraId="6D8786B3" w14:textId="5536086A" w:rsidR="00200A26" w:rsidRDefault="00200A26" w:rsidP="00200A26">
      <w:pPr>
        <w:spacing w:before="120"/>
        <w:ind w:firstLine="720"/>
        <w:jc w:val="both"/>
      </w:pPr>
      <w:r>
        <w:t xml:space="preserve">Tiếng Trung: Công tác chỉ đạo chuyên môn đầu năm, triển khai các văn bản của Bộ GDĐT đến các giáo viên kịp thời, hướng dẫn cụ thể để thực hiện; tiếp tục dạy tiếng Trung tăng cường tại 6 trường THCS và 1 trường THPT, chương trình chuyên tiếng Trung tại THPT chuyên Lê Hồng Phong. Tham dự lớp tập huấn </w:t>
      </w:r>
      <w:r>
        <w:lastRenderedPageBreak/>
        <w:t>xây dựng ma trận, đặc tả và đề kiểm tra đánh giá định kỳ theo định hướng phát triển phẩm chất, năng lực học sinh THPT và các hoạt động chuyên môn nhằm phát triển và nâng cao chất lượng chuyên môn bộ môn tiếng Trung (tiếp đoàn dạy thực nghiệm Chương trình GDPT môn tiếng Trung Quốc ngoại ngữ 1/hệ 10 năm, tham gia Hội đồng thẩm định Chương trình tiếng Trung Quốc ngoại ngữ 1).</w:t>
      </w:r>
    </w:p>
    <w:p w14:paraId="03477D7D" w14:textId="77777777" w:rsidR="00200A26" w:rsidRDefault="00200A26" w:rsidP="00200A26">
      <w:pPr>
        <w:spacing w:before="120"/>
        <w:ind w:firstLine="720"/>
        <w:jc w:val="both"/>
      </w:pPr>
      <w:r>
        <w:t>Tiếng Nhật: tiếp tục triển khai dạy tiếng Nhật ngoại ngữ 1 tại 4 trường THCS, 3 trường THPT và 1 trường chuyên; giới thiệu chuyên gia tiếng Nhật dự giờ thăm lớp tại trường TiH, THCS và THPT Việt Úc và cử giáo viên cốt cán tham dự lớp tập huấn xây dựng ma trận, đặc tả và đề kiểm tra đánh giá định kỳ theo định hướng phát triển phẩm chất, năng lực học sinh THPT.</w:t>
      </w:r>
    </w:p>
    <w:p w14:paraId="68A5CCA5" w14:textId="77777777" w:rsidR="00200A26" w:rsidRDefault="00200A26" w:rsidP="00200A26">
      <w:pPr>
        <w:spacing w:before="120"/>
        <w:ind w:firstLine="720"/>
        <w:jc w:val="both"/>
      </w:pPr>
      <w:r>
        <w:t>Tiếng Pháp: Nhiều loại hình tiếng Pháp được triển khai: Chương trình song ngữ tiếng Pháp (2216 học sinh), Tiếng Pháp Ngoại ngữ 1 (112 học sinh) và Tiếng Pháp Ngoại ngữ 2 (954 học sinh). Chất lượng giảng dạy trong nhà trường đáp ứng yêu cầu đổi mới phổ thông, áp dụng các phương pháp giảng dạy mới, dạy học theo dự án, nâng cao năng lực của học sinh. Tiếp tục duy trì và củng cố chất lượng của chương trình song ngữ tiếng Pháp, chương trình tiếng Pháp ngoại ngữ 1 và 2. Tham gia Tập huấn đổi mới kiểm tra đánh giá kết quả học tập của học sinh ngày 22, 23, 24/12/2020. Khuyến khích giáo viên sử dụng công nghệ thông tin trong việc biên soạn giáo án và hướng dẫn học sinh làm đồ dùng dạy học. Tổ chức chọn và bồi dưỡng đội tuyển học sinh giỏi quốc gia.  Phối hợp với Tổng lãnh sự Quán Pháp, Hội Hữu Nghị Việt-Pháp tại TPHCM,  Văn phòng AUF, Trung tâm Tiếng Pháp Châu Á Thái Bình Dương, các trường Đại học có khoa Tiếng Pháp, để tổ chức các hoạt động bồi dưỡng chuyên môn cho giáo viên. Tăng cường việc giao lưu giữa các trường song ngữ tiếng Pháp tại Việt Nam và Pháp. Phối hợp với Viện ngôn ngữ Pháp tổ chức lớp Bồi dưỡng sử dụng công nghệ thông tin trong việc biên soạn hồ sơ bài dạy.</w:t>
      </w:r>
    </w:p>
    <w:p w14:paraId="3BA8C48A" w14:textId="77777777" w:rsidR="00200A26" w:rsidRDefault="00200A26" w:rsidP="00200A26">
      <w:pPr>
        <w:spacing w:before="120"/>
        <w:ind w:firstLine="720"/>
        <w:jc w:val="both"/>
      </w:pPr>
      <w:r>
        <w:t>Tiếng Đức: Tiếp tục triển khai tiếng Đức ngoại ngữ 2 tại các trường THCS và THPT như THCS Lê Quý Đôn, Quận 3; THCS Võ Trường Toàn, Quận 1; Trung học thực hành Đại học Sài Gòn; THPT chuyên Trần Đại Nghĩa; THPT Bùi Thị Xuân. Được sự hỗ trợ của Lãnh sự quán Đức, giáo viên tiếng Đức cùng tham gia phối hợp giảng dạy tại các trường phổ thông.</w:t>
      </w:r>
    </w:p>
    <w:p w14:paraId="5488B082" w14:textId="1D11B04F" w:rsidR="00200A26" w:rsidRPr="00D37AB1" w:rsidRDefault="00CD33F4" w:rsidP="00200A26">
      <w:pPr>
        <w:spacing w:before="120"/>
        <w:ind w:firstLine="720"/>
        <w:jc w:val="both"/>
        <w:rPr>
          <w:b/>
          <w:bCs/>
        </w:rPr>
      </w:pPr>
      <w:r>
        <w:rPr>
          <w:b/>
          <w:bCs/>
          <w:lang w:val="vi-VN"/>
        </w:rPr>
        <w:t>3</w:t>
      </w:r>
      <w:r w:rsidR="00200A26" w:rsidRPr="00D37AB1">
        <w:rPr>
          <w:b/>
          <w:bCs/>
        </w:rPr>
        <w:t>. Đẩy mạnh ứng dụng công nghệ thông tin trong dạy, học và quản lý giáo dục</w:t>
      </w:r>
    </w:p>
    <w:p w14:paraId="1AE844EB" w14:textId="77777777" w:rsidR="00200A26" w:rsidRDefault="00200A26" w:rsidP="00200A26">
      <w:pPr>
        <w:spacing w:before="120"/>
        <w:ind w:firstLine="720"/>
        <w:jc w:val="both"/>
      </w:pPr>
      <w:r>
        <w:t xml:space="preserve">Ứng dụng công nghệ thông tin (CNTT) góp phần tăng cường, mở rộng không gian tổ chức dạy học, trong năm học 2020-2021, Sở GDĐT chỉ đạo các cơ sở giáo dục chú trọng nâng cao chất lượng quản lý giáo dục và quản trị nhà trường bằng CNTT, cơ sở dữ liệu giáo dục trung học được hoàn thiện và là nền tảng góp phần xây dựng cơ sở dữ liệu toàn ngành giáo dục thành phố. Việc sử dụng CNTT nhằm giúp giáo viên các trường tổ chức hiệu quả việc dạy và học, mở rộng không gian học tập vượt qua giới hạn ở lớp học truyền thống, của một bài giảng thông thường. Thông qua CNTT hình thành nên các phương pháp dạy học thông minh, xây dựng nội dung dạy học, kế hoạch dạy học có khả năng thích ứng cao, đồng thời nắm bắt nhanh chóng năng lực học sinh, từ đó có điều chỉnh về phương pháp </w:t>
      </w:r>
      <w:r>
        <w:lastRenderedPageBreak/>
        <w:t>giảng dạy phù hợp. Một số trường tổ chức dạy học với các chủ đề, các dự án qua internet; với cách tiếp cận dạy học qua lớp học ảo, tài liệu số, thời gian học tập, không gian học tập được mở rộng mọi lúc, mọi nơi, học sinh được học tập một cách chủ động (trường THCS Đức Trí, THPT Việt Úc, THCS và THPT Đinh Thiện Lý, …). Qua CNTT và internet, học sinh thành phố có thể trao đổi gần gũi, chia sẻ với học sinh các nước (Ấn Độ, Sri Lanka và các quốc gia khác), xóa nhòa cách biệt về địa lý, văn hóa và thích ứng với điều kiện hiện nay (do tình hình dịch bệnh và thiên tai diễn biến bất thường).</w:t>
      </w:r>
    </w:p>
    <w:p w14:paraId="5BA8AF1B" w14:textId="77777777" w:rsidR="00200A26" w:rsidRDefault="00200A26" w:rsidP="00200A26">
      <w:pPr>
        <w:spacing w:before="120"/>
        <w:ind w:firstLine="720"/>
        <w:jc w:val="both"/>
      </w:pPr>
      <w:r>
        <w:t>Tăng cường ứng dụng CNTT trong dạy học cũng được thực hiện ở các môn học bằng phần mềm ứng dụng trên internet ở các môn Lịch sử, Địa lý, GDCD, … được các trường quan tâm nhằm mang lại hiệu quả dạy học tốt hơn cho môn học (Quận 8, Quận 12, huyện Nhà Bè, …); nhiều trường THCS, THPT phát huy hiệu quả việc ứng dụng CNTT trong dạy học kể cả tại các địa bàn khó khăn, các huyện ngoại thành.</w:t>
      </w:r>
    </w:p>
    <w:p w14:paraId="71528070" w14:textId="4CF317FD" w:rsidR="00200A26" w:rsidRPr="00D37AB1" w:rsidRDefault="00CD33F4" w:rsidP="00200A26">
      <w:pPr>
        <w:spacing w:before="120"/>
        <w:ind w:firstLine="720"/>
        <w:jc w:val="both"/>
        <w:rPr>
          <w:b/>
          <w:bCs/>
        </w:rPr>
      </w:pPr>
      <w:r>
        <w:rPr>
          <w:b/>
          <w:bCs/>
          <w:lang w:val="vi-VN"/>
        </w:rPr>
        <w:t>4</w:t>
      </w:r>
      <w:r w:rsidR="00200A26" w:rsidRPr="00D37AB1">
        <w:rPr>
          <w:b/>
          <w:bCs/>
        </w:rPr>
        <w:t>. Đẩy mạnh phân cấp và thực hiện tự chủ, tự chịu trách nhiệm đối với các cơ sở giáo dục</w:t>
      </w:r>
    </w:p>
    <w:p w14:paraId="05163C88" w14:textId="77777777" w:rsidR="00200A26" w:rsidRDefault="00200A26" w:rsidP="00200A26">
      <w:pPr>
        <w:spacing w:before="120"/>
        <w:ind w:firstLine="720"/>
        <w:jc w:val="both"/>
      </w:pPr>
      <w:r>
        <w:t>Sở GDĐT thành phố tiếp tục triển khai thực hiện Nghị định số 43/2006/NĐ-CP của Chính phủ Quy định quyền tự chủ, tự chịu trách nhiệm về thực hiện nhiệm vụ, tổ chức bộ máy, biên chế và tài chính đối với đơn vị sự nghiệp công lập đến các trường theo lộ trình, hướng dẫn của Chính phủ và của Bộ GDĐT.</w:t>
      </w:r>
    </w:p>
    <w:p w14:paraId="411CD9FD" w14:textId="77777777" w:rsidR="00200A26" w:rsidRDefault="00200A26" w:rsidP="00200A26">
      <w:pPr>
        <w:spacing w:before="120"/>
        <w:ind w:firstLine="720"/>
        <w:jc w:val="both"/>
      </w:pPr>
      <w:r>
        <w:t>Về tự chủ chuyên môn, Sở GDĐT đã có các văn bản theo hướng cho các trường phổ thông được thực hiện tự chủ một phần của chương trình phổ thông. Chương trình giáo dục hiện hành đang thực hiện một chương trình và có một sách giáo khoa duy nhất, theo đó, các trường học căn cứ nội dung chương trình và yêu cầu của chuẩn kiến thức, kỹ năng để xây dựng kế hoạch dạy học chủ động, tổ chức các hoạt động học nhằm phát huy phẩm chất, năng lực cho học sinh. Các nhà trường từng bước thực hiện tốt yêu cầu này.</w:t>
      </w:r>
    </w:p>
    <w:p w14:paraId="0AE39BAD" w14:textId="77777777" w:rsidR="00200A26" w:rsidRPr="00CD33F4" w:rsidRDefault="00200A26" w:rsidP="00200A26">
      <w:pPr>
        <w:spacing w:before="120"/>
        <w:ind w:firstLine="720"/>
        <w:jc w:val="both"/>
        <w:rPr>
          <w:b/>
          <w:bCs/>
        </w:rPr>
      </w:pPr>
      <w:r w:rsidRPr="00CD33F4">
        <w:rPr>
          <w:b/>
          <w:bCs/>
        </w:rPr>
        <w:t>II. Đánh giá chung</w:t>
      </w:r>
    </w:p>
    <w:p w14:paraId="58D7EA60" w14:textId="5FB00D42" w:rsidR="00200A26" w:rsidRPr="00CD33F4" w:rsidRDefault="00200A26" w:rsidP="00200A26">
      <w:pPr>
        <w:spacing w:before="120"/>
        <w:ind w:firstLine="720"/>
        <w:jc w:val="both"/>
        <w:rPr>
          <w:lang w:val="vi-VN"/>
        </w:rPr>
      </w:pPr>
      <w:r>
        <w:t>Những hoạt động chung</w:t>
      </w:r>
      <w:r w:rsidR="00CD33F4">
        <w:rPr>
          <w:lang w:val="vi-VN"/>
        </w:rPr>
        <w:t>:</w:t>
      </w:r>
    </w:p>
    <w:p w14:paraId="6E475D5B" w14:textId="77777777" w:rsidR="00200A26" w:rsidRDefault="00200A26" w:rsidP="00200A26">
      <w:pPr>
        <w:spacing w:before="120"/>
        <w:ind w:firstLine="720"/>
        <w:jc w:val="both"/>
      </w:pPr>
      <w:r>
        <w:t xml:space="preserve">Các cơ sở giáo dục trung học thành phố đã triển khai thực hiện Thông tư số 32/2020/TT-BGDĐT ngày 15 tháng 9 năm 2020 về Ban hành Điều lệ trường trung học cơ sở, trường trung học phổ thông và trường phổ thông có nhiều cấp học, Thông tư số 26/2020/TT-BGDĐT ngày 26/8/2020 của Bộ Giáo dục và Đào tạo sửa đổi, bổ sung một số điều của Quy chế đánh giá, xếp loại học sinh trung học cơ sở và học sinh trung học phổ thông ban hành kèm Thông tư số 58/2011/TT-BGDĐT ngày 12/12/2011 của Bộ trưởng Bộ Giáo dục và Đào tạo; căn cứ các qui định mới do Bộ GDĐT ban hành để xây dựng kế hoạch giáo dục nhà trường năm học 2020-2021; đề xuất kiện toàn hội đồng trường, các hội đồng tư vấn trong nhà trường cho phù hợp với qui định; xây dựng kế hoạch chiến lược, xây dựng và phát triển nhà trường giai đoạn 5 năm; cập nhật, điều chỉnh, bổ sung các văn bản, qui định, nội qui nhà trường phù hợp với các văn bản mới có hiệu lực do Bộ GDĐT </w:t>
      </w:r>
      <w:r>
        <w:lastRenderedPageBreak/>
        <w:t>ban hành; rà soát điều chỉnh hồ sơ sổ sách trong nhà trường và hướng dẫn giáo viên thực hiện hồ sơ sổ sách theo qui định.</w:t>
      </w:r>
    </w:p>
    <w:p w14:paraId="42D56F42" w14:textId="77777777" w:rsidR="00200A26" w:rsidRDefault="00200A26" w:rsidP="00200A26">
      <w:pPr>
        <w:spacing w:before="120"/>
        <w:ind w:firstLine="720"/>
        <w:jc w:val="both"/>
      </w:pPr>
      <w:r>
        <w:t>Các cơ sở giáo dục trung học thực hiện có hiệu quả các hình thức tổ chức dạy học tích cực, đổi mới không gian tổ chức dạy học; thực hiện chủ đề dạy học tích hợp, lồng ghép các nội dung giáo dục kỹ năng sống, giá trị sống trong các môn học/hoạt động giáo dục được tiếp tục thực hiện có hiệu quả; tổ chức dạy học qua internet phù hợp với đặc điểm tình hình của các đơn vị.</w:t>
      </w:r>
    </w:p>
    <w:p w14:paraId="111A12EB" w14:textId="77777777" w:rsidR="00200A26" w:rsidRDefault="00200A26" w:rsidP="00200A26">
      <w:pPr>
        <w:spacing w:before="120"/>
        <w:ind w:firstLine="720"/>
        <w:jc w:val="both"/>
      </w:pPr>
      <w:r>
        <w:t xml:space="preserve">Khi phát sinh các tình huống thiên tai, khó khăn do dịch bệnh Covid-19 gây ra, các trường trung học đã thực hiện chủ trương dừng đến trường nhưng không dừng việc dạy học. Các đơn vị đã có các hình thức dạy phù hợp thông qua việc sử dụng các phần mềm hỗ trợ dạy học, kiểm tra đánh giá; việc chủ động xây dựng kế hoạch giáo dục nhà trường, kế hoạch giáo dục của Tổ/nhóm chuyên môn với các chủ đề dạy học trực tiếp và dạy qua internet phù hợp; học sinh được giao nhiệm vụ học tập, thực hiện nhiệm vụ học tập, thực hiện các hình thức đánh giá và từng bước nâng cao chất lượng tự học khi nghỉ phòng chống dịch tại nhà; </w:t>
      </w:r>
    </w:p>
    <w:p w14:paraId="30546FFA" w14:textId="77777777" w:rsidR="00200A26" w:rsidRDefault="00200A26" w:rsidP="00200A26">
      <w:pPr>
        <w:spacing w:before="120"/>
        <w:ind w:firstLine="720"/>
        <w:jc w:val="both"/>
      </w:pPr>
      <w:r>
        <w:t>Tại nhiều đơn vị, các tổ/nhóm bộ môn ngoại ngữ, đã quan tâm thực hiện dạy học ngoại ngữ với đủ 4 kỹ năng; CNTT được sử dụng hỗ trợ dạy học; việc tăng cường tài liệu bổ trợ phù hợp trình độ học sinh, sử dụng phần mềm dạy học ngoại ngữ để đáp ứng yêu cầu định hướng đạt chuẩn quốc tế.</w:t>
      </w:r>
    </w:p>
    <w:p w14:paraId="3258A2E9" w14:textId="7FF978D6" w:rsidR="00200A26" w:rsidRPr="00CD33F4" w:rsidRDefault="00200A26" w:rsidP="00200A26">
      <w:pPr>
        <w:spacing w:before="120"/>
        <w:ind w:firstLine="720"/>
        <w:jc w:val="both"/>
        <w:rPr>
          <w:lang w:val="vi-VN"/>
        </w:rPr>
      </w:pPr>
      <w:r>
        <w:t>Tồn tại</w:t>
      </w:r>
      <w:r w:rsidR="00CD33F4">
        <w:rPr>
          <w:lang w:val="vi-VN"/>
        </w:rPr>
        <w:t>:</w:t>
      </w:r>
    </w:p>
    <w:p w14:paraId="0D6E9D5D" w14:textId="77777777" w:rsidR="00200A26" w:rsidRDefault="00200A26" w:rsidP="00200A26">
      <w:pPr>
        <w:spacing w:before="120"/>
        <w:ind w:firstLine="720"/>
        <w:jc w:val="both"/>
      </w:pPr>
      <w:r>
        <w:t>Hội đồng trường của một số cơ sở giáo dục trung học chưa hoàn thành việc phê duyệt Kế hoạch giáo dục nhà trường năm học 2020-2021; hiệu trưởng các trường trung học chưa điều chỉnh các quyết định, quy chế, qui định, nội qui nhà trường theo Điều lệ nhà trường (ban hành tại Thông tư số 32/2020/TT-BGDĐT ngày 15 tháng 9 năm 2020); trong việc phê duyệt Kế hoạch giáo dục của Tổ/nhóm chuyên môn, một số hiệu trưởng chưa góp ý điều chỉnh kế hoạch Tổ/nhóm chuyên môn nhằm đổi mới sinh hoạt theo nghiên cứu bài học, sử dụng có hiệu quả các hình thức kiểm tra, đánh giá phù hợp với việc đổi mới hình thức tổ chức dạy học và không gian tổ chức dạy học; việc thực hiện chọn lựa tài liệu hỗ trợ dạy học phù hợp với trình độ học sinh (đối với môn ngoại ngữ) chưa theo đúng qui định của Thông tư số 21/2014/TT-BGDĐT ngày 07 tháng 7 năm 2014 của Bộ GDĐT; việc đánh giá học sinh chưa chú ý đánh giá quá trình học tập gắn với việc xây dựng các chủ đề dạy học, dạy học theo dự án, dạy học qua internet, … ; một số trường thiếu sự đầu tư về CNTT phần mềm hỗ trợ giáo viên trong kiểm tra, đánh giá; chưa có giải pháp hỗ trợ giáo viên trong việc theo dõi, đánh giá bằng nhận xét đối với học sinh cho giáo viên dạy nhiều lớp theo qui định của Thông tư mới.</w:t>
      </w:r>
    </w:p>
    <w:p w14:paraId="6797AEA8" w14:textId="77777777" w:rsidR="00200A26" w:rsidRDefault="00200A26" w:rsidP="00200A26">
      <w:pPr>
        <w:spacing w:before="120"/>
        <w:ind w:firstLine="720"/>
        <w:jc w:val="both"/>
      </w:pPr>
      <w:r>
        <w:t>Một số cơ sở giáo dục đã được Bộ GDĐT thẩm định chương trình tích hợp chưa hoàn thành việc xin phép Sở GDĐT thực hiện chương trình; cơ sở giáo dục có vốn đầu tư nước ngoài chưa thực hiện đầy đủ các qui định của Thông tư 04/2020/TT-BGDĐT ngày 18 tháng 3 năm 2020 quy định chi tiết một số điều của Nghị định 86/ 2018/NĐ-CP ngày 06/6/2018 của Chính phủ (Điều 6, 7).</w:t>
      </w:r>
    </w:p>
    <w:p w14:paraId="411453E0" w14:textId="77777777" w:rsidR="00200A26" w:rsidRDefault="00200A26" w:rsidP="00200A26">
      <w:pPr>
        <w:spacing w:before="120"/>
        <w:ind w:firstLine="720"/>
        <w:jc w:val="both"/>
      </w:pPr>
      <w:r>
        <w:lastRenderedPageBreak/>
        <w:t>Cơ sở giáo dục có yếu tố nước ngoài chưa thực hiện đầy đủ việc cung cấp, cập nhật thông tin, dữ liệu của cơ sở giáo dục lên hệ thống quản lý của Sở GDĐT.</w:t>
      </w:r>
    </w:p>
    <w:p w14:paraId="43E280FB" w14:textId="77777777" w:rsidR="00200A26" w:rsidRDefault="00200A26" w:rsidP="00200A26">
      <w:pPr>
        <w:spacing w:before="120"/>
        <w:ind w:firstLine="720"/>
        <w:jc w:val="both"/>
      </w:pPr>
      <w:r>
        <w:t>Một số cơ sở giáo dục trung học, trong quá trình triển khai thực hiện Thông tư số 26/2020/TT-BGDĐT ngày 26 tháng 8 năm 2020 còn chậm, việc xây dựng kế hoạch kiểm tra, đánh giá chưa phù hợp với các qui định mới; trong thực hiện các bài kiểm tra thường xuyên, định kỳ, việc xây dựng ma trận cho các đề kiểm tra còn mang tính đối phó.</w:t>
      </w:r>
    </w:p>
    <w:p w14:paraId="637AF765" w14:textId="77777777" w:rsidR="00200A26" w:rsidRDefault="00200A26" w:rsidP="00200A26">
      <w:pPr>
        <w:spacing w:before="120"/>
        <w:ind w:firstLine="720"/>
        <w:jc w:val="both"/>
      </w:pPr>
      <w:r>
        <w:t>Công tác Kiểm định chất lượng giáo dục, xây dựng Chuẩn quốc gia gặp khó khăn tại các quận nội thành do thiếu quỹ đất và sĩ số học sinh trên lớp cao.</w:t>
      </w:r>
    </w:p>
    <w:p w14:paraId="6605592E" w14:textId="228A1D02" w:rsidR="00200A26" w:rsidRPr="00CD33F4" w:rsidRDefault="00CD33F4" w:rsidP="00CD33F4">
      <w:pPr>
        <w:spacing w:before="120"/>
        <w:ind w:firstLine="720"/>
        <w:jc w:val="both"/>
        <w:rPr>
          <w:b/>
          <w:bCs/>
        </w:rPr>
      </w:pPr>
      <w:r w:rsidRPr="00CD33F4">
        <w:rPr>
          <w:b/>
          <w:bCs/>
        </w:rPr>
        <w:t xml:space="preserve">B. </w:t>
      </w:r>
      <w:r w:rsidR="00200A26" w:rsidRPr="00CD33F4">
        <w:rPr>
          <w:b/>
          <w:bCs/>
        </w:rPr>
        <w:t>PHƯƠNG HƯỚNG, NHIỆM VỤ VÀ GIẢI PHÁP CHỦ YẾU</w:t>
      </w:r>
      <w:r w:rsidRPr="00CD33F4">
        <w:rPr>
          <w:b/>
          <w:bCs/>
          <w:lang w:val="vi-VN"/>
        </w:rPr>
        <w:t xml:space="preserve"> </w:t>
      </w:r>
      <w:r w:rsidR="001C31FA">
        <w:rPr>
          <w:b/>
          <w:bCs/>
          <w:lang w:val="vi-VN"/>
        </w:rPr>
        <w:t xml:space="preserve">- </w:t>
      </w:r>
      <w:r w:rsidR="00200A26" w:rsidRPr="00CD33F4">
        <w:rPr>
          <w:b/>
          <w:bCs/>
        </w:rPr>
        <w:t>HỌC KỲ II, NĂM HỌC 2020 - 2021</w:t>
      </w:r>
    </w:p>
    <w:p w14:paraId="763B2FDF" w14:textId="77777777" w:rsidR="00200A26" w:rsidRDefault="00200A26" w:rsidP="00200A26">
      <w:pPr>
        <w:spacing w:before="120"/>
        <w:ind w:firstLine="720"/>
        <w:jc w:val="both"/>
      </w:pPr>
      <w:r>
        <w:t>Tiếp tục thực hiện các hoạt động đã được điều chỉnh trong kế hoạch ở Học kỳ II Năm học 2020–2021. Cụ thể như sau:</w:t>
      </w:r>
    </w:p>
    <w:p w14:paraId="57A86902" w14:textId="77777777" w:rsidR="00200A26" w:rsidRPr="001C31FA" w:rsidRDefault="00200A26" w:rsidP="00200A26">
      <w:pPr>
        <w:spacing w:before="120"/>
        <w:ind w:firstLine="720"/>
        <w:jc w:val="both"/>
        <w:rPr>
          <w:b/>
          <w:bCs/>
        </w:rPr>
      </w:pPr>
      <w:r w:rsidRPr="001C31FA">
        <w:rPr>
          <w:b/>
          <w:bCs/>
        </w:rPr>
        <w:t>1. Về tổ chức các hoạt động dạy học, giáo dục</w:t>
      </w:r>
    </w:p>
    <w:p w14:paraId="72D15A40" w14:textId="27878F80" w:rsidR="00200A26" w:rsidRDefault="00200A26" w:rsidP="00200A26">
      <w:pPr>
        <w:spacing w:before="120"/>
        <w:ind w:firstLine="720"/>
        <w:jc w:val="both"/>
      </w:pPr>
      <w:r>
        <w:t>Thực hiện đảm bảo nội dung chương trình giáo dục phổ thông theo quy định, đảm bảo chuẩn kiến thức, kỹ năng. Lãnh đạo các trường tiếp tục hướng dẫn các tổ/nhóm chuyên môn về điều chỉnh kiểm tra đánh giá phù hợp với điều kiện dạy học ở Học kỳ II; làm tốt công tác rà soát, cập nhật, điều chỉnh nội dung dạy học, thực hiện Kế hoạch dạy học chủ động theo định hướng đổi mới; tích hợp nội dung giáo dục phòng chống tham nhũng theo chỉ đạo tại Chỉ thị 10/CT-TTg phù hợp; thực hiện tích hợp giáo dục QP&amp;AN ở cấp tiểu học và THCS theo qui định tại Thông tư số 01/2017/TT-BGDĐT;</w:t>
      </w:r>
    </w:p>
    <w:p w14:paraId="648031FF" w14:textId="1698D6B4" w:rsidR="00200A26" w:rsidRDefault="00200A26" w:rsidP="00200A26">
      <w:pPr>
        <w:spacing w:before="120"/>
        <w:ind w:firstLine="720"/>
        <w:jc w:val="both"/>
      </w:pPr>
      <w:r>
        <w:t>Thực hiện dạy học 2 buổi/ngày, thực hiện các chương trình giáo dục nhà trường nhằm giúp học sinh, tăng cường các hoạt động trải nghiệm trong dạy học;</w:t>
      </w:r>
    </w:p>
    <w:p w14:paraId="250B0171" w14:textId="00716986" w:rsidR="00200A26" w:rsidRDefault="00200A26" w:rsidP="00200A26">
      <w:pPr>
        <w:spacing w:before="120"/>
        <w:ind w:firstLine="720"/>
        <w:jc w:val="both"/>
      </w:pPr>
      <w:r>
        <w:t>Thực hiện dạy học với sự phối hợp có hiệu quả các hình thức dạy học tích cực; tăng cường các hình thức tổ chức dạy học theo chủ đề qua internet, dạy học với các phần mềm dạy học; đảm bảo thực hiện đầy đủ các tiết thực hành, thí nghiệm; tăng cường sử dụng đồ dùng dạy học; sử dụng tốt các CSVC, điều kiện dạy học hiện có, thư viện trường học phục vụ cho dạy học; áp dụng đa dạng các hình thức kiểm tra đánh giá.</w:t>
      </w:r>
    </w:p>
    <w:p w14:paraId="324324EB" w14:textId="77777777" w:rsidR="00200A26" w:rsidRPr="001C31FA" w:rsidRDefault="00200A26" w:rsidP="00200A26">
      <w:pPr>
        <w:spacing w:before="120"/>
        <w:ind w:firstLine="720"/>
        <w:jc w:val="both"/>
        <w:rPr>
          <w:b/>
          <w:bCs/>
        </w:rPr>
      </w:pPr>
      <w:r w:rsidRPr="001C31FA">
        <w:rPr>
          <w:b/>
          <w:bCs/>
        </w:rPr>
        <w:t>2. Thực hiện chương trình chủ động, linh hoạt và xây dựng các chủ đề dạy học</w:t>
      </w:r>
    </w:p>
    <w:p w14:paraId="54EC0F2E" w14:textId="77777777" w:rsidR="00200A26" w:rsidRDefault="00200A26" w:rsidP="00200A26">
      <w:pPr>
        <w:spacing w:before="120"/>
        <w:ind w:firstLine="720"/>
        <w:jc w:val="both"/>
      </w:pPr>
      <w:r>
        <w:t xml:space="preserve">Các trường THPT, các Phòng GDĐT quận/huyện chỉ đạo Tổ/nhóm chủ động trong thực hiện Kế hoạch giáo dục nhà trường, thực hiện chương trình chủ động, linh hoạt và xây dựng các chủ đề dạy học để có thêm quỹ thời gian cho các hoạt động thực hành, thí nghiệm, trải nghiệm trong học tập cho học sinh. </w:t>
      </w:r>
    </w:p>
    <w:p w14:paraId="7F0F404F" w14:textId="77777777" w:rsidR="00200A26" w:rsidRDefault="00200A26" w:rsidP="00200A26">
      <w:pPr>
        <w:spacing w:before="120"/>
        <w:ind w:firstLine="720"/>
        <w:jc w:val="both"/>
      </w:pPr>
      <w:r>
        <w:t>Cuối học kỳ, các trường THCS, THPT thực hiện đầy đủ các báo cáo số liệu, cập nhật đầy đủ số liệu học sinh, giáo viên, điểm số trên Trang quản lý chuyên môn giáo dục Trung học..</w:t>
      </w:r>
    </w:p>
    <w:p w14:paraId="0723066C" w14:textId="6CBB0144" w:rsidR="00200A26" w:rsidRDefault="00200A26" w:rsidP="00200A26">
      <w:pPr>
        <w:spacing w:before="120"/>
        <w:ind w:firstLine="720"/>
        <w:jc w:val="both"/>
      </w:pPr>
      <w:r>
        <w:lastRenderedPageBreak/>
        <w:t xml:space="preserve">Sử dụng </w:t>
      </w:r>
      <w:r w:rsidR="001C31FA">
        <w:t>côn</w:t>
      </w:r>
      <w:r w:rsidR="001C31FA">
        <w:rPr>
          <w:lang w:val="vi-VN"/>
        </w:rPr>
        <w:t>g nghệ thông tin (</w:t>
      </w:r>
      <w:r>
        <w:t>CNTT</w:t>
      </w:r>
      <w:r w:rsidR="001C31FA">
        <w:rPr>
          <w:lang w:val="vi-VN"/>
        </w:rPr>
        <w:t xml:space="preserve">) </w:t>
      </w:r>
      <w:r>
        <w:t>để hỗ trợ giáo viên thực hiện theo dõi, đánh giá học sinh; thực hiện đánh giá học sinh đầy đủ và theo đúng qui định của Thông tư số 26/2020/TT-BGDĐT và hướng dẫn của Sở GDĐT.</w:t>
      </w:r>
    </w:p>
    <w:p w14:paraId="3B75E926" w14:textId="17149B3B" w:rsidR="001C31FA" w:rsidRPr="001C31FA" w:rsidRDefault="00200A26" w:rsidP="00200A26">
      <w:pPr>
        <w:spacing w:before="120"/>
        <w:ind w:firstLine="720"/>
        <w:jc w:val="both"/>
        <w:rPr>
          <w:b/>
          <w:bCs/>
          <w:lang w:val="vi-VN"/>
        </w:rPr>
      </w:pPr>
      <w:r w:rsidRPr="001C31FA">
        <w:rPr>
          <w:b/>
          <w:bCs/>
        </w:rPr>
        <w:t xml:space="preserve">3. </w:t>
      </w:r>
      <w:r w:rsidR="001C31FA" w:rsidRPr="001C31FA">
        <w:rPr>
          <w:b/>
          <w:bCs/>
        </w:rPr>
        <w:t>Ứng</w:t>
      </w:r>
      <w:r w:rsidR="001C31FA" w:rsidRPr="001C31FA">
        <w:rPr>
          <w:b/>
          <w:bCs/>
          <w:lang w:val="vi-VN"/>
        </w:rPr>
        <w:t xml:space="preserve"> dụng công nghệ thông tin</w:t>
      </w:r>
    </w:p>
    <w:p w14:paraId="65BA0A1D" w14:textId="19E9DAA7" w:rsidR="00200A26" w:rsidRDefault="00200A26" w:rsidP="00200A26">
      <w:pPr>
        <w:spacing w:before="120"/>
        <w:ind w:firstLine="720"/>
        <w:jc w:val="both"/>
      </w:pPr>
      <w:r>
        <w:t>Tăng cường ứng dụng CNTT trong quản lý, hoàn chỉnh Cơ sở dữ liệu chung của giáo dục trung học theo Văn bản số 1397/GDĐT-TrH ngày 18/5/2020 về hướng dẫn việc quản lí, sử dụng dữ liệu điện tử tại các trường Trung học từ năm học 2019 - 2020; Cập nhật chính xác thông tin nhà trường, CBQL, giáo viên, nhân viên và học sinh trên hệ thống góp phần xây dựng cơ sở dữ liệu giáo dục đầy đủ, chính xác, khai thác hiệu quả dữ liệu góp phần chuẩn bị tốt việc triển khai Đề án giáo dục thông minh khi được UBND thành phố ban hành.</w:t>
      </w:r>
    </w:p>
    <w:p w14:paraId="2193F4DE" w14:textId="784B0710" w:rsidR="001C31FA" w:rsidRPr="001C31FA" w:rsidRDefault="00200A26" w:rsidP="00200A26">
      <w:pPr>
        <w:spacing w:before="120"/>
        <w:ind w:firstLine="720"/>
        <w:jc w:val="both"/>
        <w:rPr>
          <w:b/>
          <w:bCs/>
        </w:rPr>
      </w:pPr>
      <w:r w:rsidRPr="001C31FA">
        <w:rPr>
          <w:b/>
          <w:bCs/>
        </w:rPr>
        <w:t>4.</w:t>
      </w:r>
      <w:r w:rsidR="001C31FA" w:rsidRPr="001C31FA">
        <w:rPr>
          <w:b/>
          <w:bCs/>
          <w:lang w:val="vi-VN"/>
        </w:rPr>
        <w:t xml:space="preserve"> Dạy học ngoại ngữ</w:t>
      </w:r>
      <w:r w:rsidRPr="001C31FA">
        <w:rPr>
          <w:b/>
          <w:bCs/>
        </w:rPr>
        <w:t xml:space="preserve"> </w:t>
      </w:r>
    </w:p>
    <w:p w14:paraId="2D22F32C" w14:textId="0C93EA66" w:rsidR="00200A26" w:rsidRDefault="00200A26" w:rsidP="00200A26">
      <w:pPr>
        <w:spacing w:before="120"/>
        <w:ind w:firstLine="720"/>
        <w:jc w:val="both"/>
      </w:pPr>
      <w:r>
        <w:t>Nâng cao chất lượng dạy học ngoại ngữ, sử dụng tài liệu dạy học phù hợp với trình độ học sinh và chuẩn đánh giá đầu ra của Đề án ngoại ngữ (theo Thông tư 21/2014/TT-BGDĐT ngày 07 tháng 7 năm 2014 về quy định về quản lí và sử dụng xuất bản phẩm tham khảo trong các cơ sở giáo dục mầm non, giáo dục phổ thông và giáo dục thường xuyên của Bộ GDĐT).</w:t>
      </w:r>
    </w:p>
    <w:p w14:paraId="5BA42D4F" w14:textId="09CA40C0" w:rsidR="00200A26" w:rsidRPr="00DA3DE2" w:rsidRDefault="00DA3DE2" w:rsidP="00200A26">
      <w:pPr>
        <w:spacing w:before="120"/>
        <w:ind w:firstLine="720"/>
        <w:jc w:val="both"/>
        <w:rPr>
          <w:b/>
          <w:bCs/>
        </w:rPr>
      </w:pPr>
      <w:r w:rsidRPr="00DA3DE2">
        <w:rPr>
          <w:b/>
          <w:bCs/>
          <w:lang w:val="vi-VN"/>
        </w:rPr>
        <w:t xml:space="preserve">5. </w:t>
      </w:r>
      <w:r w:rsidR="00200A26" w:rsidRPr="00DA3DE2">
        <w:rPr>
          <w:b/>
          <w:bCs/>
        </w:rPr>
        <w:t>Một số nội dung cần lưu ý:</w:t>
      </w:r>
    </w:p>
    <w:p w14:paraId="446B24D0" w14:textId="4D358F12" w:rsidR="00200A26" w:rsidRDefault="00DA3DE2" w:rsidP="00200A26">
      <w:pPr>
        <w:spacing w:before="120"/>
        <w:ind w:firstLine="720"/>
        <w:jc w:val="both"/>
      </w:pPr>
      <w:r>
        <w:rPr>
          <w:lang w:val="vi-VN"/>
        </w:rPr>
        <w:t>5.</w:t>
      </w:r>
      <w:r w:rsidR="00200A26">
        <w:t>1. Các trường THCS, THPT rà soát, bổ sung hoàn chỉnh các kế hoạch phù hợp cho Học kỳ 2</w:t>
      </w:r>
    </w:p>
    <w:p w14:paraId="5D7015BB" w14:textId="5F939A95" w:rsidR="00200A26" w:rsidRDefault="00200A26" w:rsidP="00200A26">
      <w:pPr>
        <w:spacing w:before="120"/>
        <w:ind w:firstLine="720"/>
        <w:jc w:val="both"/>
      </w:pPr>
      <w:r>
        <w:t>Tổ chức thực hiện chương trình chủ động đảm bảo thời lượng dạy học và chuẩn kiến thức, kỹ năng; tiếp tục đổi mới hình thức, phương pháp kiểm tra, đánh giá. Hiệu trưởng rà soát Quy chế kiểm tra đánh giá, kiểm tra học kỳ, kiểm tra lại; thực hiện xây dựng các đề kiểm tra theo ma trận phù hợp</w:t>
      </w:r>
      <w:r w:rsidR="00900634">
        <w:rPr>
          <w:lang w:val="vi-VN"/>
        </w:rPr>
        <w:t xml:space="preserve">, kết hợp với hướng dẫn tự học trực tuyến trong </w:t>
      </w:r>
      <w:r>
        <w:t>tình hình dạy học khi dịch bệnh Covid-19 còn diễn biến phức tạp; thực hiện đúng và đầy đủ các nội dung hướng dẫn chuyên môn trên tinh thần tự chủ, tự chịu trách nhiệm, phát huy tính chủ động sáng tạo trong đổi mới dạy học và kiểm tra đánh giá.</w:t>
      </w:r>
    </w:p>
    <w:p w14:paraId="2FFE7C6E" w14:textId="29ED089A" w:rsidR="00200A26" w:rsidRPr="00900634" w:rsidRDefault="00200A26" w:rsidP="00200A26">
      <w:pPr>
        <w:spacing w:before="120"/>
        <w:ind w:firstLine="720"/>
        <w:jc w:val="both"/>
        <w:rPr>
          <w:lang w:val="vi-VN"/>
        </w:rPr>
      </w:pPr>
      <w:r>
        <w:t xml:space="preserve">Tăng cường dạy học phân </w:t>
      </w:r>
      <w:r w:rsidR="00F230B5">
        <w:t>hóa</w:t>
      </w:r>
      <w:r>
        <w:t xml:space="preserve"> phù hợp đối tượng, tổ chức phụ đạo, bồi dưỡng chuẩn bị tốt cho học sinh cuối cấp tham gia kỳ thi nghiêm túc, an toàn và đạt kết quả tốt.</w:t>
      </w:r>
      <w:r w:rsidR="00900634">
        <w:rPr>
          <w:lang w:val="vi-VN"/>
        </w:rPr>
        <w:t xml:space="preserve"> </w:t>
      </w:r>
    </w:p>
    <w:p w14:paraId="50F8451A" w14:textId="77AE8C2B" w:rsidR="00200A26" w:rsidRDefault="00DA3DE2" w:rsidP="00200A26">
      <w:pPr>
        <w:spacing w:before="120"/>
        <w:ind w:firstLine="720"/>
        <w:jc w:val="both"/>
      </w:pPr>
      <w:r>
        <w:rPr>
          <w:lang w:val="vi-VN"/>
        </w:rPr>
        <w:t>5.2</w:t>
      </w:r>
      <w:r w:rsidR="00200A26">
        <w:t xml:space="preserve">. Đối với các trường THCS, dự toán và thực hiện mua sắm thiết bị dạy học, trang bị phòng máy tính; đảm bảo thiết bị dạy học tối thiểu để triển khai Chương trình lớp 6 năm học 2021-2022; Các phòng GDĐT hướng dẫn các trường THCS thực hiện tập huấn bồi dưỡng giáo viên theo qui định; kế hoạch đào tạo, bồi dưỡng giáo viên nhất là giáo viên dạy các môn học Lịch sử - Địa lý, giáo viên dạy môn Khoa học; tuyển dụng bổ sung giáo viên dạy môn Tin học. </w:t>
      </w:r>
    </w:p>
    <w:p w14:paraId="5F7FD8AD" w14:textId="3C671459" w:rsidR="00200A26" w:rsidRPr="00DA3DE2" w:rsidRDefault="00DA3DE2" w:rsidP="00200A26">
      <w:pPr>
        <w:spacing w:before="120"/>
        <w:ind w:firstLine="720"/>
        <w:jc w:val="both"/>
        <w:rPr>
          <w:lang w:val="vi-VN"/>
        </w:rPr>
      </w:pPr>
      <w:r>
        <w:rPr>
          <w:lang w:val="vi-VN"/>
        </w:rPr>
        <w:t>5.3</w:t>
      </w:r>
      <w:r w:rsidR="00200A26">
        <w:t>. Các trường trung học có giải pháp cụ thể trong thực hiện các chương trình nhà trường nhằm nâng cao tỷ lệ học sinh có chứng chỉ ngoại ngữ, Tin học theo chuẩn quốc tế; Tổ chức và nâng cao chất lượng học sinh Nghiên cứu khoa học; tăng cường dạy học trải nghiệm</w:t>
      </w:r>
      <w:r>
        <w:rPr>
          <w:lang w:val="vi-VN"/>
        </w:rPr>
        <w:t>.</w:t>
      </w:r>
    </w:p>
    <w:p w14:paraId="46A843B5" w14:textId="2A9934BD" w:rsidR="00200A26" w:rsidRDefault="00200A26" w:rsidP="00200A26">
      <w:pPr>
        <w:spacing w:before="120"/>
        <w:ind w:firstLine="720"/>
        <w:jc w:val="both"/>
      </w:pPr>
      <w:r>
        <w:lastRenderedPageBreak/>
        <w:t>5</w:t>
      </w:r>
      <w:r w:rsidR="00DA3DE2">
        <w:rPr>
          <w:lang w:val="vi-VN"/>
        </w:rPr>
        <w:t>.4</w:t>
      </w:r>
      <w:r>
        <w:t>. Cán bộ quản lý</w:t>
      </w:r>
      <w:r w:rsidR="00DA3DE2">
        <w:rPr>
          <w:lang w:val="vi-VN"/>
        </w:rPr>
        <w:t>,</w:t>
      </w:r>
      <w:r>
        <w:t xml:space="preserve"> các trường gương mẫu trong thực hiện nhiệm vụ được giao; thực hiện tốt công tác kiểm tra nội bộ nhà trường, có giải pháp nâng cao chất lượng dạy học và xây dựng môi trường sư phạm thân thiện, tích cực, động viên khuyến khích các cá nhân và bộ phận làm tốt; tuyên dương các cá nhân và tập thể tích cực đổi mới sáng tạo, khắc phục khó khăn để hoàn thành xuất sắc nhiệm vụ được giao.</w:t>
      </w:r>
    </w:p>
    <w:p w14:paraId="403A4EF2" w14:textId="05C6D568" w:rsidR="00200A26" w:rsidRDefault="00DA3DE2" w:rsidP="00200A26">
      <w:pPr>
        <w:spacing w:before="120"/>
        <w:ind w:firstLine="720"/>
        <w:jc w:val="both"/>
      </w:pPr>
      <w:r>
        <w:rPr>
          <w:lang w:val="vi-VN"/>
        </w:rPr>
        <w:t>5.5</w:t>
      </w:r>
      <w:r w:rsidR="00200A26">
        <w:t>. Tăng cường sự lãnh đạo của Cấp ủy, Chi bộ, phát huy sức mạnh của hệ thống chính trị tại cơ sở trong lãnh đạo thực hiện nhiệm vụ chuyên môn đồng thời ngăn chặn, xử lý kịp thời các sai phạm (nếu có); báo cáo kịp thời các vấn đề phát sinh để có hướng dẫn xử lý kịp thời giúp nhà trường ổn định và phát triển. Thực hiện tốt Qui chế dân chủ cơ sở.</w:t>
      </w:r>
    </w:p>
    <w:p w14:paraId="17F36BBD" w14:textId="18C1BCCF" w:rsidR="00200A26" w:rsidRDefault="00DA3DE2" w:rsidP="00200A26">
      <w:pPr>
        <w:spacing w:before="120"/>
        <w:ind w:firstLine="720"/>
        <w:jc w:val="both"/>
      </w:pPr>
      <w:r>
        <w:rPr>
          <w:lang w:val="vi-VN"/>
        </w:rPr>
        <w:t>5.6</w:t>
      </w:r>
      <w:r w:rsidR="00200A26">
        <w:t>. Thường xuyên theo dõi và xử lý kịp thời các thông tin, nội dung phổ biến từ các cơ quan quản lý; theo dõi, phổ biến và cập nhật kịp thời các văn bản chỉ đạo từ Chính phủ, Bộ GDĐT, Sở GDĐT để tổ chức thực hiện đúng qui định.</w:t>
      </w:r>
    </w:p>
    <w:p w14:paraId="7078F29F" w14:textId="0781AAD1" w:rsidR="00200A26" w:rsidRDefault="00DA3DE2" w:rsidP="00200A26">
      <w:pPr>
        <w:spacing w:before="120"/>
        <w:ind w:firstLine="720"/>
        <w:jc w:val="both"/>
      </w:pPr>
      <w:r>
        <w:rPr>
          <w:lang w:val="vi-VN"/>
        </w:rPr>
        <w:t>5.7</w:t>
      </w:r>
      <w:r w:rsidR="00200A26">
        <w:t>. Tổ chức thực hiện Thông báo kết luận số 3432/TB-GDĐT-VP ngày 15 tháng 10 năm 2020 của Sở GDĐT. Khi có vấn đề chưa rõ hoặc gặp khó khăn trong tổ chức thực hiện cần thực hiện trước tiên việc trao đổi với các phòng ban chuyên môn để được hướng dẫn. Thực hiện đúng qui định về cung cấp thông tin, phát ngôn báo chí; quan tâm nắm bắt dư luận xã hội.</w:t>
      </w:r>
    </w:p>
    <w:p w14:paraId="6B00AA1B" w14:textId="0B17FFAE" w:rsidR="00200A26" w:rsidRDefault="00DA3DE2" w:rsidP="00200A26">
      <w:pPr>
        <w:spacing w:before="120"/>
        <w:ind w:firstLine="720"/>
        <w:jc w:val="both"/>
      </w:pPr>
      <w:r>
        <w:rPr>
          <w:lang w:val="vi-VN"/>
        </w:rPr>
        <w:t>5.8</w:t>
      </w:r>
      <w:r w:rsidR="00200A26">
        <w:t>. Quan tâm công tác Giáo dục hòa nhập, hoàn thiện kế hoạch dạy học cá nhân, thực hiện đánh giá học sinh hoà nhập phù hợp kế hoạch dạy học cá nhân; thực hiện chính sách cho học sinh dân tộc; bổ sung đầy đủ cơ sở dữ liệu trung học có liên quan đối với học sinh dân tộc, học sinh hòa nhập./.</w:t>
      </w:r>
    </w:p>
    <w:p w14:paraId="138AC0D4" w14:textId="77777777" w:rsidR="00200A26" w:rsidRDefault="00200A26" w:rsidP="00200A26"/>
    <w:p w14:paraId="7ED37A77" w14:textId="3B478319" w:rsidR="001B58FD" w:rsidRPr="00DA3DE2" w:rsidRDefault="001B58FD">
      <w:pPr>
        <w:rPr>
          <w:lang w:val="vi-VN"/>
        </w:rPr>
      </w:pPr>
    </w:p>
    <w:sectPr w:rsidR="001B58FD" w:rsidRPr="00DA3DE2" w:rsidSect="00200A26">
      <w:headerReference w:type="even" r:id="rId6"/>
      <w:headerReference w:type="default" r:id="rId7"/>
      <w:pgSz w:w="11901" w:h="16840"/>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14180" w14:textId="77777777" w:rsidR="00200A26" w:rsidRDefault="00200A26" w:rsidP="00200A26">
      <w:r>
        <w:separator/>
      </w:r>
    </w:p>
  </w:endnote>
  <w:endnote w:type="continuationSeparator" w:id="0">
    <w:p w14:paraId="19E5104B" w14:textId="77777777" w:rsidR="00200A26" w:rsidRDefault="00200A26" w:rsidP="0020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F96BF" w14:textId="77777777" w:rsidR="00200A26" w:rsidRDefault="00200A26" w:rsidP="00200A26">
      <w:r>
        <w:separator/>
      </w:r>
    </w:p>
  </w:footnote>
  <w:footnote w:type="continuationSeparator" w:id="0">
    <w:p w14:paraId="42B7139B" w14:textId="77777777" w:rsidR="00200A26" w:rsidRDefault="00200A26" w:rsidP="0020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9872310"/>
      <w:docPartObj>
        <w:docPartGallery w:val="Page Numbers (Top of Page)"/>
        <w:docPartUnique/>
      </w:docPartObj>
    </w:sdtPr>
    <w:sdtContent>
      <w:p w14:paraId="6EF4E615" w14:textId="5B56E76F" w:rsidR="00200A26" w:rsidRDefault="00200A26" w:rsidP="00A6026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63C64" w14:textId="77777777" w:rsidR="00200A26" w:rsidRDefault="00200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9212230"/>
      <w:docPartObj>
        <w:docPartGallery w:val="Page Numbers (Top of Page)"/>
        <w:docPartUnique/>
      </w:docPartObj>
    </w:sdtPr>
    <w:sdtContent>
      <w:p w14:paraId="735DDA6D" w14:textId="03EA7021" w:rsidR="00200A26" w:rsidRDefault="00200A26" w:rsidP="00A6026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059DEC" w14:textId="77777777" w:rsidR="00200A26" w:rsidRDefault="00200A26" w:rsidP="00200A2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26"/>
    <w:rsid w:val="000B766D"/>
    <w:rsid w:val="001261E0"/>
    <w:rsid w:val="001B58FD"/>
    <w:rsid w:val="001C31FA"/>
    <w:rsid w:val="00200A26"/>
    <w:rsid w:val="003830AF"/>
    <w:rsid w:val="003B21F9"/>
    <w:rsid w:val="00627DD0"/>
    <w:rsid w:val="00855588"/>
    <w:rsid w:val="009005CC"/>
    <w:rsid w:val="00900634"/>
    <w:rsid w:val="00AA0AB0"/>
    <w:rsid w:val="00CD33F4"/>
    <w:rsid w:val="00D37AB1"/>
    <w:rsid w:val="00DA3DE2"/>
    <w:rsid w:val="00E052F8"/>
    <w:rsid w:val="00F230B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49878A9"/>
  <w15:chartTrackingRefBased/>
  <w15:docId w15:val="{EB0417CA-BEF4-8F4C-B52E-DF049B36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26"/>
    <w:pPr>
      <w:tabs>
        <w:tab w:val="center" w:pos="4680"/>
        <w:tab w:val="right" w:pos="9360"/>
      </w:tabs>
    </w:pPr>
  </w:style>
  <w:style w:type="character" w:customStyle="1" w:styleId="HeaderChar">
    <w:name w:val="Header Char"/>
    <w:basedOn w:val="DefaultParagraphFont"/>
    <w:link w:val="Header"/>
    <w:uiPriority w:val="99"/>
    <w:rsid w:val="00200A26"/>
  </w:style>
  <w:style w:type="paragraph" w:styleId="Footer">
    <w:name w:val="footer"/>
    <w:basedOn w:val="Normal"/>
    <w:link w:val="FooterChar"/>
    <w:uiPriority w:val="99"/>
    <w:unhideWhenUsed/>
    <w:rsid w:val="00200A26"/>
    <w:pPr>
      <w:tabs>
        <w:tab w:val="center" w:pos="4680"/>
        <w:tab w:val="right" w:pos="9360"/>
      </w:tabs>
    </w:pPr>
  </w:style>
  <w:style w:type="character" w:customStyle="1" w:styleId="FooterChar">
    <w:name w:val="Footer Char"/>
    <w:basedOn w:val="DefaultParagraphFont"/>
    <w:link w:val="Footer"/>
    <w:uiPriority w:val="99"/>
    <w:rsid w:val="00200A26"/>
  </w:style>
  <w:style w:type="character" w:styleId="PageNumber">
    <w:name w:val="page number"/>
    <w:basedOn w:val="DefaultParagraphFont"/>
    <w:uiPriority w:val="99"/>
    <w:semiHidden/>
    <w:unhideWhenUsed/>
    <w:rsid w:val="00200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11</Pages>
  <Words>4488</Words>
  <Characters>25585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Cao Minh Quy</cp:lastModifiedBy>
  <cp:revision>7</cp:revision>
  <dcterms:created xsi:type="dcterms:W3CDTF">2021-03-08T01:12:00Z</dcterms:created>
  <dcterms:modified xsi:type="dcterms:W3CDTF">2021-03-08T02:28:00Z</dcterms:modified>
</cp:coreProperties>
</file>