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62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238"/>
      </w:tblGrid>
      <w:tr w:rsidR="00496761" w:rsidTr="00087FAD">
        <w:tc>
          <w:tcPr>
            <w:tcW w:w="5387" w:type="dxa"/>
          </w:tcPr>
          <w:p w:rsidR="00496761" w:rsidRPr="00087FAD" w:rsidRDefault="00496761" w:rsidP="00496761">
            <w:pPr>
              <w:jc w:val="center"/>
              <w:rPr>
                <w:rFonts w:ascii="Times New Roman" w:hAnsi="Times New Roman" w:cs="Times New Roman"/>
                <w:sz w:val="26"/>
                <w:szCs w:val="28"/>
              </w:rPr>
            </w:pPr>
            <w:r w:rsidRPr="00087FAD">
              <w:rPr>
                <w:rFonts w:ascii="Times New Roman" w:hAnsi="Times New Roman" w:cs="Times New Roman"/>
                <w:sz w:val="26"/>
                <w:szCs w:val="28"/>
              </w:rPr>
              <w:t>ỦY BAN NHÂN DÂN QUẬN 12</w:t>
            </w:r>
          </w:p>
          <w:p w:rsidR="00496761" w:rsidRPr="00496761" w:rsidRDefault="00496761" w:rsidP="00496761">
            <w:pPr>
              <w:jc w:val="center"/>
              <w:rPr>
                <w:rFonts w:ascii="Times New Roman" w:hAnsi="Times New Roman" w:cs="Times New Roman"/>
                <w:b/>
                <w:sz w:val="26"/>
                <w:szCs w:val="28"/>
              </w:rPr>
            </w:pPr>
            <w:r w:rsidRPr="00496761">
              <w:rPr>
                <w:rFonts w:ascii="Times New Roman" w:hAnsi="Times New Roman" w:cs="Times New Roman"/>
                <w:b/>
                <w:sz w:val="26"/>
                <w:szCs w:val="28"/>
              </w:rPr>
              <w:t>BAN TỔ CHỨC CUỘC THI TRỰCTUYẾN</w:t>
            </w:r>
          </w:p>
          <w:p w:rsidR="00496761" w:rsidRPr="00496761" w:rsidRDefault="00496761" w:rsidP="00496761">
            <w:pPr>
              <w:jc w:val="center"/>
              <w:rPr>
                <w:rFonts w:ascii="Times New Roman" w:hAnsi="Times New Roman" w:cs="Times New Roman"/>
                <w:b/>
                <w:sz w:val="26"/>
                <w:szCs w:val="28"/>
              </w:rPr>
            </w:pPr>
            <w:r w:rsidRPr="00496761">
              <w:rPr>
                <w:rFonts w:ascii="Times New Roman" w:hAnsi="Times New Roman" w:cs="Times New Roman"/>
                <w:b/>
                <w:sz w:val="26"/>
                <w:szCs w:val="28"/>
              </w:rPr>
              <w:t xml:space="preserve">“TÌM HIỂU PHÁP LUẬT VỀ BẦU CỬ </w:t>
            </w:r>
          </w:p>
          <w:p w:rsidR="00496761" w:rsidRPr="00496761" w:rsidRDefault="00496761" w:rsidP="00496761">
            <w:pPr>
              <w:jc w:val="center"/>
              <w:rPr>
                <w:rFonts w:ascii="Times New Roman" w:hAnsi="Times New Roman" w:cs="Times New Roman"/>
                <w:b/>
                <w:sz w:val="26"/>
                <w:szCs w:val="28"/>
              </w:rPr>
            </w:pPr>
            <w:r w:rsidRPr="00496761">
              <w:rPr>
                <w:rFonts w:ascii="Times New Roman" w:hAnsi="Times New Roman" w:cs="Times New Roman"/>
                <w:b/>
                <w:sz w:val="26"/>
                <w:szCs w:val="28"/>
              </w:rPr>
              <w:t xml:space="preserve">ĐẠI BIỂU QUỐC HỘI VÀ ĐẠI BIỂU </w:t>
            </w:r>
          </w:p>
          <w:p w:rsidR="00496761" w:rsidRDefault="00496761" w:rsidP="00496761">
            <w:pPr>
              <w:jc w:val="center"/>
              <w:rPr>
                <w:rFonts w:ascii="Times New Roman" w:hAnsi="Times New Roman" w:cs="Times New Roman"/>
                <w:sz w:val="28"/>
                <w:szCs w:val="28"/>
              </w:rPr>
            </w:pPr>
            <w:r w:rsidRPr="00496761">
              <w:rPr>
                <w:rFonts w:ascii="Times New Roman" w:hAnsi="Times New Roman" w:cs="Times New Roman"/>
                <w:b/>
                <w:sz w:val="26"/>
                <w:szCs w:val="28"/>
              </w:rPr>
              <w:t>HỘI ĐỒNG NHÂN DÂN”</w:t>
            </w:r>
          </w:p>
        </w:tc>
        <w:tc>
          <w:tcPr>
            <w:tcW w:w="6238" w:type="dxa"/>
          </w:tcPr>
          <w:p w:rsidR="00496761" w:rsidRPr="00496761" w:rsidRDefault="00496761" w:rsidP="00496761">
            <w:pPr>
              <w:jc w:val="center"/>
              <w:rPr>
                <w:rFonts w:ascii="Times New Roman" w:hAnsi="Times New Roman" w:cs="Times New Roman"/>
                <w:b/>
                <w:sz w:val="28"/>
                <w:szCs w:val="28"/>
              </w:rPr>
            </w:pPr>
            <w:r w:rsidRPr="00496761">
              <w:rPr>
                <w:rFonts w:ascii="Times New Roman" w:hAnsi="Times New Roman" w:cs="Times New Roman"/>
                <w:b/>
                <w:sz w:val="28"/>
                <w:szCs w:val="28"/>
              </w:rPr>
              <w:t>CỘNG HÒA XÃ HỘI CHỦ NGHĨA VIỆT NAM</w:t>
            </w:r>
          </w:p>
          <w:p w:rsidR="00496761" w:rsidRDefault="00496761" w:rsidP="00496761">
            <w:pPr>
              <w:jc w:val="center"/>
              <w:rPr>
                <w:rFonts w:ascii="Times New Roman" w:hAnsi="Times New Roman" w:cs="Times New Roman"/>
                <w:b/>
                <w:sz w:val="28"/>
                <w:szCs w:val="28"/>
              </w:rPr>
            </w:pPr>
            <w:r w:rsidRPr="00496761">
              <w:rPr>
                <w:rFonts w:ascii="Times New Roman" w:hAnsi="Times New Roman" w:cs="Times New Roman"/>
                <w:b/>
                <w:sz w:val="28"/>
                <w:szCs w:val="28"/>
              </w:rPr>
              <w:t>Độc lập – Tự do – Hạnh phúc</w:t>
            </w:r>
          </w:p>
          <w:p w:rsidR="00087FAD" w:rsidRDefault="00087FAD" w:rsidP="00496761">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746124</wp:posOffset>
                      </wp:positionH>
                      <wp:positionV relativeFrom="paragraph">
                        <wp:posOffset>31750</wp:posOffset>
                      </wp:positionV>
                      <wp:extent cx="2314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5pt,2.5pt" to="2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" strokecolor="#4579b8 [3044]"/>
                  </w:pict>
                </mc:Fallback>
              </mc:AlternateContent>
            </w:r>
          </w:p>
          <w:p w:rsidR="00087FAD" w:rsidRPr="00087FAD" w:rsidRDefault="00087FAD" w:rsidP="00496761">
            <w:pPr>
              <w:jc w:val="center"/>
              <w:rPr>
                <w:rFonts w:ascii="Times New Roman" w:hAnsi="Times New Roman" w:cs="Times New Roman"/>
                <w:i/>
                <w:sz w:val="28"/>
                <w:szCs w:val="28"/>
              </w:rPr>
            </w:pPr>
            <w:r w:rsidRPr="00087FAD">
              <w:rPr>
                <w:rFonts w:ascii="Times New Roman" w:hAnsi="Times New Roman" w:cs="Times New Roman"/>
                <w:i/>
                <w:sz w:val="28"/>
                <w:szCs w:val="28"/>
              </w:rPr>
              <w:t>Quận 12, ngày     tháng      năm 2021</w:t>
            </w:r>
          </w:p>
        </w:tc>
      </w:tr>
      <w:tr w:rsidR="00087FAD" w:rsidTr="00087FAD">
        <w:tc>
          <w:tcPr>
            <w:tcW w:w="5387" w:type="dxa"/>
          </w:tcPr>
          <w:p w:rsidR="00087FAD" w:rsidRPr="00496761" w:rsidRDefault="00087FAD" w:rsidP="00496761">
            <w:pPr>
              <w:jc w:val="center"/>
              <w:rPr>
                <w:rFonts w:ascii="Times New Roman" w:hAnsi="Times New Roman" w:cs="Times New Roman"/>
                <w:b/>
                <w:sz w:val="26"/>
                <w:szCs w:val="28"/>
              </w:rPr>
            </w:pPr>
          </w:p>
        </w:tc>
        <w:tc>
          <w:tcPr>
            <w:tcW w:w="6238" w:type="dxa"/>
          </w:tcPr>
          <w:p w:rsidR="00087FAD" w:rsidRPr="00496761" w:rsidRDefault="00087FAD" w:rsidP="00496761">
            <w:pPr>
              <w:jc w:val="center"/>
              <w:rPr>
                <w:rFonts w:ascii="Times New Roman" w:hAnsi="Times New Roman" w:cs="Times New Roman"/>
                <w:b/>
                <w:sz w:val="28"/>
                <w:szCs w:val="28"/>
              </w:rPr>
            </w:pPr>
          </w:p>
        </w:tc>
      </w:tr>
    </w:tbl>
    <w:p w:rsidR="005662B6" w:rsidRDefault="005662B6" w:rsidP="00087FAD">
      <w:pPr>
        <w:spacing w:after="0" w:line="240" w:lineRule="auto"/>
        <w:jc w:val="center"/>
        <w:rPr>
          <w:rFonts w:ascii="Times New Roman" w:hAnsi="Times New Roman" w:cs="Times New Roman"/>
          <w:sz w:val="28"/>
          <w:szCs w:val="28"/>
        </w:rPr>
      </w:pPr>
    </w:p>
    <w:p w:rsidR="00087FAD" w:rsidRDefault="00087FAD" w:rsidP="00087FAD">
      <w:pPr>
        <w:spacing w:after="0" w:line="240" w:lineRule="auto"/>
        <w:jc w:val="center"/>
        <w:rPr>
          <w:rFonts w:ascii="Times New Roman" w:hAnsi="Times New Roman" w:cs="Times New Roman"/>
          <w:b/>
          <w:sz w:val="28"/>
          <w:szCs w:val="28"/>
        </w:rPr>
      </w:pPr>
      <w:r w:rsidRPr="00087FAD">
        <w:rPr>
          <w:rFonts w:ascii="Times New Roman" w:hAnsi="Times New Roman" w:cs="Times New Roman"/>
          <w:b/>
          <w:sz w:val="28"/>
          <w:szCs w:val="28"/>
        </w:rPr>
        <w:t>THỂ LỆ</w:t>
      </w:r>
    </w:p>
    <w:p w:rsidR="00087FAD" w:rsidRDefault="00087FAD" w:rsidP="00087F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Cuộc thi trực tuyến “Tìm hiểu pháp luật về bầu cử </w:t>
      </w:r>
    </w:p>
    <w:p w:rsidR="00087FAD" w:rsidRDefault="00087FAD" w:rsidP="00087F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đại biểu Quốc hội và đại biểu Hội đồng nhân dân”</w:t>
      </w:r>
    </w:p>
    <w:p w:rsidR="00087FAD" w:rsidRDefault="007C45C8" w:rsidP="00087FA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2661920</wp:posOffset>
                </wp:positionH>
                <wp:positionV relativeFrom="paragraph">
                  <wp:posOffset>78740</wp:posOffset>
                </wp:positionV>
                <wp:extent cx="847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9.6pt,6.2pt" to="276.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" strokecolor="#4579b8 [3044]"/>
            </w:pict>
          </mc:Fallback>
        </mc:AlternateContent>
      </w:r>
    </w:p>
    <w:p w:rsidR="00087FAD" w:rsidRDefault="00087FA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Thực hiện Kế hoạch số     /KH-UBND-TP ngày  /  /2021 của Ủy ban nhân dân quận về tổ chức Cuộc thi trực tuyến “Tìm hiểu pháp luật về bầu cử đại biểu Quốc hội và đại biểu Hội đồng nhân dân” năm 2021(sau đây gọi tắt là Cuộc thi). Ban Tổ chức Cuộc thi ban hành Thể lệ Cuộc thi như sau:</w:t>
      </w:r>
    </w:p>
    <w:p w:rsidR="00087FAD" w:rsidRPr="007C45C8" w:rsidRDefault="00087FAD"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C45C8">
        <w:rPr>
          <w:rFonts w:ascii="Times New Roman" w:hAnsi="Times New Roman" w:cs="Times New Roman"/>
          <w:b/>
          <w:sz w:val="28"/>
          <w:szCs w:val="28"/>
        </w:rPr>
        <w:t>I. TÊN GỌI, PHẠM VI, ĐỐI TƯỢNG THAM GIA</w:t>
      </w:r>
    </w:p>
    <w:p w:rsidR="00087FAD" w:rsidRDefault="00087FAD" w:rsidP="007C45C8">
      <w:pPr>
        <w:spacing w:before="120" w:after="12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7C45C8">
        <w:rPr>
          <w:rFonts w:ascii="Times New Roman" w:hAnsi="Times New Roman" w:cs="Times New Roman"/>
          <w:b/>
          <w:sz w:val="28"/>
          <w:szCs w:val="28"/>
        </w:rPr>
        <w:t>1. Tên gọi:</w:t>
      </w:r>
      <w:r>
        <w:rPr>
          <w:rFonts w:ascii="Times New Roman" w:hAnsi="Times New Roman" w:cs="Times New Roman"/>
          <w:sz w:val="28"/>
          <w:szCs w:val="28"/>
        </w:rPr>
        <w:t xml:space="preserve"> Cuộc thi trực tuyến </w:t>
      </w:r>
      <w:r w:rsidRPr="007C45C8">
        <w:rPr>
          <w:rFonts w:ascii="Times New Roman" w:hAnsi="Times New Roman" w:cs="Times New Roman"/>
          <w:i/>
          <w:sz w:val="28"/>
          <w:szCs w:val="28"/>
        </w:rPr>
        <w:t>“Tìm hiểu pháp luật về bầu cử đại biểu Quốc hội và đại biểu Hội đồng nhân dân”</w:t>
      </w:r>
      <w:r w:rsidR="007C45C8">
        <w:rPr>
          <w:rFonts w:ascii="Times New Roman" w:hAnsi="Times New Roman" w:cs="Times New Roman"/>
          <w:i/>
          <w:sz w:val="28"/>
          <w:szCs w:val="28"/>
        </w:rPr>
        <w:t>.</w:t>
      </w:r>
    </w:p>
    <w:p w:rsidR="007C45C8" w:rsidRDefault="007C45C8"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7C45C8">
        <w:rPr>
          <w:rFonts w:ascii="Times New Roman" w:hAnsi="Times New Roman" w:cs="Times New Roman"/>
          <w:b/>
          <w:sz w:val="28"/>
          <w:szCs w:val="28"/>
        </w:rPr>
        <w:t>2. Phạm vi:</w:t>
      </w:r>
      <w:r>
        <w:rPr>
          <w:rFonts w:ascii="Times New Roman" w:hAnsi="Times New Roman" w:cs="Times New Roman"/>
          <w:sz w:val="28"/>
          <w:szCs w:val="28"/>
        </w:rPr>
        <w:t xml:space="preserve"> Cuộc thi được phát động, tổ chức trên địa bàn Quận 12.</w:t>
      </w:r>
    </w:p>
    <w:p w:rsidR="007C45C8" w:rsidRDefault="007C45C8"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7C45C8">
        <w:rPr>
          <w:rFonts w:ascii="Times New Roman" w:hAnsi="Times New Roman" w:cs="Times New Roman"/>
          <w:b/>
          <w:sz w:val="28"/>
          <w:szCs w:val="28"/>
        </w:rPr>
        <w:t>3. Đối tượng tham gia:</w:t>
      </w:r>
      <w:r>
        <w:rPr>
          <w:rFonts w:ascii="Times New Roman" w:hAnsi="Times New Roman" w:cs="Times New Roman"/>
          <w:sz w:val="28"/>
          <w:szCs w:val="28"/>
        </w:rPr>
        <w:t xml:space="preserve"> Cán bộ, công chức, viên chức, chiến sĩ lực lượng vũ trang, người lao động, sinh viên, học sinh và nhân dân trên địa bàn quậ</w:t>
      </w:r>
      <w:r w:rsidR="004E3F9D">
        <w:rPr>
          <w:rFonts w:ascii="Times New Roman" w:hAnsi="Times New Roman" w:cs="Times New Roman"/>
          <w:sz w:val="28"/>
          <w:szCs w:val="28"/>
        </w:rPr>
        <w:t>n (riêng công chức thuộc phòng Tư pháp, Văn phòng Hội đồng nhân dân và Ủy ban nhân dân, phòng Nội vụ không tham gia dự thi).</w:t>
      </w:r>
    </w:p>
    <w:p w:rsidR="007C45C8" w:rsidRPr="007C45C8" w:rsidRDefault="007C45C8"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C45C8">
        <w:rPr>
          <w:rFonts w:ascii="Times New Roman" w:hAnsi="Times New Roman" w:cs="Times New Roman"/>
          <w:b/>
          <w:sz w:val="28"/>
          <w:szCs w:val="28"/>
        </w:rPr>
        <w:t>II. NỘI DUNG, HÌNH THỨC, THỜI GIAN TỔ CHỨC</w:t>
      </w:r>
    </w:p>
    <w:p w:rsidR="007C45C8" w:rsidRPr="007C45C8" w:rsidRDefault="007C45C8"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C45C8">
        <w:rPr>
          <w:rFonts w:ascii="Times New Roman" w:hAnsi="Times New Roman" w:cs="Times New Roman"/>
          <w:b/>
          <w:sz w:val="28"/>
          <w:szCs w:val="28"/>
        </w:rPr>
        <w:t>1. Nội dung thi</w:t>
      </w:r>
    </w:p>
    <w:p w:rsidR="007C45C8" w:rsidRDefault="007C45C8"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Luật Bầu cử đại biểu Quốc hội và đại biểu Hội đồng nhân dân năm 2015 và các văn bản có liên quan.</w:t>
      </w:r>
    </w:p>
    <w:p w:rsidR="007C45C8" w:rsidRDefault="007C45C8"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Một số quy định của Hiến pháp, Luật Tổ chức Quốc hội, Luật Tổ chức chính quyền địa phương về bầu cử</w:t>
      </w:r>
      <w:r w:rsidRPr="007C45C8">
        <w:rPr>
          <w:rFonts w:ascii="Times New Roman" w:hAnsi="Times New Roman" w:cs="Times New Roman"/>
          <w:sz w:val="28"/>
          <w:szCs w:val="28"/>
        </w:rPr>
        <w:t xml:space="preserve"> </w:t>
      </w:r>
      <w:r>
        <w:rPr>
          <w:rFonts w:ascii="Times New Roman" w:hAnsi="Times New Roman" w:cs="Times New Roman"/>
          <w:sz w:val="28"/>
          <w:szCs w:val="28"/>
        </w:rPr>
        <w:t>đại biểu Quốc hội và đại biểu Hội đồng nhân dân.</w:t>
      </w:r>
    </w:p>
    <w:p w:rsidR="007C45C8" w:rsidRPr="007C45C8" w:rsidRDefault="007C45C8"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C45C8">
        <w:rPr>
          <w:rFonts w:ascii="Times New Roman" w:hAnsi="Times New Roman" w:cs="Times New Roman"/>
          <w:b/>
          <w:sz w:val="28"/>
          <w:szCs w:val="28"/>
        </w:rPr>
        <w:t>2. Hình thức thi</w:t>
      </w:r>
    </w:p>
    <w:p w:rsidR="007C45C8" w:rsidRDefault="007C45C8"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0B0B9C">
        <w:rPr>
          <w:rFonts w:ascii="Times New Roman" w:hAnsi="Times New Roman" w:cs="Times New Roman"/>
          <w:sz w:val="28"/>
          <w:szCs w:val="28"/>
        </w:rPr>
        <w:t>Cuộc thi được tổ chức theo hình thức trực tuyến trên Trang Thông tin điện tử quận, phường và đặt đường link tham dự Cuộc thi trên Trang thông tin điện tử quận, phường, trên trang Facebook, Zalo quận, phường và các tổ chức đoàn thể.</w:t>
      </w:r>
    </w:p>
    <w:p w:rsidR="000B0B9C" w:rsidRPr="000B0B9C" w:rsidRDefault="000B0B9C"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0B0B9C">
        <w:rPr>
          <w:rFonts w:ascii="Times New Roman" w:hAnsi="Times New Roman" w:cs="Times New Roman"/>
          <w:b/>
          <w:sz w:val="28"/>
          <w:szCs w:val="28"/>
        </w:rPr>
        <w:t>3. Thời gian tổ chức Cuộc thi</w:t>
      </w:r>
    </w:p>
    <w:p w:rsidR="000B0B9C" w:rsidRDefault="000B0B9C"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Cuộc thi sẽ diễn ra trong vòng 20 ngày (từ 0h00 ngày 01/5/2021 đến 24 giờ ngày 20/5/2021).</w:t>
      </w:r>
    </w:p>
    <w:p w:rsidR="00F270CD" w:rsidRPr="00F270CD" w:rsidRDefault="00F270CD"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F270CD">
        <w:rPr>
          <w:rFonts w:ascii="Times New Roman" w:hAnsi="Times New Roman" w:cs="Times New Roman"/>
          <w:b/>
          <w:sz w:val="28"/>
          <w:szCs w:val="28"/>
        </w:rPr>
        <w:t>III. CÁCH THỨC DỰ THI VÀ XÉT GIẢI</w:t>
      </w:r>
    </w:p>
    <w:p w:rsidR="00F270CD" w:rsidRPr="00F270CD" w:rsidRDefault="00F270CD" w:rsidP="007C45C8">
      <w:pPr>
        <w:spacing w:before="120" w:after="120" w:line="240" w:lineRule="auto"/>
        <w:jc w:val="both"/>
        <w:rPr>
          <w:rFonts w:ascii="Times New Roman" w:hAnsi="Times New Roman" w:cs="Times New Roman"/>
          <w:b/>
          <w:sz w:val="28"/>
          <w:szCs w:val="28"/>
        </w:rPr>
      </w:pPr>
      <w:r w:rsidRPr="00F270CD">
        <w:rPr>
          <w:rFonts w:ascii="Times New Roman" w:hAnsi="Times New Roman" w:cs="Times New Roman"/>
          <w:b/>
          <w:sz w:val="28"/>
          <w:szCs w:val="28"/>
        </w:rPr>
        <w:tab/>
        <w:t>1. Đăng ký dự thi</w:t>
      </w:r>
    </w:p>
    <w:p w:rsidR="00F270CD" w:rsidRDefault="00F270C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a) Thí sinh tham gia đăng ký dự thi trực tiếp tại địa chỉ </w:t>
      </w:r>
      <w:r w:rsidRPr="00F270CD">
        <w:rPr>
          <w:rFonts w:ascii="Times New Roman" w:hAnsi="Times New Roman" w:cs="Times New Roman"/>
          <w:i/>
          <w:sz w:val="28"/>
          <w:szCs w:val="28"/>
          <w:u w:val="single"/>
        </w:rPr>
        <w:t>hoithi.quan.net</w:t>
      </w:r>
      <w:r>
        <w:rPr>
          <w:rFonts w:ascii="Times New Roman" w:hAnsi="Times New Roman" w:cs="Times New Roman"/>
          <w:sz w:val="28"/>
          <w:szCs w:val="28"/>
        </w:rPr>
        <w:t xml:space="preserve"> hoặc truy cập chuyên mục Cuộc thi trực truyến“Tìm hiểu pháp luật về bầu cử đại biểu Quốc hội và đại biểu Hội đồng nhân dân” trên Trang thông tin điện tử quận. Để được dự thi, thi sinh cần hoàn chỉ việc cung cấp đầy đủ, chính xác các thông tin bắt buộc theo hướng dẫn của Ban Tổ chức được đăng tải tại website chính thức của Cuộc thi. Bài dự thi sẽ bị coi là không hợp lệ nếu bị phát hiện có thông tin đăng ký không chính xác.</w:t>
      </w:r>
    </w:p>
    <w:p w:rsidR="00F270CD" w:rsidRDefault="00F270C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b) Thông tin người dự th</w:t>
      </w:r>
      <w:r w:rsidR="00E67283">
        <w:rPr>
          <w:rFonts w:ascii="Times New Roman" w:hAnsi="Times New Roman" w:cs="Times New Roman"/>
          <w:sz w:val="28"/>
          <w:szCs w:val="28"/>
        </w:rPr>
        <w:t>i</w:t>
      </w:r>
      <w:r>
        <w:rPr>
          <w:rFonts w:ascii="Times New Roman" w:hAnsi="Times New Roman" w:cs="Times New Roman"/>
          <w:sz w:val="28"/>
          <w:szCs w:val="28"/>
        </w:rPr>
        <w:t xml:space="preserve"> đăng ký sẽ là một trong những căn cứ để Ban Tổ chức xét trao giải. Mọi thay đổi về thông tin đăng ký của người dự thi trong quá trình diễn ra Cuộc thi cần được thông báo kịp thời cho Ban Tổ chức Cuộc thi theo số điện thoại liên hệ tại Thể lệ này.</w:t>
      </w:r>
    </w:p>
    <w:p w:rsidR="00F270CD" w:rsidRPr="003A08CB" w:rsidRDefault="00F270CD"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A08CB">
        <w:rPr>
          <w:rFonts w:ascii="Times New Roman" w:hAnsi="Times New Roman" w:cs="Times New Roman"/>
          <w:b/>
          <w:sz w:val="28"/>
          <w:szCs w:val="28"/>
        </w:rPr>
        <w:t>2. Cách thức thi</w:t>
      </w:r>
    </w:p>
    <w:p w:rsidR="00F270CD" w:rsidRDefault="00F270C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a)</w:t>
      </w:r>
      <w:r w:rsidR="00E67283">
        <w:rPr>
          <w:rFonts w:ascii="Times New Roman" w:hAnsi="Times New Roman" w:cs="Times New Roman"/>
          <w:sz w:val="28"/>
          <w:szCs w:val="28"/>
        </w:rPr>
        <w:t xml:space="preserve"> Người dự thi truy cập đăng ký dự thi theo hướng dẫn và thực hiện trả lời 20 câu hỏi (bao gồm 19 câu trắc nghiệm trực tiế</w:t>
      </w:r>
      <w:r w:rsidR="003A08CB">
        <w:rPr>
          <w:rFonts w:ascii="Times New Roman" w:hAnsi="Times New Roman" w:cs="Times New Roman"/>
          <w:sz w:val="28"/>
          <w:szCs w:val="28"/>
        </w:rPr>
        <w:t>p, 01 câu dự đoán số lượng người dự thi trả lời đúng tất cả câu hỏi trắc nghiệm) trên máy tính và các thiết bị di động có kết nối internet.</w:t>
      </w:r>
    </w:p>
    <w:p w:rsidR="003A08CB" w:rsidRDefault="003A08CB"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b) Trong quá trình diễn ra Cuộc thi, mỗi cá nhân được dự thi tối đa 03 lượt thi để có thể cải thiện kết quả, mỗi lượt thi kéo dài tối đa 20 phút.</w:t>
      </w:r>
    </w:p>
    <w:p w:rsidR="003A08CB" w:rsidRDefault="003A08CB"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A08CB">
        <w:rPr>
          <w:rFonts w:ascii="Times New Roman" w:hAnsi="Times New Roman" w:cs="Times New Roman"/>
          <w:b/>
          <w:sz w:val="28"/>
          <w:szCs w:val="28"/>
        </w:rPr>
        <w:t>3. Cách thức xét giải</w:t>
      </w:r>
    </w:p>
    <w:p w:rsidR="003A08CB" w:rsidRDefault="003A08CB" w:rsidP="007C45C8">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sidR="00AD365D" w:rsidRPr="00AD365D">
        <w:rPr>
          <w:rFonts w:ascii="Times New Roman" w:hAnsi="Times New Roman" w:cs="Times New Roman"/>
          <w:sz w:val="28"/>
          <w:szCs w:val="28"/>
        </w:rPr>
        <w:t>a)</w:t>
      </w:r>
      <w:r w:rsidR="00AD365D">
        <w:rPr>
          <w:rFonts w:ascii="Times New Roman" w:hAnsi="Times New Roman" w:cs="Times New Roman"/>
          <w:sz w:val="28"/>
          <w:szCs w:val="28"/>
        </w:rPr>
        <w:t xml:space="preserve"> Kết quả thi cuối cùng là kết quả cao nhất trong các lượt thi của người dự thi. Ban tổ chức sẽ lựa chọn người đạt giải là người dự thi có số câu trả lời trắc nghiệm đúng nhiều nhất và có kết quả câu dự đoán đúng hoặc gần đúng nhất so với kết quả tổng hợp cuối cùng của Ban tổ chức về số lượng người trả lời đúng các câu hỏi trắc nghiệm của Cuộc thi, được xếp theo thứ tự từ cao xuống thấp cho đến khi chọn đủ số lượng giải theo quy định tại thể lệ này.</w:t>
      </w:r>
    </w:p>
    <w:p w:rsidR="00AD365D" w:rsidRDefault="00AD365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b) Trường hợp nhiều người dự thic ó cùng kết quả trả lời đúng hoặc gần đúng nhất câu hỏi dự đoán số lượng người trả lời đúng các câu trắc nghiệm, Ban Tổ chức sẽ ưu tiên người gửi bài thi sớm hơn (được tạo bản ghi trước trong hệ thống dữ liệu Cuộc thi).</w:t>
      </w:r>
    </w:p>
    <w:p w:rsidR="00700421" w:rsidRDefault="00700421"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c) Ban Tổ chức sẽ thành lập Hội đồng xét giải để quyết định những vấn đề phát sinh trong quá trình đánh giá và xét giải Cuộc thi.</w:t>
      </w:r>
    </w:p>
    <w:p w:rsidR="00700421" w:rsidRPr="00700421" w:rsidRDefault="00700421"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00421">
        <w:rPr>
          <w:rFonts w:ascii="Times New Roman" w:hAnsi="Times New Roman" w:cs="Times New Roman"/>
          <w:b/>
          <w:sz w:val="28"/>
          <w:szCs w:val="28"/>
        </w:rPr>
        <w:t>IV. GIẢI THƯỞNG CUỘC THI</w:t>
      </w:r>
    </w:p>
    <w:p w:rsidR="00700421" w:rsidRDefault="00700421" w:rsidP="00700421">
      <w:pPr>
        <w:tabs>
          <w:tab w:val="center" w:pos="0"/>
        </w:tabs>
        <w:spacing w:before="70" w:after="70" w:line="240" w:lineRule="auto"/>
        <w:jc w:val="both"/>
        <w:rPr>
          <w:rFonts w:ascii="Times New Roman" w:hAnsi="Times New Roman"/>
          <w:color w:val="000000"/>
          <w:sz w:val="28"/>
          <w:szCs w:val="28"/>
        </w:rPr>
      </w:pPr>
      <w:r>
        <w:rPr>
          <w:rFonts w:ascii="Times New Roman" w:hAnsi="Times New Roman" w:cs="Times New Roman"/>
          <w:sz w:val="28"/>
          <w:szCs w:val="28"/>
        </w:rPr>
        <w:tab/>
      </w:r>
      <w:r w:rsidRPr="00A24272">
        <w:rPr>
          <w:rFonts w:ascii="Times New Roman" w:hAnsi="Times New Roman"/>
          <w:b/>
          <w:color w:val="000000"/>
          <w:sz w:val="28"/>
          <w:szCs w:val="28"/>
        </w:rPr>
        <w:t>1. Cơ cấu giải thưởng gồm:</w:t>
      </w:r>
      <w:r>
        <w:rPr>
          <w:rFonts w:ascii="Times New Roman" w:hAnsi="Times New Roman"/>
          <w:color w:val="000000"/>
          <w:sz w:val="28"/>
          <w:szCs w:val="28"/>
        </w:rPr>
        <w:t xml:space="preserve"> </w:t>
      </w:r>
    </w:p>
    <w:p w:rsidR="00700421" w:rsidRDefault="00700421" w:rsidP="00700421">
      <w:pPr>
        <w:tabs>
          <w:tab w:val="center" w:pos="0"/>
        </w:tabs>
        <w:spacing w:before="70" w:after="70" w:line="240" w:lineRule="auto"/>
        <w:jc w:val="both"/>
        <w:rPr>
          <w:rFonts w:ascii="Times New Roman" w:hAnsi="Times New Roman"/>
          <w:color w:val="000000"/>
          <w:sz w:val="28"/>
          <w:szCs w:val="28"/>
        </w:rPr>
      </w:pPr>
      <w:r>
        <w:rPr>
          <w:rFonts w:ascii="Times New Roman" w:hAnsi="Times New Roman"/>
          <w:color w:val="000000"/>
          <w:sz w:val="28"/>
          <w:szCs w:val="28"/>
        </w:rPr>
        <w:tab/>
        <w:t>- 2</w:t>
      </w:r>
      <w:r w:rsidR="00E65A8C">
        <w:rPr>
          <w:rFonts w:ascii="Times New Roman" w:hAnsi="Times New Roman"/>
          <w:color w:val="000000"/>
          <w:sz w:val="28"/>
          <w:szCs w:val="28"/>
        </w:rPr>
        <w:t>1</w:t>
      </w:r>
      <w:r>
        <w:rPr>
          <w:rFonts w:ascii="Times New Roman" w:hAnsi="Times New Roman"/>
          <w:color w:val="000000"/>
          <w:sz w:val="28"/>
          <w:szCs w:val="28"/>
        </w:rPr>
        <w:t xml:space="preserve"> giải thưởng dành cho cá nhân tham gia dự thi, cụ thể: 01 giải nhất, 0</w:t>
      </w:r>
      <w:r w:rsidR="006F32BE">
        <w:rPr>
          <w:rFonts w:ascii="Times New Roman" w:hAnsi="Times New Roman"/>
          <w:color w:val="000000"/>
          <w:sz w:val="28"/>
          <w:szCs w:val="28"/>
        </w:rPr>
        <w:t>2</w:t>
      </w:r>
      <w:r>
        <w:rPr>
          <w:rFonts w:ascii="Times New Roman" w:hAnsi="Times New Roman"/>
          <w:color w:val="000000"/>
          <w:sz w:val="28"/>
          <w:szCs w:val="28"/>
        </w:rPr>
        <w:t xml:space="preserve"> giải nhì, 0</w:t>
      </w:r>
      <w:r w:rsidR="006F32BE">
        <w:rPr>
          <w:rFonts w:ascii="Times New Roman" w:hAnsi="Times New Roman"/>
          <w:color w:val="000000"/>
          <w:sz w:val="28"/>
          <w:szCs w:val="28"/>
        </w:rPr>
        <w:t>3</w:t>
      </w:r>
      <w:r>
        <w:rPr>
          <w:rFonts w:ascii="Times New Roman" w:hAnsi="Times New Roman"/>
          <w:color w:val="000000"/>
          <w:sz w:val="28"/>
          <w:szCs w:val="28"/>
        </w:rPr>
        <w:t xml:space="preserve"> giải 3 và </w:t>
      </w:r>
      <w:r w:rsidR="006F32BE">
        <w:rPr>
          <w:rFonts w:ascii="Times New Roman" w:hAnsi="Times New Roman"/>
          <w:color w:val="000000"/>
          <w:sz w:val="28"/>
          <w:szCs w:val="28"/>
        </w:rPr>
        <w:t>15</w:t>
      </w:r>
      <w:r>
        <w:rPr>
          <w:rFonts w:ascii="Times New Roman" w:hAnsi="Times New Roman"/>
          <w:color w:val="000000"/>
          <w:sz w:val="28"/>
          <w:szCs w:val="28"/>
        </w:rPr>
        <w:t xml:space="preserve"> giải khuyến khích.</w:t>
      </w:r>
    </w:p>
    <w:p w:rsidR="00700421" w:rsidRDefault="00700421" w:rsidP="00700421">
      <w:pPr>
        <w:tabs>
          <w:tab w:val="center" w:pos="0"/>
        </w:tabs>
        <w:spacing w:before="70" w:after="70" w:line="240" w:lineRule="auto"/>
        <w:jc w:val="both"/>
        <w:rPr>
          <w:rFonts w:ascii="Times New Roman" w:hAnsi="Times New Roman"/>
          <w:color w:val="000000"/>
          <w:sz w:val="28"/>
          <w:szCs w:val="28"/>
        </w:rPr>
      </w:pPr>
      <w:r>
        <w:rPr>
          <w:rFonts w:ascii="Times New Roman" w:hAnsi="Times New Roman"/>
          <w:color w:val="000000"/>
          <w:sz w:val="28"/>
          <w:szCs w:val="28"/>
        </w:rPr>
        <w:tab/>
        <w:t>- 02 giải tập thể: đơn vị có nhiều bài tham gia nhất (01 giải khối các cơ quan phòng, ban quận; 01 giải khối ngành và phường)</w:t>
      </w:r>
    </w:p>
    <w:p w:rsidR="00700421" w:rsidRPr="00A24272" w:rsidRDefault="00700421" w:rsidP="00700421">
      <w:pPr>
        <w:tabs>
          <w:tab w:val="center" w:pos="0"/>
        </w:tabs>
        <w:spacing w:before="70" w:after="70" w:line="240" w:lineRule="auto"/>
        <w:jc w:val="both"/>
        <w:rPr>
          <w:rFonts w:ascii="Times New Roman" w:hAnsi="Times New Roman"/>
          <w:b/>
          <w:color w:val="000000"/>
          <w:sz w:val="28"/>
          <w:szCs w:val="28"/>
        </w:rPr>
      </w:pPr>
      <w:r>
        <w:rPr>
          <w:rFonts w:ascii="Times New Roman" w:hAnsi="Times New Roman"/>
          <w:color w:val="000000"/>
          <w:sz w:val="28"/>
          <w:szCs w:val="28"/>
        </w:rPr>
        <w:tab/>
      </w:r>
      <w:r w:rsidRPr="00A24272">
        <w:rPr>
          <w:rFonts w:ascii="Times New Roman" w:hAnsi="Times New Roman"/>
          <w:b/>
          <w:color w:val="000000"/>
          <w:sz w:val="28"/>
          <w:szCs w:val="28"/>
        </w:rPr>
        <w:t>2. Giá trị các giải thưởng:</w:t>
      </w:r>
    </w:p>
    <w:p w:rsidR="00700421" w:rsidRDefault="00700421" w:rsidP="00700421">
      <w:pPr>
        <w:tabs>
          <w:tab w:val="center" w:pos="0"/>
        </w:tabs>
        <w:spacing w:before="70" w:after="70" w:line="240" w:lineRule="auto"/>
        <w:jc w:val="both"/>
        <w:rPr>
          <w:rFonts w:ascii="Times New Roman" w:hAnsi="Times New Roman"/>
          <w:color w:val="000000"/>
          <w:sz w:val="28"/>
          <w:szCs w:val="28"/>
        </w:rPr>
      </w:pPr>
      <w:r>
        <w:rPr>
          <w:rFonts w:ascii="Times New Roman" w:hAnsi="Times New Roman"/>
          <w:color w:val="000000"/>
          <w:sz w:val="28"/>
          <w:szCs w:val="28"/>
        </w:rPr>
        <w:tab/>
        <w:t xml:space="preserve">- Giải nhất: gồm giấy khen và tiền thưởng trị giá </w:t>
      </w:r>
      <w:r w:rsidRPr="00BC7831">
        <w:rPr>
          <w:rFonts w:ascii="Times New Roman" w:hAnsi="Times New Roman"/>
          <w:b/>
          <w:color w:val="000000"/>
          <w:sz w:val="28"/>
          <w:szCs w:val="28"/>
        </w:rPr>
        <w:t>1.000.000</w:t>
      </w:r>
      <w:r>
        <w:rPr>
          <w:rFonts w:ascii="Times New Roman" w:hAnsi="Times New Roman"/>
          <w:color w:val="000000"/>
          <w:sz w:val="28"/>
          <w:szCs w:val="28"/>
        </w:rPr>
        <w:t xml:space="preserve"> đồng.</w:t>
      </w:r>
    </w:p>
    <w:p w:rsidR="00700421" w:rsidRDefault="00700421" w:rsidP="00700421">
      <w:pPr>
        <w:tabs>
          <w:tab w:val="center" w:pos="0"/>
        </w:tabs>
        <w:spacing w:before="70" w:after="70" w:line="240" w:lineRule="auto"/>
        <w:jc w:val="both"/>
        <w:rPr>
          <w:rFonts w:ascii="Times New Roman" w:hAnsi="Times New Roman"/>
          <w:color w:val="000000"/>
          <w:sz w:val="28"/>
          <w:szCs w:val="28"/>
        </w:rPr>
      </w:pPr>
      <w:r>
        <w:rPr>
          <w:rFonts w:ascii="Times New Roman" w:hAnsi="Times New Roman"/>
          <w:color w:val="000000"/>
          <w:sz w:val="28"/>
          <w:szCs w:val="28"/>
        </w:rPr>
        <w:lastRenderedPageBreak/>
        <w:tab/>
        <w:t xml:space="preserve">- Giải nhì: gồm giấy khen và tiền thưởng trị giá </w:t>
      </w:r>
      <w:r w:rsidRPr="00BC7831">
        <w:rPr>
          <w:rFonts w:ascii="Times New Roman" w:hAnsi="Times New Roman"/>
          <w:b/>
          <w:color w:val="000000"/>
          <w:sz w:val="28"/>
          <w:szCs w:val="28"/>
        </w:rPr>
        <w:t>900.000</w:t>
      </w:r>
      <w:r>
        <w:rPr>
          <w:rFonts w:ascii="Times New Roman" w:hAnsi="Times New Roman"/>
          <w:color w:val="000000"/>
          <w:sz w:val="28"/>
          <w:szCs w:val="28"/>
        </w:rPr>
        <w:t xml:space="preserve"> đồng.</w:t>
      </w:r>
    </w:p>
    <w:p w:rsidR="00700421" w:rsidRDefault="00700421" w:rsidP="00700421">
      <w:pPr>
        <w:tabs>
          <w:tab w:val="center" w:pos="0"/>
        </w:tabs>
        <w:spacing w:before="70" w:after="70" w:line="240" w:lineRule="auto"/>
        <w:jc w:val="both"/>
        <w:rPr>
          <w:rFonts w:ascii="Times New Roman" w:hAnsi="Times New Roman"/>
          <w:color w:val="000000"/>
          <w:sz w:val="28"/>
          <w:szCs w:val="28"/>
        </w:rPr>
      </w:pPr>
      <w:r>
        <w:rPr>
          <w:rFonts w:ascii="Times New Roman" w:hAnsi="Times New Roman"/>
          <w:color w:val="000000"/>
          <w:sz w:val="28"/>
          <w:szCs w:val="28"/>
        </w:rPr>
        <w:tab/>
        <w:t xml:space="preserve">- Giải ba: gồm giấy khen và tiền thưởng trị giá </w:t>
      </w:r>
      <w:r w:rsidRPr="00BC7831">
        <w:rPr>
          <w:rFonts w:ascii="Times New Roman" w:hAnsi="Times New Roman"/>
          <w:b/>
          <w:color w:val="000000"/>
          <w:sz w:val="28"/>
          <w:szCs w:val="28"/>
        </w:rPr>
        <w:t>700.000</w:t>
      </w:r>
      <w:r>
        <w:rPr>
          <w:rFonts w:ascii="Times New Roman" w:hAnsi="Times New Roman"/>
          <w:color w:val="000000"/>
          <w:sz w:val="28"/>
          <w:szCs w:val="28"/>
        </w:rPr>
        <w:t xml:space="preserve"> đồng.</w:t>
      </w:r>
    </w:p>
    <w:p w:rsidR="00700421" w:rsidRDefault="00700421" w:rsidP="00700421">
      <w:pPr>
        <w:tabs>
          <w:tab w:val="center" w:pos="0"/>
        </w:tabs>
        <w:spacing w:before="70" w:after="70" w:line="240" w:lineRule="auto"/>
        <w:jc w:val="both"/>
        <w:rPr>
          <w:rFonts w:ascii="Times New Roman" w:hAnsi="Times New Roman"/>
          <w:color w:val="000000"/>
          <w:sz w:val="28"/>
          <w:szCs w:val="28"/>
        </w:rPr>
      </w:pPr>
      <w:r>
        <w:rPr>
          <w:rFonts w:ascii="Times New Roman" w:hAnsi="Times New Roman"/>
          <w:color w:val="000000"/>
          <w:sz w:val="28"/>
          <w:szCs w:val="28"/>
        </w:rPr>
        <w:tab/>
        <w:t xml:space="preserve">- Giải khuyến khích: gồm giấy khen và tiền thưởng trị giá </w:t>
      </w:r>
      <w:r w:rsidRPr="00BC7831">
        <w:rPr>
          <w:rFonts w:ascii="Times New Roman" w:hAnsi="Times New Roman"/>
          <w:b/>
          <w:color w:val="000000"/>
          <w:sz w:val="28"/>
          <w:szCs w:val="28"/>
        </w:rPr>
        <w:t>500.000</w:t>
      </w:r>
      <w:r>
        <w:rPr>
          <w:rFonts w:ascii="Times New Roman" w:hAnsi="Times New Roman"/>
          <w:color w:val="000000"/>
          <w:sz w:val="28"/>
          <w:szCs w:val="28"/>
        </w:rPr>
        <w:t xml:space="preserve"> đồng.</w:t>
      </w:r>
    </w:p>
    <w:p w:rsidR="00700421" w:rsidRDefault="00700421" w:rsidP="00700421">
      <w:pPr>
        <w:tabs>
          <w:tab w:val="center" w:pos="0"/>
        </w:tabs>
        <w:spacing w:before="70" w:after="70" w:line="240" w:lineRule="auto"/>
        <w:jc w:val="both"/>
        <w:rPr>
          <w:rFonts w:ascii="Times New Roman" w:hAnsi="Times New Roman"/>
          <w:color w:val="000000"/>
          <w:sz w:val="28"/>
          <w:szCs w:val="28"/>
        </w:rPr>
      </w:pPr>
      <w:r>
        <w:rPr>
          <w:rFonts w:ascii="Times New Roman" w:hAnsi="Times New Roman"/>
          <w:color w:val="000000"/>
          <w:sz w:val="28"/>
          <w:szCs w:val="28"/>
        </w:rPr>
        <w:tab/>
        <w:t xml:space="preserve">- Giải tập thể: gồm giấy khen và tiền thưởng trị giá </w:t>
      </w:r>
      <w:r w:rsidR="00362ABF" w:rsidRPr="00362ABF">
        <w:rPr>
          <w:rFonts w:ascii="Times New Roman" w:hAnsi="Times New Roman"/>
          <w:b/>
          <w:color w:val="000000"/>
          <w:sz w:val="28"/>
          <w:szCs w:val="28"/>
        </w:rPr>
        <w:t>3</w:t>
      </w:r>
      <w:r>
        <w:rPr>
          <w:rFonts w:ascii="Times New Roman" w:hAnsi="Times New Roman"/>
          <w:b/>
          <w:color w:val="000000"/>
          <w:sz w:val="28"/>
          <w:szCs w:val="28"/>
        </w:rPr>
        <w:t>.0</w:t>
      </w:r>
      <w:r w:rsidRPr="00BC7831">
        <w:rPr>
          <w:rFonts w:ascii="Times New Roman" w:hAnsi="Times New Roman"/>
          <w:b/>
          <w:color w:val="000000"/>
          <w:sz w:val="28"/>
          <w:szCs w:val="28"/>
        </w:rPr>
        <w:t>00.000</w:t>
      </w:r>
      <w:r>
        <w:rPr>
          <w:rFonts w:ascii="Times New Roman" w:hAnsi="Times New Roman"/>
          <w:color w:val="000000"/>
          <w:sz w:val="28"/>
          <w:szCs w:val="28"/>
        </w:rPr>
        <w:t xml:space="preserve"> đồng.</w:t>
      </w:r>
    </w:p>
    <w:p w:rsidR="00700421" w:rsidRDefault="006F32BE"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Căn cứ kết quả Cuộc thi và nguồn kinh phí thu hút từ xã hội hóa, Ban Tổ chức Cuộc thi xem xét, quyết định tăng cơ cấu giải thưởng, mức giải thưởng, quà tặng </w:t>
      </w:r>
      <w:bookmarkStart w:id="0" w:name="_GoBack"/>
      <w:bookmarkEnd w:id="0"/>
      <w:r>
        <w:rPr>
          <w:rFonts w:ascii="Times New Roman" w:hAnsi="Times New Roman" w:cs="Times New Roman"/>
          <w:sz w:val="28"/>
          <w:szCs w:val="28"/>
        </w:rPr>
        <w:t>của Cuộc thi.</w:t>
      </w:r>
    </w:p>
    <w:p w:rsidR="006F32BE" w:rsidRDefault="006F32BE"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Việc chọn bài thi đạt giải và giải quyết những vấn đề phát sinh do Ban Tổ chức Cuộc thi quyết định.</w:t>
      </w:r>
    </w:p>
    <w:p w:rsidR="006F32BE" w:rsidRPr="00C9694F" w:rsidRDefault="00C9694F"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C9694F">
        <w:rPr>
          <w:rFonts w:ascii="Times New Roman" w:hAnsi="Times New Roman" w:cs="Times New Roman"/>
          <w:b/>
          <w:sz w:val="28"/>
          <w:szCs w:val="28"/>
        </w:rPr>
        <w:t>V. KHÔNG CÔNG NHẬN KẾT QUẢ THI VÀ GIẢI QUYẾT KHIẾU NẠI VỀ CUỘC THI</w:t>
      </w:r>
    </w:p>
    <w:p w:rsidR="00C9694F" w:rsidRDefault="00C9694F"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1. Ban Tổ chức Cuộc thi sẽ chủ động loại bỏ và không công nhận kết quả thi đối với người dự thi trong các trường hợp sau:</w:t>
      </w:r>
    </w:p>
    <w:p w:rsidR="00C9694F" w:rsidRDefault="00C9694F"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BC5B2D">
        <w:rPr>
          <w:rFonts w:ascii="Times New Roman" w:hAnsi="Times New Roman" w:cs="Times New Roman"/>
          <w:sz w:val="28"/>
          <w:szCs w:val="28"/>
        </w:rPr>
        <w:t>Sử dụng thông tin không đúng hoặc không có thật để đăng ký dự thi;</w:t>
      </w:r>
    </w:p>
    <w:p w:rsidR="00BC5B2D" w:rsidRDefault="00BC5B2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Sử dụng thông tin của người khác để dự thi;</w:t>
      </w:r>
    </w:p>
    <w:p w:rsidR="00BC5B2D" w:rsidRDefault="00BC5B2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Cố ý chia sẻ thông tin để người</w:t>
      </w:r>
      <w:r w:rsidR="00C04B8D">
        <w:rPr>
          <w:rFonts w:ascii="Times New Roman" w:hAnsi="Times New Roman" w:cs="Times New Roman"/>
          <w:sz w:val="28"/>
          <w:szCs w:val="28"/>
        </w:rPr>
        <w:t xml:space="preserve"> khác cùng tham gia dự thi;</w:t>
      </w:r>
    </w:p>
    <w:p w:rsidR="00C04B8D" w:rsidRDefault="00C04B8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Nhờ người khác thi hộ hoặc thi hộ người khác;</w:t>
      </w:r>
    </w:p>
    <w:p w:rsidR="00C04B8D" w:rsidRDefault="00C04B8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Có hành vi khác vi phạm về đạo đức, thuần phong mỹ tục; làm ảnh hưởng đến tính nghiêm túc, công bằng, khách quan và an toàn thông tin của Cuộc thi.</w:t>
      </w:r>
    </w:p>
    <w:p w:rsidR="00C04B8D" w:rsidRDefault="00C04B8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Trường hợp có khiếu nại liên quan đến cuộc thi, người </w:t>
      </w:r>
      <w:r w:rsidR="00BE794C">
        <w:rPr>
          <w:rFonts w:ascii="Times New Roman" w:hAnsi="Times New Roman" w:cs="Times New Roman"/>
          <w:sz w:val="28"/>
          <w:szCs w:val="28"/>
        </w:rPr>
        <w:t>khiếu</w:t>
      </w:r>
      <w:r>
        <w:rPr>
          <w:rFonts w:ascii="Times New Roman" w:hAnsi="Times New Roman" w:cs="Times New Roman"/>
          <w:sz w:val="28"/>
          <w:szCs w:val="28"/>
        </w:rPr>
        <w:t xml:space="preserve"> nại gửi văn bản đến Ban Tổ chức Cuộc thi xem xét, giải quyết trước khi tiến hành trao giải thưởng. Ban Tổ chức Cuộc thi xem xét, giải quyết khiếu nại. Quyết định giải quyết khiếu nại của Ban Tổ chức là quyết định cuối cùng, có hiệu lực thi hành.</w:t>
      </w:r>
    </w:p>
    <w:p w:rsidR="00C04B8D" w:rsidRPr="000B7833" w:rsidRDefault="00C04B8D"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0B7833">
        <w:rPr>
          <w:rFonts w:ascii="Times New Roman" w:hAnsi="Times New Roman" w:cs="Times New Roman"/>
          <w:b/>
          <w:sz w:val="28"/>
          <w:szCs w:val="28"/>
        </w:rPr>
        <w:t>VI. THÔNG TIN LIÊN HỆ</w:t>
      </w:r>
    </w:p>
    <w:p w:rsidR="000B7833" w:rsidRDefault="00C04B8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0B7833">
        <w:rPr>
          <w:rFonts w:ascii="Times New Roman" w:hAnsi="Times New Roman" w:cs="Times New Roman"/>
          <w:b/>
          <w:sz w:val="28"/>
          <w:szCs w:val="28"/>
        </w:rPr>
        <w:t>1. Tra cứu, tìm hiểu thông tin, thể lệ, hướng dẫn, giải đáp, cập nhật hoạt động của Cuộc thi</w:t>
      </w:r>
    </w:p>
    <w:p w:rsidR="00C04B8D" w:rsidRDefault="000B7833" w:rsidP="007C45C8">
      <w:pPr>
        <w:spacing w:before="120" w:after="120" w:line="240" w:lineRule="auto"/>
        <w:jc w:val="both"/>
        <w:rPr>
          <w:rFonts w:ascii="Times New Roman" w:hAnsi="Times New Roman" w:cs="Times New Roman"/>
          <w:i/>
          <w:sz w:val="28"/>
          <w:szCs w:val="28"/>
          <w:u w:val="single"/>
        </w:rPr>
      </w:pPr>
      <w:r>
        <w:rPr>
          <w:rFonts w:ascii="Times New Roman" w:hAnsi="Times New Roman" w:cs="Times New Roman"/>
          <w:b/>
          <w:sz w:val="28"/>
          <w:szCs w:val="28"/>
        </w:rPr>
        <w:tab/>
      </w:r>
      <w:r w:rsidR="00C04B8D">
        <w:rPr>
          <w:rFonts w:ascii="Times New Roman" w:hAnsi="Times New Roman" w:cs="Times New Roman"/>
          <w:sz w:val="28"/>
          <w:szCs w:val="28"/>
        </w:rPr>
        <w:t xml:space="preserve">Địa chỉ website: </w:t>
      </w:r>
      <w:r w:rsidR="00C04B8D" w:rsidRPr="00F270CD">
        <w:rPr>
          <w:rFonts w:ascii="Times New Roman" w:hAnsi="Times New Roman" w:cs="Times New Roman"/>
          <w:i/>
          <w:sz w:val="28"/>
          <w:szCs w:val="28"/>
          <w:u w:val="single"/>
        </w:rPr>
        <w:t>hoithi.quan.net</w:t>
      </w:r>
    </w:p>
    <w:p w:rsidR="00C04B8D" w:rsidRPr="000B7833" w:rsidRDefault="00C04B8D"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0B7833">
        <w:rPr>
          <w:rFonts w:ascii="Times New Roman" w:hAnsi="Times New Roman" w:cs="Times New Roman"/>
          <w:b/>
          <w:sz w:val="28"/>
          <w:szCs w:val="28"/>
        </w:rPr>
        <w:t>2. Hỗ trợ về kỹ thuật, hướng dẫn đăng ký, cách th</w:t>
      </w:r>
      <w:r w:rsidR="000A147B" w:rsidRPr="000B7833">
        <w:rPr>
          <w:rFonts w:ascii="Times New Roman" w:hAnsi="Times New Roman" w:cs="Times New Roman"/>
          <w:b/>
          <w:sz w:val="28"/>
          <w:szCs w:val="28"/>
        </w:rPr>
        <w:t>ứ</w:t>
      </w:r>
      <w:r w:rsidRPr="000B7833">
        <w:rPr>
          <w:rFonts w:ascii="Times New Roman" w:hAnsi="Times New Roman" w:cs="Times New Roman"/>
          <w:b/>
          <w:sz w:val="28"/>
          <w:szCs w:val="28"/>
        </w:rPr>
        <w:t>c tham gia Cuộc thi</w:t>
      </w:r>
    </w:p>
    <w:p w:rsidR="00C04B8D" w:rsidRDefault="00C04B8D"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Điện thoại:</w:t>
      </w:r>
      <w:r w:rsidR="000A147B">
        <w:rPr>
          <w:rFonts w:ascii="Times New Roman" w:hAnsi="Times New Roman" w:cs="Times New Roman"/>
          <w:sz w:val="28"/>
          <w:szCs w:val="28"/>
        </w:rPr>
        <w:t xml:space="preserve"> 028.39826312 – 113 hoặc 028.39826312 – 159 (từ 08h00 đến 17h00, các ngày làm việc trong tuần)</w:t>
      </w:r>
    </w:p>
    <w:p w:rsidR="000A147B" w:rsidRDefault="000B7833"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Email: </w:t>
      </w:r>
      <w:hyperlink r:id="rId5" w:history="1">
        <w:r w:rsidRPr="00114400">
          <w:rPr>
            <w:rStyle w:val="Hyperlink"/>
            <w:rFonts w:ascii="Times New Roman" w:hAnsi="Times New Roman" w:cs="Times New Roman"/>
            <w:sz w:val="28"/>
            <w:szCs w:val="28"/>
          </w:rPr>
          <w:t>nmtien.q12@tphcm.gov.vn</w:t>
        </w:r>
      </w:hyperlink>
      <w:r>
        <w:rPr>
          <w:rFonts w:ascii="Times New Roman" w:hAnsi="Times New Roman" w:cs="Times New Roman"/>
          <w:sz w:val="28"/>
          <w:szCs w:val="28"/>
        </w:rPr>
        <w:t xml:space="preserve"> hoặc </w:t>
      </w:r>
      <w:hyperlink r:id="rId6" w:history="1">
        <w:r w:rsidRPr="00114400">
          <w:rPr>
            <w:rStyle w:val="Hyperlink"/>
            <w:rFonts w:ascii="Times New Roman" w:hAnsi="Times New Roman" w:cs="Times New Roman"/>
            <w:sz w:val="28"/>
            <w:szCs w:val="28"/>
          </w:rPr>
          <w:t>dhtthu.q12@tphcm.gov.vn</w:t>
        </w:r>
      </w:hyperlink>
      <w:r>
        <w:rPr>
          <w:rFonts w:ascii="Times New Roman" w:hAnsi="Times New Roman" w:cs="Times New Roman"/>
          <w:sz w:val="28"/>
          <w:szCs w:val="28"/>
        </w:rPr>
        <w:t>.</w:t>
      </w:r>
    </w:p>
    <w:p w:rsidR="000B7833" w:rsidRPr="000B7833" w:rsidRDefault="000B7833" w:rsidP="007C45C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0B7833">
        <w:rPr>
          <w:rFonts w:ascii="Times New Roman" w:hAnsi="Times New Roman" w:cs="Times New Roman"/>
          <w:b/>
          <w:sz w:val="28"/>
          <w:szCs w:val="28"/>
        </w:rPr>
        <w:t>3. Thường trực Ban Tổ chức Cuộ</w:t>
      </w:r>
      <w:r>
        <w:rPr>
          <w:rFonts w:ascii="Times New Roman" w:hAnsi="Times New Roman" w:cs="Times New Roman"/>
          <w:b/>
          <w:sz w:val="28"/>
          <w:szCs w:val="28"/>
        </w:rPr>
        <w:t>c thi</w:t>
      </w:r>
    </w:p>
    <w:p w:rsidR="000B7833" w:rsidRDefault="000B7833"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Phòng Tư pháp Quận 12 – (khuôn viên Ủy ban nhân dân Quận 12, Số 1 Lê Thị Riêng, phường Thới An, Quận 12). Điện thoại:</w:t>
      </w:r>
      <w:r w:rsidRPr="000B7833">
        <w:rPr>
          <w:rFonts w:ascii="Times New Roman" w:hAnsi="Times New Roman" w:cs="Times New Roman"/>
          <w:sz w:val="28"/>
          <w:szCs w:val="28"/>
        </w:rPr>
        <w:t xml:space="preserve"> </w:t>
      </w:r>
      <w:r>
        <w:rPr>
          <w:rFonts w:ascii="Times New Roman" w:hAnsi="Times New Roman" w:cs="Times New Roman"/>
          <w:sz w:val="28"/>
          <w:szCs w:val="28"/>
        </w:rPr>
        <w:t>028.39826312 – 159.</w:t>
      </w:r>
    </w:p>
    <w:p w:rsidR="000B7833" w:rsidRDefault="000B7833"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Tr</w:t>
      </w:r>
      <w:r w:rsidR="004E3F9D">
        <w:rPr>
          <w:rFonts w:ascii="Times New Roman" w:hAnsi="Times New Roman" w:cs="Times New Roman"/>
          <w:sz w:val="28"/>
          <w:szCs w:val="28"/>
        </w:rPr>
        <w:t>ê</w:t>
      </w:r>
      <w:r>
        <w:rPr>
          <w:rFonts w:ascii="Times New Roman" w:hAnsi="Times New Roman" w:cs="Times New Roman"/>
          <w:sz w:val="28"/>
          <w:szCs w:val="28"/>
        </w:rPr>
        <w:t>n đ</w:t>
      </w:r>
      <w:r w:rsidR="004E3F9D">
        <w:rPr>
          <w:rFonts w:ascii="Times New Roman" w:hAnsi="Times New Roman" w:cs="Times New Roman"/>
          <w:sz w:val="28"/>
          <w:szCs w:val="28"/>
        </w:rPr>
        <w:t>â</w:t>
      </w:r>
      <w:r>
        <w:rPr>
          <w:rFonts w:ascii="Times New Roman" w:hAnsi="Times New Roman" w:cs="Times New Roman"/>
          <w:sz w:val="28"/>
          <w:szCs w:val="28"/>
        </w:rPr>
        <w:t>y là Thể lệ Cuộc thi</w:t>
      </w:r>
      <w:r w:rsidRPr="000B7833">
        <w:rPr>
          <w:rFonts w:ascii="Times New Roman" w:hAnsi="Times New Roman" w:cs="Times New Roman"/>
          <w:sz w:val="28"/>
          <w:szCs w:val="28"/>
        </w:rPr>
        <w:t xml:space="preserve"> </w:t>
      </w:r>
      <w:r>
        <w:rPr>
          <w:rFonts w:ascii="Times New Roman" w:hAnsi="Times New Roman" w:cs="Times New Roman"/>
          <w:sz w:val="28"/>
          <w:szCs w:val="28"/>
        </w:rPr>
        <w:t xml:space="preserve">trực tuyến “Tìm hiểu pháp luật về bầu cử đại biểu Quốc hội và đại biểu Hội đồng nhân dân”. Trong quá trình tổ chức, nếu có khó khăn, </w:t>
      </w:r>
      <w:r>
        <w:rPr>
          <w:rFonts w:ascii="Times New Roman" w:hAnsi="Times New Roman" w:cs="Times New Roman"/>
          <w:sz w:val="28"/>
          <w:szCs w:val="28"/>
        </w:rPr>
        <w:lastRenderedPageBreak/>
        <w:t>vướng mắc, đề nghị liên hệ Thường trực Ban Tổ chức</w:t>
      </w:r>
      <w:r w:rsidR="004E3F9D">
        <w:rPr>
          <w:rFonts w:ascii="Times New Roman" w:hAnsi="Times New Roman" w:cs="Times New Roman"/>
          <w:sz w:val="28"/>
          <w:szCs w:val="28"/>
        </w:rPr>
        <w:t xml:space="preserve"> Cuộc thi để được giải đáp, hỗ trợ./.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4E3F9D" w:rsidTr="004E3F9D">
        <w:tc>
          <w:tcPr>
            <w:tcW w:w="4952" w:type="dxa"/>
          </w:tcPr>
          <w:p w:rsidR="004E3F9D" w:rsidRPr="004E3F9D" w:rsidRDefault="004E3F9D" w:rsidP="004E3F9D">
            <w:pPr>
              <w:jc w:val="both"/>
              <w:rPr>
                <w:rFonts w:ascii="Times New Roman" w:hAnsi="Times New Roman" w:cs="Times New Roman"/>
                <w:b/>
                <w:i/>
                <w:sz w:val="24"/>
                <w:szCs w:val="24"/>
              </w:rPr>
            </w:pPr>
            <w:r w:rsidRPr="004E3F9D">
              <w:rPr>
                <w:rFonts w:ascii="Times New Roman" w:hAnsi="Times New Roman" w:cs="Times New Roman"/>
                <w:b/>
                <w:i/>
                <w:sz w:val="24"/>
                <w:szCs w:val="24"/>
              </w:rPr>
              <w:t>Nơi nhận:</w:t>
            </w:r>
          </w:p>
          <w:p w:rsidR="004E3F9D" w:rsidRPr="004E3F9D" w:rsidRDefault="004E3F9D" w:rsidP="004E3F9D">
            <w:pPr>
              <w:jc w:val="both"/>
              <w:rPr>
                <w:rFonts w:ascii="Times New Roman" w:hAnsi="Times New Roman" w:cs="Times New Roman"/>
                <w:sz w:val="24"/>
                <w:szCs w:val="24"/>
              </w:rPr>
            </w:pPr>
            <w:r w:rsidRPr="004E3F9D">
              <w:rPr>
                <w:rFonts w:ascii="Times New Roman" w:hAnsi="Times New Roman" w:cs="Times New Roman"/>
                <w:sz w:val="24"/>
                <w:szCs w:val="24"/>
              </w:rPr>
              <w:t>- Chủ tịch UBND/Q (để báo cáo);</w:t>
            </w:r>
          </w:p>
          <w:p w:rsidR="004E3F9D" w:rsidRPr="004E3F9D" w:rsidRDefault="004E3F9D" w:rsidP="004E3F9D">
            <w:pPr>
              <w:jc w:val="both"/>
              <w:rPr>
                <w:rFonts w:ascii="Times New Roman" w:hAnsi="Times New Roman" w:cs="Times New Roman"/>
                <w:sz w:val="24"/>
                <w:szCs w:val="24"/>
              </w:rPr>
            </w:pPr>
            <w:r w:rsidRPr="004E3F9D">
              <w:rPr>
                <w:rFonts w:ascii="Times New Roman" w:hAnsi="Times New Roman" w:cs="Times New Roman"/>
                <w:sz w:val="24"/>
                <w:szCs w:val="24"/>
              </w:rPr>
              <w:t>- Ban Tổ chức Cuộc thi;</w:t>
            </w:r>
          </w:p>
          <w:p w:rsidR="004E3F9D" w:rsidRPr="004E3F9D" w:rsidRDefault="004E3F9D" w:rsidP="004E3F9D">
            <w:pPr>
              <w:jc w:val="both"/>
              <w:rPr>
                <w:rFonts w:ascii="Times New Roman" w:hAnsi="Times New Roman" w:cs="Times New Roman"/>
                <w:sz w:val="24"/>
                <w:szCs w:val="24"/>
              </w:rPr>
            </w:pPr>
            <w:r w:rsidRPr="004E3F9D">
              <w:rPr>
                <w:rFonts w:ascii="Times New Roman" w:hAnsi="Times New Roman" w:cs="Times New Roman"/>
                <w:sz w:val="24"/>
                <w:szCs w:val="24"/>
              </w:rPr>
              <w:t>- Các phòng, ban, ngành, trung tâm thuộc quận;</w:t>
            </w:r>
          </w:p>
          <w:p w:rsidR="004E3F9D" w:rsidRPr="004E3F9D" w:rsidRDefault="004E3F9D" w:rsidP="004E3F9D">
            <w:pPr>
              <w:jc w:val="both"/>
              <w:rPr>
                <w:rFonts w:ascii="Times New Roman" w:hAnsi="Times New Roman" w:cs="Times New Roman"/>
                <w:sz w:val="24"/>
                <w:szCs w:val="24"/>
              </w:rPr>
            </w:pPr>
            <w:r>
              <w:rPr>
                <w:rFonts w:ascii="Times New Roman" w:hAnsi="Times New Roman" w:cs="Times New Roman"/>
                <w:sz w:val="24"/>
                <w:szCs w:val="24"/>
              </w:rPr>
              <w:t xml:space="preserve">- </w:t>
            </w:r>
            <w:r w:rsidRPr="004E3F9D">
              <w:rPr>
                <w:rFonts w:ascii="Times New Roman" w:hAnsi="Times New Roman" w:cs="Times New Roman"/>
                <w:sz w:val="24"/>
                <w:szCs w:val="24"/>
              </w:rPr>
              <w:t>Ủy ban Mặt trận Tổ quốc Viện Nam quận và các đoàn thể;</w:t>
            </w:r>
          </w:p>
          <w:p w:rsidR="004E3F9D" w:rsidRPr="004E3F9D" w:rsidRDefault="004E3F9D" w:rsidP="004E3F9D">
            <w:pPr>
              <w:jc w:val="both"/>
              <w:rPr>
                <w:rFonts w:ascii="Times New Roman" w:hAnsi="Times New Roman" w:cs="Times New Roman"/>
                <w:sz w:val="24"/>
                <w:szCs w:val="24"/>
              </w:rPr>
            </w:pPr>
            <w:r w:rsidRPr="004E3F9D">
              <w:rPr>
                <w:rFonts w:ascii="Times New Roman" w:hAnsi="Times New Roman" w:cs="Times New Roman"/>
                <w:sz w:val="24"/>
                <w:szCs w:val="24"/>
              </w:rPr>
              <w:t>- Ủy ban nhân dân 11 phường.</w:t>
            </w:r>
          </w:p>
          <w:p w:rsidR="004E3F9D" w:rsidRPr="004E3F9D" w:rsidRDefault="004E3F9D" w:rsidP="004E3F9D">
            <w:pPr>
              <w:jc w:val="both"/>
              <w:rPr>
                <w:rFonts w:ascii="Times New Roman" w:hAnsi="Times New Roman" w:cs="Times New Roman"/>
                <w:sz w:val="24"/>
                <w:szCs w:val="24"/>
              </w:rPr>
            </w:pPr>
            <w:r w:rsidRPr="004E3F9D">
              <w:rPr>
                <w:rFonts w:ascii="Times New Roman" w:hAnsi="Times New Roman" w:cs="Times New Roman"/>
                <w:sz w:val="24"/>
                <w:szCs w:val="24"/>
              </w:rPr>
              <w:t>- Lưu VT, Tp. Thư.</w:t>
            </w:r>
          </w:p>
        </w:tc>
        <w:tc>
          <w:tcPr>
            <w:tcW w:w="4952" w:type="dxa"/>
          </w:tcPr>
          <w:p w:rsidR="004E3F9D" w:rsidRPr="004E3F9D" w:rsidRDefault="004E3F9D" w:rsidP="004E3F9D">
            <w:pPr>
              <w:jc w:val="center"/>
              <w:rPr>
                <w:rFonts w:ascii="Times New Roman" w:hAnsi="Times New Roman" w:cs="Times New Roman"/>
                <w:b/>
                <w:sz w:val="28"/>
                <w:szCs w:val="28"/>
              </w:rPr>
            </w:pPr>
            <w:r w:rsidRPr="004E3F9D">
              <w:rPr>
                <w:rFonts w:ascii="Times New Roman" w:hAnsi="Times New Roman" w:cs="Times New Roman"/>
                <w:b/>
                <w:sz w:val="28"/>
                <w:szCs w:val="28"/>
              </w:rPr>
              <w:t>TM. BAN TỔ CHỨC CUỘC THI</w:t>
            </w:r>
          </w:p>
          <w:p w:rsidR="004E3F9D" w:rsidRPr="004E3F9D" w:rsidRDefault="004E3F9D" w:rsidP="004E3F9D">
            <w:pPr>
              <w:jc w:val="center"/>
              <w:rPr>
                <w:rFonts w:ascii="Times New Roman" w:hAnsi="Times New Roman" w:cs="Times New Roman"/>
                <w:b/>
                <w:sz w:val="28"/>
                <w:szCs w:val="28"/>
              </w:rPr>
            </w:pPr>
            <w:r w:rsidRPr="004E3F9D">
              <w:rPr>
                <w:rFonts w:ascii="Times New Roman" w:hAnsi="Times New Roman" w:cs="Times New Roman"/>
                <w:b/>
                <w:sz w:val="28"/>
                <w:szCs w:val="28"/>
              </w:rPr>
              <w:t>KT TRƯỞNG BAN</w:t>
            </w:r>
          </w:p>
          <w:p w:rsidR="004E3F9D" w:rsidRPr="004E3F9D" w:rsidRDefault="004E3F9D" w:rsidP="004E3F9D">
            <w:pPr>
              <w:jc w:val="center"/>
              <w:rPr>
                <w:rFonts w:ascii="Times New Roman" w:hAnsi="Times New Roman" w:cs="Times New Roman"/>
                <w:b/>
                <w:sz w:val="28"/>
                <w:szCs w:val="28"/>
              </w:rPr>
            </w:pPr>
            <w:r w:rsidRPr="004E3F9D">
              <w:rPr>
                <w:rFonts w:ascii="Times New Roman" w:hAnsi="Times New Roman" w:cs="Times New Roman"/>
                <w:b/>
                <w:sz w:val="28"/>
                <w:szCs w:val="28"/>
              </w:rPr>
              <w:t>PHÓ TRƯỞNG BAN</w:t>
            </w:r>
          </w:p>
          <w:p w:rsidR="004E3F9D" w:rsidRPr="004E3F9D" w:rsidRDefault="004E3F9D" w:rsidP="004E3F9D">
            <w:pPr>
              <w:jc w:val="center"/>
              <w:rPr>
                <w:rFonts w:ascii="Times New Roman" w:hAnsi="Times New Roman" w:cs="Times New Roman"/>
                <w:b/>
                <w:sz w:val="28"/>
                <w:szCs w:val="28"/>
              </w:rPr>
            </w:pPr>
          </w:p>
          <w:p w:rsidR="004E3F9D" w:rsidRPr="004E3F9D" w:rsidRDefault="004E3F9D" w:rsidP="004E3F9D">
            <w:pPr>
              <w:jc w:val="center"/>
              <w:rPr>
                <w:rFonts w:ascii="Times New Roman" w:hAnsi="Times New Roman" w:cs="Times New Roman"/>
                <w:b/>
                <w:sz w:val="28"/>
                <w:szCs w:val="28"/>
              </w:rPr>
            </w:pPr>
          </w:p>
          <w:p w:rsidR="004E3F9D" w:rsidRDefault="004E3F9D" w:rsidP="007C45C8">
            <w:pPr>
              <w:spacing w:before="120" w:after="120"/>
              <w:jc w:val="both"/>
              <w:rPr>
                <w:rFonts w:ascii="Times New Roman" w:hAnsi="Times New Roman" w:cs="Times New Roman"/>
                <w:sz w:val="28"/>
                <w:szCs w:val="28"/>
              </w:rPr>
            </w:pPr>
          </w:p>
          <w:p w:rsidR="004E3F9D" w:rsidRPr="004E3F9D" w:rsidRDefault="004E3F9D" w:rsidP="004E3F9D">
            <w:pPr>
              <w:jc w:val="center"/>
              <w:rPr>
                <w:rFonts w:ascii="Times New Roman" w:hAnsi="Times New Roman" w:cs="Times New Roman"/>
                <w:b/>
                <w:sz w:val="28"/>
                <w:szCs w:val="28"/>
              </w:rPr>
            </w:pPr>
          </w:p>
          <w:p w:rsidR="004E3F9D" w:rsidRPr="004E3F9D" w:rsidRDefault="004E3F9D" w:rsidP="004E3F9D">
            <w:pPr>
              <w:jc w:val="center"/>
              <w:rPr>
                <w:rFonts w:ascii="Times New Roman" w:hAnsi="Times New Roman" w:cs="Times New Roman"/>
                <w:b/>
                <w:sz w:val="28"/>
                <w:szCs w:val="28"/>
              </w:rPr>
            </w:pPr>
            <w:r w:rsidRPr="004E3F9D">
              <w:rPr>
                <w:rFonts w:ascii="Times New Roman" w:hAnsi="Times New Roman" w:cs="Times New Roman"/>
                <w:b/>
                <w:sz w:val="28"/>
                <w:szCs w:val="28"/>
              </w:rPr>
              <w:t>TRƯỞNG PHÒNG TƯ PHÁP</w:t>
            </w:r>
          </w:p>
          <w:p w:rsidR="004E3F9D" w:rsidRDefault="004E3F9D" w:rsidP="004E3F9D">
            <w:pPr>
              <w:jc w:val="center"/>
              <w:rPr>
                <w:rFonts w:ascii="Times New Roman" w:hAnsi="Times New Roman" w:cs="Times New Roman"/>
                <w:sz w:val="28"/>
                <w:szCs w:val="28"/>
              </w:rPr>
            </w:pPr>
            <w:r w:rsidRPr="004E3F9D">
              <w:rPr>
                <w:rFonts w:ascii="Times New Roman" w:hAnsi="Times New Roman" w:cs="Times New Roman"/>
                <w:b/>
                <w:sz w:val="28"/>
                <w:szCs w:val="28"/>
              </w:rPr>
              <w:t>Võ Thị Hồng Minh</w:t>
            </w:r>
          </w:p>
        </w:tc>
      </w:tr>
    </w:tbl>
    <w:p w:rsidR="004E3F9D" w:rsidRDefault="004E3F9D" w:rsidP="007C45C8">
      <w:pPr>
        <w:spacing w:before="120" w:after="120" w:line="240" w:lineRule="auto"/>
        <w:jc w:val="both"/>
        <w:rPr>
          <w:rFonts w:ascii="Times New Roman" w:hAnsi="Times New Roman" w:cs="Times New Roman"/>
          <w:sz w:val="28"/>
          <w:szCs w:val="28"/>
        </w:rPr>
      </w:pPr>
    </w:p>
    <w:p w:rsidR="000B7833" w:rsidRPr="00C04B8D" w:rsidRDefault="000B7833" w:rsidP="007C45C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p>
    <w:sectPr w:rsidR="000B7833" w:rsidRPr="00C04B8D" w:rsidSect="00496761">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61"/>
    <w:rsid w:val="00087FAD"/>
    <w:rsid w:val="000A147B"/>
    <w:rsid w:val="000B0B9C"/>
    <w:rsid w:val="000B7833"/>
    <w:rsid w:val="00362ABF"/>
    <w:rsid w:val="003A08CB"/>
    <w:rsid w:val="00496761"/>
    <w:rsid w:val="004E3F9D"/>
    <w:rsid w:val="005662B6"/>
    <w:rsid w:val="00652603"/>
    <w:rsid w:val="006F32BE"/>
    <w:rsid w:val="00700421"/>
    <w:rsid w:val="007C45C8"/>
    <w:rsid w:val="00AD365D"/>
    <w:rsid w:val="00BC5B2D"/>
    <w:rsid w:val="00BE794C"/>
    <w:rsid w:val="00C04B8D"/>
    <w:rsid w:val="00C9694F"/>
    <w:rsid w:val="00E65A8C"/>
    <w:rsid w:val="00E67283"/>
    <w:rsid w:val="00F2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8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8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htthu.q12@tphcm.gov.vn" TargetMode="External"/><Relationship Id="rId5" Type="http://schemas.openxmlformats.org/officeDocument/2006/relationships/hyperlink" Target="mailto:nmtien.q12@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2021-04-19T03:23:00Z</dcterms:created>
  <dcterms:modified xsi:type="dcterms:W3CDTF">2021-04-20T07:14:00Z</dcterms:modified>
</cp:coreProperties>
</file>